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Росгвардии от 19.05.2025 N 186</w:t>
              <w:br/>
              <w:t xml:space="preserve">"Об определении Порядка и условий предоставления ежегодного дополнительного отпуска за ненормированный служебный день военнослужащим, проходящим военную службу по контракту в войсках национальной гвардии Российской Федерации, а также воинских должностей, при замещении которых указанным военнослужащим устанавливается ненормированный служебный день"</w:t>
              <w:br/>
              <w:t xml:space="preserve">(Зарегистрировано в Минюсте России 10.06.2025 N 82598)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10 июня 2025 г. N 82598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ВОЙСК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19 мая 2025 г. N 186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</w:t>
      </w:r>
    </w:p>
    <w:p>
      <w:pPr>
        <w:pStyle w:val="2"/>
        <w:jc w:val="center"/>
      </w:pPr>
      <w:r>
        <w:rPr>
          <w:sz w:val="24"/>
        </w:rPr>
        <w:t xml:space="preserve">ПОРЯДКА И УСЛОВИЙ ПРЕДОСТАВЛЕНИЯ ЕЖЕГОДНОГО</w:t>
      </w:r>
    </w:p>
    <w:p>
      <w:pPr>
        <w:pStyle w:val="2"/>
        <w:jc w:val="center"/>
      </w:pPr>
      <w:r>
        <w:rPr>
          <w:sz w:val="24"/>
        </w:rPr>
        <w:t xml:space="preserve">ДОПОЛНИТЕЛЬНОГО ОТПУСКА ЗА НЕНОРМИРОВАННЫЙ СЛУЖЕБНЫЙ</w:t>
      </w:r>
    </w:p>
    <w:p>
      <w:pPr>
        <w:pStyle w:val="2"/>
        <w:jc w:val="center"/>
      </w:pPr>
      <w:r>
        <w:rPr>
          <w:sz w:val="24"/>
        </w:rPr>
        <w:t xml:space="preserve">ДЕНЬ ВОЕННОСЛУЖАЩИМ, ПРОХОДЯЩИМ ВОЕННУЮ СЛУЖБУ ПО КОНТРАКТУ</w:t>
      </w:r>
    </w:p>
    <w:p>
      <w:pPr>
        <w:pStyle w:val="2"/>
        <w:jc w:val="center"/>
      </w:pPr>
      <w:r>
        <w:rPr>
          <w:sz w:val="24"/>
        </w:rPr>
        <w:t xml:space="preserve">В ВОЙСКАХ НАЦИОНАЛЬНОЙ ГВАРДИИ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А ТАКЖЕ ВОИНСКИХ ДОЛЖНОСТЕЙ, ПРИ ЗАМЕЩЕНИИ КОТОРЫХ</w:t>
      </w:r>
    </w:p>
    <w:p>
      <w:pPr>
        <w:pStyle w:val="2"/>
        <w:jc w:val="center"/>
      </w:pPr>
      <w:r>
        <w:rPr>
          <w:sz w:val="24"/>
        </w:rPr>
        <w:t xml:space="preserve">УКАЗАННЫМ ВОЕННОСЛУЖАЩИМ УСТАНАВЛИВАЕТСЯ</w:t>
      </w:r>
    </w:p>
    <w:p>
      <w:pPr>
        <w:pStyle w:val="2"/>
        <w:jc w:val="center"/>
      </w:pPr>
      <w:r>
        <w:rPr>
          <w:sz w:val="24"/>
        </w:rPr>
        <w:t xml:space="preserve">НЕНОРМИРОВАННЫЙ СЛУЖЕБНЫЙ ДЕНЬ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пунктом 1.1 статьи 11</w:t>
        </w:r>
      </w:hyperlink>
      <w:r>
        <w:rPr>
          <w:sz w:val="24"/>
        </w:rPr>
        <w:t xml:space="preserve"> Федерального закона от 27 мая 1998 г. N 76-ФЗ "О статусе военнослужащих", </w:t>
      </w:r>
      <w:hyperlink w:history="0" r:id="rId8" w:tooltip="Федеральный закон от 03.07.2016 N 226-ФЗ (ред. от 08.08.2024) &quot;О войсках национальной гвардии Российской Федерации&quot; (с изм. и доп., вступ. в силу с 20.10.2024) {КонсультантПлюс}">
        <w:r>
          <w:rPr>
            <w:sz w:val="24"/>
            <w:color w:val="0000ff"/>
          </w:rPr>
          <w:t xml:space="preserve">частью 1 статьи 24</w:t>
        </w:r>
      </w:hyperlink>
      <w:r>
        <w:rPr>
          <w:sz w:val="24"/>
        </w:rPr>
        <w:t xml:space="preserve"> Федерального закона от 3 июля 2016 г. N 226-ФЗ "О войсках национальной гвардии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</w:t>
      </w:r>
      <w:hyperlink w:history="0" w:anchor="P43" w:tooltip="ПОРЯДОК И УСЛОВИЯ">
        <w:r>
          <w:rPr>
            <w:sz w:val="24"/>
            <w:color w:val="0000ff"/>
          </w:rPr>
          <w:t xml:space="preserve">Порядок и условия</w:t>
        </w:r>
      </w:hyperlink>
      <w:r>
        <w:rPr>
          <w:sz w:val="24"/>
        </w:rPr>
        <w:t xml:space="preserve"> предоставления ежегодного дополнительного отпуска за ненормированный служебный день военнослужащим, проходящим военную службу по контракту в войсках национальной гвардии Российской Федерации (приложение N 1).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Воинские </w:t>
      </w:r>
      <w:hyperlink w:history="0" w:anchor="P74" w:tooltip="ВОИНСКИЕ ДОЛЖНОСТИ,">
        <w:r>
          <w:rPr>
            <w:sz w:val="24"/>
            <w:color w:val="0000ff"/>
          </w:rPr>
          <w:t xml:space="preserve">должности</w:t>
        </w:r>
      </w:hyperlink>
      <w:r>
        <w:rPr>
          <w:sz w:val="24"/>
        </w:rPr>
        <w:t xml:space="preserve">, при замещении которых военнослужащим, проходящим военную службу по контракту в войсках национальной гвардии Российской Федерации, устанавливается ненормированный служебный день (приложение N 2).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 -</w:t>
      </w:r>
    </w:p>
    <w:p>
      <w:pPr>
        <w:pStyle w:val="0"/>
        <w:jc w:val="right"/>
      </w:pPr>
      <w:r>
        <w:rPr>
          <w:sz w:val="24"/>
        </w:rPr>
        <w:t xml:space="preserve">главнокомандующий войсками</w:t>
      </w:r>
    </w:p>
    <w:p>
      <w:pPr>
        <w:pStyle w:val="0"/>
        <w:jc w:val="right"/>
      </w:pPr>
      <w:r>
        <w:rPr>
          <w:sz w:val="24"/>
        </w:rPr>
        <w:t xml:space="preserve">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генерал армии</w:t>
      </w:r>
    </w:p>
    <w:p>
      <w:pPr>
        <w:pStyle w:val="0"/>
        <w:jc w:val="right"/>
      </w:pPr>
      <w:r>
        <w:rPr>
          <w:sz w:val="24"/>
        </w:rPr>
        <w:t xml:space="preserve">В.В.ЗОЛОТОВ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19 мая 2025 г. N 186</w:t>
      </w:r>
    </w:p>
    <w:p>
      <w:pPr>
        <w:pStyle w:val="0"/>
        <w:jc w:val="right"/>
      </w:pPr>
      <w:r>
        <w:rPr>
          <w:sz w:val="24"/>
        </w:rPr>
      </w:r>
    </w:p>
    <w:bookmarkStart w:id="43" w:name="P43"/>
    <w:bookmarkEnd w:id="43"/>
    <w:p>
      <w:pPr>
        <w:pStyle w:val="2"/>
        <w:jc w:val="center"/>
      </w:pPr>
      <w:r>
        <w:rPr>
          <w:sz w:val="24"/>
        </w:rPr>
        <w:t xml:space="preserve">ПОРЯДОК И УСЛОВИЯ</w:t>
      </w:r>
    </w:p>
    <w:p>
      <w:pPr>
        <w:pStyle w:val="2"/>
        <w:jc w:val="center"/>
      </w:pPr>
      <w:r>
        <w:rPr>
          <w:sz w:val="24"/>
        </w:rPr>
        <w:t xml:space="preserve">ПРЕДОСТАВЛЕНИЯ ЕЖЕГОДНОГО ДОПОЛНИТЕЛЬНОГО ОТПУСКА</w:t>
      </w:r>
    </w:p>
    <w:p>
      <w:pPr>
        <w:pStyle w:val="2"/>
        <w:jc w:val="center"/>
      </w:pPr>
      <w:r>
        <w:rPr>
          <w:sz w:val="24"/>
        </w:rPr>
        <w:t xml:space="preserve">ЗА НЕНОРМИРОВАННЫЙ СЛУЖЕБНЫЙ ДЕНЬ ВОЕННОСЛУЖАЩИМ,</w:t>
      </w:r>
    </w:p>
    <w:p>
      <w:pPr>
        <w:pStyle w:val="2"/>
        <w:jc w:val="center"/>
      </w:pPr>
      <w:r>
        <w:rPr>
          <w:sz w:val="24"/>
        </w:rPr>
        <w:t xml:space="preserve">ПРОХОДЯЩИМ ВОЕННУЮ СЛУЖБУ ПО КОНТРАКТУ В ВОЙСКАХ</w:t>
      </w:r>
    </w:p>
    <w:p>
      <w:pPr>
        <w:pStyle w:val="2"/>
        <w:jc w:val="center"/>
      </w:pPr>
      <w:r>
        <w:rPr>
          <w:sz w:val="24"/>
        </w:rPr>
        <w:t xml:space="preserve">НАЦИОНАЛЬНОЙ ГВАРДИИ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Ежегодный дополнительный отпуск за ненормированный служебный день (далее - дополнительный отпуск) предоставляется военнослужащим, проходящим военную службу по контракту в войсках национальной гвардии Российской Федерации (далее - войска национальной гвардии) и замещающим воинские должности, определенные </w:t>
      </w:r>
      <w:hyperlink w:history="0" w:anchor="P74" w:tooltip="ВОИНСКИЕ ДОЛЖНОСТИ,">
        <w:r>
          <w:rPr>
            <w:sz w:val="24"/>
            <w:color w:val="0000ff"/>
          </w:rPr>
          <w:t xml:space="preserve">приложением N 2</w:t>
        </w:r>
      </w:hyperlink>
      <w:r>
        <w:rPr>
          <w:sz w:val="24"/>
        </w:rPr>
        <w:t xml:space="preserve"> к настоящему приказу (далее - военнослужащие).</w:t>
      </w:r>
    </w:p>
    <w:bookmarkStart w:id="50" w:name="P50"/>
    <w:bookmarkEnd w:id="5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Дополнительный отпуск предоставляется должностными лицами войск национальной гвардии, уполномоченными издавать приказы о предоставлении, соединении или разделении отпусков, продлении или переносе отпуска, замене части отпуска денежной компенсацией и отзыве из отпуска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9" w:tooltip="Приказ Росгвардии от 01.11.2017 N 461 (ред. от 31.10.2024) &quot;О реализации должностными лицами войск национальной гвардии Российской Федерации отдельных полномочий по вопросам прохождения военной службы (службы)&quot; (вместе с &quot;Порядком реализации в войсках национальной гвардии Российской Федерации нормативных правовых актов по вопросам назначения военнослужащих, проходящих военную службу по контракту, на воинские должности, освобождения их от воинских должностей, увольнения с военной службы и присвоения им воинс {КонсультантПлюс}">
        <w:r>
          <w:rPr>
            <w:sz w:val="24"/>
            <w:color w:val="0000ff"/>
          </w:rPr>
          <w:t xml:space="preserve">Приложение N 3</w:t>
        </w:r>
      </w:hyperlink>
      <w:r>
        <w:rPr>
          <w:sz w:val="24"/>
        </w:rPr>
        <w:t xml:space="preserve"> к приказу Федеральной службы войск национальной гвардии Российской Федерации от 1 ноября 2017 г. N 461 "О реализации должностными лицами войск национальной гвардии Российской Федерации отдельных полномочий по вопросам прохождения военной службы (службы)" (зарегистрирован Минюстом России 27 ноября 2017 г., регистрационный N 49014) с изменениями, внесенными приказами Федеральной службы войск национальной гвардии Российской Федерации от 27 декабря 2023 г. N 476 (зарегистрирован Минюстом России 29 января 2024 г., регистрационный N 77023) и от 31 октября 2024 г. N 398 (зарегистрирован Минюстом России 18 ноября 2024 г., регистрационный N 80221).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Дополнительный отпуск предоставляется продолжительностью:</w:t>
      </w:r>
    </w:p>
    <w:bookmarkStart w:id="55" w:name="P55"/>
    <w:bookmarkEnd w:id="5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3.1. Военнослужащим, замещающим воинские должности, для которых штатом (штатным расписанием) предусмотрены воинские звания высших офицеров, - 10 суток.</w:t>
      </w:r>
    </w:p>
    <w:bookmarkStart w:id="56" w:name="P56"/>
    <w:bookmarkEnd w:id="5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Военнослужащим, замещающим воинские должности командиров (начальников, руководителей) и (или) их заместителей (помощников), для которых штатом (штатным расписанием) предусмотрены воинские звания старших офицеров, - 9 суток.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Военнослужащим, не указанным в </w:t>
      </w:r>
      <w:hyperlink w:history="0" w:anchor="P55" w:tooltip="3.1. Военнослужащим, замещающим воинские должности, для которых штатом (штатным расписанием) предусмотрены воинские звания высших офицеров, - 10 суток.">
        <w:r>
          <w:rPr>
            <w:sz w:val="24"/>
            <w:color w:val="0000ff"/>
          </w:rPr>
          <w:t xml:space="preserve">подпунктах 3.1</w:t>
        </w:r>
      </w:hyperlink>
      <w:r>
        <w:rPr>
          <w:sz w:val="24"/>
        </w:rPr>
        <w:t xml:space="preserve"> и </w:t>
      </w:r>
      <w:hyperlink w:history="0" w:anchor="P56" w:tooltip="3.2. Военнослужащим, замещающим воинские должности командиров (начальников, руководителей) и (или) их заместителей (помощников), для которых штатом (штатным расписанием) предусмотрены воинские звания старших офицеров, - 9 суток.">
        <w:r>
          <w:rPr>
            <w:sz w:val="24"/>
            <w:color w:val="0000ff"/>
          </w:rPr>
          <w:t xml:space="preserve">3.2</w:t>
        </w:r>
      </w:hyperlink>
      <w:r>
        <w:rPr>
          <w:sz w:val="24"/>
        </w:rPr>
        <w:t xml:space="preserve"> настоящего пункта, - 7 суток.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Продолжительность дополнительного отпуска в год поступления военнослужащего на военную службу в войсках национальной гвардии определяется путем деления его продолжительности на 12 и умножения полученного количества суток на количество полных месяцев, прошедших от начала военной службы в войсках национальной гвардии до окончания текущего календарного года. Округление количества неполных суток и месяцев производится в сторону увеличения.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Дополнительный отпуск предоставляется военнослужащим в соответствии с планом отпусков ежегодно, независимо от фактической продолжительности их службы сверх установленной нормальной продолжительности еженедельного рабочего времени.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По рапорту военнослужащего с согласия должностного лица, указанного в </w:t>
      </w:r>
      <w:hyperlink w:history="0" w:anchor="P50" w:tooltip="2. Дополнительный отпуск предоставляется должностными лицами войск национальной гвардии, уполномоченными издавать приказы о предоставлении, соединении или разделении отпусков, продлении или переносе отпуска, замене части отпуска денежной компенсацией и отзыве из отпуска &lt;1&gt;.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настоящих Порядка и условий, дополнительный отпуск может предоставляться ему последовательно с основным отпуском, без разрыва между ними.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случае замещения военнослужащим различных воинских должностей в течение календарного года продолжительность дополнительного отпуска определяется исходя из воинской должности, замещаемой на день предоставления дополнительного отпуска.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случае если дополнительный отпуск не был предоставлен военнослужащему в текущем календарном году в связи с его болезнью или служебной необходимостью, допускается его перенос на следующий календарный год. При переносе дополнительного отпуска на следующий календарный год он должен быть использован до его окончания.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Федеральной службы</w:t>
      </w:r>
    </w:p>
    <w:p>
      <w:pPr>
        <w:pStyle w:val="0"/>
        <w:jc w:val="right"/>
      </w:pPr>
      <w:r>
        <w:rPr>
          <w:sz w:val="24"/>
        </w:rPr>
        <w:t xml:space="preserve">войск национальной гвардии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19 мая 2025 г. N 186</w:t>
      </w:r>
    </w:p>
    <w:p>
      <w:pPr>
        <w:pStyle w:val="0"/>
        <w:jc w:val="right"/>
      </w:pPr>
      <w:r>
        <w:rPr>
          <w:sz w:val="24"/>
        </w:rPr>
      </w:r>
    </w:p>
    <w:bookmarkStart w:id="74" w:name="P74"/>
    <w:bookmarkEnd w:id="74"/>
    <w:p>
      <w:pPr>
        <w:pStyle w:val="2"/>
        <w:jc w:val="center"/>
      </w:pPr>
      <w:r>
        <w:rPr>
          <w:sz w:val="24"/>
        </w:rPr>
        <w:t xml:space="preserve">ВОИНСКИЕ ДОЛЖНОСТИ,</w:t>
      </w:r>
    </w:p>
    <w:p>
      <w:pPr>
        <w:pStyle w:val="2"/>
        <w:jc w:val="center"/>
      </w:pPr>
      <w:r>
        <w:rPr>
          <w:sz w:val="24"/>
        </w:rPr>
        <w:t xml:space="preserve">ПРИ ЗАМЕЩЕНИИ КОТОРЫХ ВОЕННОСЛУЖАЩИМ, ПРОХОДЯЩИМ</w:t>
      </w:r>
    </w:p>
    <w:p>
      <w:pPr>
        <w:pStyle w:val="2"/>
        <w:jc w:val="center"/>
      </w:pPr>
      <w:r>
        <w:rPr>
          <w:sz w:val="24"/>
        </w:rPr>
        <w:t xml:space="preserve">ВОЕННУЮ СЛУЖБУ ПО КОНТРАКТУ В ВОЙСКАХ НАЦИОНАЛЬНОЙ</w:t>
      </w:r>
    </w:p>
    <w:p>
      <w:pPr>
        <w:pStyle w:val="2"/>
        <w:jc w:val="center"/>
      </w:pPr>
      <w:r>
        <w:rPr>
          <w:sz w:val="24"/>
        </w:rPr>
        <w:t xml:space="preserve">ГВАРДИИ РОССИЙСКОЙ ФЕДЕРАЦИИ, УСТАНАВЛИВАЕТСЯ</w:t>
      </w:r>
    </w:p>
    <w:p>
      <w:pPr>
        <w:pStyle w:val="2"/>
        <w:jc w:val="center"/>
      </w:pPr>
      <w:r>
        <w:rPr>
          <w:sz w:val="24"/>
        </w:rPr>
        <w:t xml:space="preserve">НЕНОРМИРОВАННЫЙ СЛУЖЕБНЫЙ ДЕНЬ</w:t>
      </w:r>
    </w:p>
    <w:p>
      <w:pPr>
        <w:pStyle w:val="0"/>
        <w:jc w:val="center"/>
      </w:pPr>
      <w:r>
        <w:rPr>
          <w:sz w:val="24"/>
        </w:rPr>
      </w:r>
    </w:p>
    <w:bookmarkStart w:id="80" w:name="P80"/>
    <w:bookmarkEnd w:id="80"/>
    <w:p>
      <w:pPr>
        <w:pStyle w:val="0"/>
        <w:ind w:firstLine="540"/>
        <w:jc w:val="both"/>
      </w:pPr>
      <w:r>
        <w:rPr>
          <w:sz w:val="24"/>
        </w:rPr>
        <w:t xml:space="preserve">1. Воинские должности всех наименований в центральном аппарате Росгвардии (за исключением воинских должностей, при замещении которых предусматривается выполнение должностных обязанностей в течение суток в соответствии с графиком сменности).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Воинские должности всех наименований в управлениях оперативно-территориальных объединений войск национальной гвардии Российской Федерации (далее - войска национальной гвардии), объединенном пункте управления командующего Объединенной группировкой войск (сил) по проведению контртеррористических операций на территории Северо-Кавказского региона Российской Федерации, территориальных органах Росгвардии, управлениях соединений, воинских частях, подразделениях, военных образовательных организациях высшего образования и иных организациях войск национальной гвардии (за исключением воинских должностей, при замещении которых предусматривается выполнение должностных обязанностей в течение суток в соответствии с графиком сменности):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штабах;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органах управления, осуществляющих непосредственное руководство деятельностью воинских частей (подразделений) специального назначения;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органах управления подразделениями полиции специального назначения войск национальной гвардии;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подразделениях собственной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правовых подразделениях;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подразделениях по защите государственной тайны;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кадровых органах и органах комплектования;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финансовых подразделениях (бухгалтериях);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военно-политических (политических) органах;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подразделениях по взаимодействию со средствами массовой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подразделениях финансового контроля и аудита.</w:t>
      </w:r>
    </w:p>
    <w:bookmarkStart w:id="93" w:name="P93"/>
    <w:bookmarkEnd w:id="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Воинские должности всех наименований в воинских частях (подразделениях) специального назначения (за исключением воинских должностей, при замещении которых предусматривается выполнение должностных обязанностей в течение суток в соответствии с графиком сменности).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Воинские должности всех наименований, не поименованные в </w:t>
      </w:r>
      <w:hyperlink w:history="0" w:anchor="P80" w:tooltip="1. Воинские должности всех наименований в центральном аппарате Росгвардии (за исключением воинских должностей, при замещении которых предусматривается выполнение должностных обязанностей в течение суток в соответствии с графиком сменности).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w:anchor="P93" w:tooltip="3. Воинские должности всех наименований в воинских частях (подразделениях) специального назначения (за исключением воинских должностей, при замещении которых предусматривается выполнение должностных обязанностей в течение суток в соответствии с графиком сменности).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настоящих воинских должностей, командующих, командиров, начальников, руководителей и их заместителей (помощников), старшин подразделений, для которых штатом (штатным расписанием) предусмотрены воинские звания офицеров, а также прапорщиков, мичманов, сержантов, старшин (за исключением обучающихся в военных образовательных организациях высшего образования войск национальной гвардии и воинских должностей, при замещении которых предусматривается выполнение должностных обязанностей в течение суток в соответствии с графиком сменности).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Росгвардии от 19.05.2025 N 186</w:t>
            <w:br/>
            <w:t>"Об определении Порядка и условий предоставления ежегодного дополнительного отпуск...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108&amp;date=17.06.2025&amp;dst=782&amp;field=134&amp;demo=2" TargetMode = "External"/>
	<Relationship Id="rId8" Type="http://schemas.openxmlformats.org/officeDocument/2006/relationships/hyperlink" Target="https://login.consultant.ru/link/?req=doc&amp;base=LAW&amp;n=475050&amp;date=17.06.2025&amp;dst=100298&amp;field=134&amp;demo=2" TargetMode = "External"/>
	<Relationship Id="rId9" Type="http://schemas.openxmlformats.org/officeDocument/2006/relationships/hyperlink" Target="https://login.consultant.ru/link/?req=doc&amp;base=LAW&amp;n=490967&amp;date=17.06.2025&amp;dst=10012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Росгвардии от 19.05.2025 N 186
"Об определении Порядка и условий предоставления ежегодного дополнительного отпуска за ненормированный служебный день военнослужащим, проходящим военную службу по контракту в войсках национальной гвардии Российской Федерации, а также воинских должностей, при замещении которых указанным военнослужащим устанавливается ненормированный служебный день"
(Зарегистрировано в Минюсте России 10.06.2025 N 82598)</dc:title>
  <dcterms:created xsi:type="dcterms:W3CDTF">2025-06-17T10:28:34Z</dcterms:created>
</cp:coreProperties>
</file>