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24 июня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173-ФЗ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СТАТЬЮ 282 УГОЛОВНОГО КОДЕКСА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17 июня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18 июня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6" w:tooltip="&quot;Уголовный кодекс Российской Федерации&quot; от 13.06.1996 N 63-ФЗ (ред. от 21.04.2025) (с изм. и доп., вступ. в силу с 02.05.2025) {КонсультантПлюс}">
        <w:r>
          <w:rPr>
            <w:sz w:val="24"/>
            <w:color w:val="0000ff"/>
          </w:rPr>
          <w:t xml:space="preserve">статью 282</w:t>
        </w:r>
      </w:hyperlink>
      <w:r>
        <w:rPr>
          <w:sz w:val="24"/>
        </w:rPr>
        <w:t xml:space="preserve"> Уголовного кодекса Российской Федерации (Собрание законодательства Российской Федерации, 1996, N 25, ст. 2954; 2018, N 53, ст. 8445)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7" w:tooltip="&quot;Уголовный кодекс Российской Федерации&quot; от 13.06.1996 N 63-ФЗ (ред. от 21.04.2025) (с изм. и доп., вступ. в силу с 02.05.2025) {КонсультантПлюс}">
        <w:r>
          <w:rPr>
            <w:sz w:val="24"/>
            <w:color w:val="0000ff"/>
          </w:rPr>
          <w:t xml:space="preserve">часть первую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 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"Интернет":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лицом, подвергнутым административному наказанию за аналогичное деяние либо имеющим судимость за совершение преступления, предусмотренного настоящей статьей или статьями 280 и 282.4 настоящего Кодекса;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сопряженные с оправданием или пропагандой применения насилия либо угрозы его применения, 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лет,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лет, либо лишением свободы на срок от двух до пяти лет.";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8" w:tooltip="&quot;Уголовный кодекс Российской Федерации&quot; от 13.06.1996 N 63-ФЗ (ред. от 21.04.2025) (с изм. и доп., вступ. в силу с 02.05.2025) {КонсультантПлюс}">
        <w:r>
          <w:rPr>
            <w:sz w:val="24"/>
            <w:color w:val="0000ff"/>
          </w:rPr>
          <w:t xml:space="preserve">пункт "в" части второй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"в) группой лиц, группой лиц по предварительному сговору или организованной группой, -".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24 июня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173-ФЗ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24.06.2025 N 173-ФЗ</w:t>
            <w:br/>
            <w:t>"О внесении изменений в статью 282 Уголовного кодекса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24.06.2025 N 173-ФЗ "О внесении изменений в статью 282 Уголовного кодекса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3695&amp;date=25.06.2025&amp;dst=2510&amp;field=134&amp;demo=2" TargetMode = "External"/>
	<Relationship Id="rId7" Type="http://schemas.openxmlformats.org/officeDocument/2006/relationships/hyperlink" Target="https://login.consultant.ru/link/?req=doc&amp;base=LAW&amp;n=503695&amp;date=25.06.2025&amp;dst=2511&amp;field=134&amp;demo=2" TargetMode = "External"/>
	<Relationship Id="rId8" Type="http://schemas.openxmlformats.org/officeDocument/2006/relationships/hyperlink" Target="https://login.consultant.ru/link/?req=doc&amp;base=LAW&amp;n=503695&amp;date=25.06.2025&amp;dst=251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24.06.2025 N 173-ФЗ
"О внесении изменений в статью 282 Уголовного кодекса Российской Федерации"</dc:title>
  <dcterms:created xsi:type="dcterms:W3CDTF">2025-06-25T14:29:32Z</dcterms:created>
</cp:coreProperties>
</file>