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30 июня 2025 г. N 982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СЛУЧАЯХ, РАЗМЕРЕ И ПОРЯДКЕ</w:t>
      </w:r>
    </w:p>
    <w:p>
      <w:pPr>
        <w:pStyle w:val="2"/>
        <w:jc w:val="center"/>
      </w:pPr>
      <w:r>
        <w:rPr>
          <w:sz w:val="24"/>
        </w:rPr>
        <w:t xml:space="preserve">ВЗИМАНИЯ ПЛАТЫ ЗА ПРЕДОСТАВЛЕНИЕ УСЛУГИ УДАЛЕННОГО ДОСТУПА</w:t>
      </w:r>
    </w:p>
    <w:p>
      <w:pPr>
        <w:pStyle w:val="2"/>
        <w:jc w:val="center"/>
      </w:pPr>
      <w:r>
        <w:rPr>
          <w:sz w:val="24"/>
        </w:rPr>
        <w:t xml:space="preserve">К АРХИВНЫМ ДОКУМЕНТАМ И СПРАВОЧНО-ПОИСКОВЫМ СРЕДСТВАМ</w:t>
      </w:r>
    </w:p>
    <w:p>
      <w:pPr>
        <w:pStyle w:val="2"/>
        <w:jc w:val="center"/>
      </w:pPr>
      <w:r>
        <w:rPr>
          <w:sz w:val="24"/>
        </w:rPr>
        <w:t xml:space="preserve">К НИМ И ИХ ИСПОЛЬЗОВАНИЯ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6" w:tooltip="Федеральный закон от 22.10.2004 N 125-ФЗ (ред. от 13.12.2024) &quot;Об архивном деле в Российской Федерации&quot; {КонсультантПлюс}">
        <w:r>
          <w:rPr>
            <w:sz w:val="24"/>
            <w:color w:val="0000ff"/>
          </w:rPr>
          <w:t xml:space="preserve">статьей 24</w:t>
        </w:r>
      </w:hyperlink>
      <w:r>
        <w:rPr>
          <w:sz w:val="24"/>
        </w:rPr>
        <w:t xml:space="preserve"> Федерального закона "Об архивном деле в Российской Федерации"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Установить, что:</w:t>
      </w:r>
    </w:p>
    <w:bookmarkStart w:id="13" w:name="P13"/>
    <w:bookmarkEnd w:id="1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плата взимается с пользователя архивными документами, оформившего в информационно-телекоммуникационной сети "Интернет" посредством государственной информационной системы удаленного использования архивных документов и справочно-поисковых средств к ним заказ на услугу удаленного доступа к архивным документам и справочно-поисковым средствам к ним и их использования в части просмотра и (или) прослушивания электронных копий архивных документов, входящих в состав Архивного фонда Российской Федерации, преобразованных в электронный вид архивом и находящихся на хранении в федеральных государственных архивах (далее - услуга удаленного доступа);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 платы за предоставление услуги удаленного доступа составляет 90 рублей за час и 350 рублей за сутки;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плата за регистрацию пользователей архивными документами в государственной информационной системе удаленного использования архивных документов и справочно-поисковых средств к ним не взимается;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плата за услугу удаленного доступа вносится пользователем архивными документами, указанным в </w:t>
      </w:r>
      <w:hyperlink w:history="0" w:anchor="P13" w:tooltip="плата взимается с пользователя архивными документами, оформившего в информационно-телекоммуникационной сети &quot;Интернет&quot; посредством государственной информационной системы удаленного использования архивных документов и справочно-поисковых средств к ним заказ на услугу удаленного доступа к архивным документам и справочно-поисковым средствам к ним и их использования в части просмотра и (или) прослушивания электронных копий архивных документов, входящих в состав Архивного фонда Российской Федерации, преобразо...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настоящего постановления, через банк или иную кредитную организацию путем использования безналичных платежных сервисов, при этом пользователю архивными документами обеспечивается подтверждение осуществления им оплаты.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30.06.2025 N 982</w:t>
            <w:br/>
            <w:t>"О случаях, размере и порядке взимания платы за предоставление услуги...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30.06.2025 N 982 "О случаях, размере и порядке взимания платы за предоставление услуги...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187&amp;date=03.07.2025&amp;dst=9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30.06.2025 N 982
"О случаях, размере и порядке взимания платы за предоставление услуги удаленного доступа к архивным документам и справочно-поисковым средствам к ним и их использования"</dc:title>
  <dcterms:created xsi:type="dcterms:W3CDTF">2025-07-03T13:36:28Z</dcterms:created>
</cp:coreProperties>
</file>