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июля 2025 года</w:t>
            </w:r>
          </w:p>
        </w:tc>
        <w:tc>
          <w:tcPr>
            <w:tcW w:w="5103" w:type="dxa"/>
            <w:tcBorders>
              <w:top w:val="nil"/>
              <w:left w:val="nil"/>
              <w:bottom w:val="nil"/>
              <w:right w:val="nil"/>
            </w:tcBorders>
          </w:tcPr>
          <w:p>
            <w:pPr>
              <w:pStyle w:val="0"/>
              <w:jc w:val="right"/>
            </w:pPr>
            <w:r>
              <w:rPr>
                <w:sz w:val="24"/>
              </w:rPr>
              <w:t xml:space="preserve">N 458</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ПОЛОЖЕНИЕ О ПОРЯДКЕ ПРОХОЖДЕНИЯ ВОЕННОЙ СЛУЖБЫ,</w:t>
      </w:r>
    </w:p>
    <w:p>
      <w:pPr>
        <w:pStyle w:val="2"/>
        <w:jc w:val="center"/>
      </w:pPr>
      <w:r>
        <w:rPr>
          <w:sz w:val="24"/>
        </w:rPr>
        <w:t xml:space="preserve">УТВЕРЖДЕННОЕ УКАЗОМ ПРЕЗИДЕНТА РОССИЙСКОЙ ФЕДЕРАЦИИ</w:t>
      </w:r>
    </w:p>
    <w:p>
      <w:pPr>
        <w:pStyle w:val="2"/>
        <w:jc w:val="center"/>
      </w:pPr>
      <w:r>
        <w:rPr>
          <w:sz w:val="24"/>
        </w:rPr>
        <w:t xml:space="preserve">ОТ 16 СЕНТЯБРЯ 1999 Г. N 1237</w:t>
      </w:r>
    </w:p>
    <w:p>
      <w:pPr>
        <w:pStyle w:val="0"/>
        <w:jc w:val="center"/>
      </w:pPr>
      <w:r>
        <w:rPr>
          <w:sz w:val="24"/>
        </w:rPr>
      </w:r>
    </w:p>
    <w:p>
      <w:pPr>
        <w:pStyle w:val="0"/>
        <w:ind w:firstLine="540"/>
        <w:jc w:val="both"/>
      </w:pPr>
      <w:r>
        <w:rPr>
          <w:sz w:val="24"/>
        </w:rPr>
        <w:t xml:space="preserve">1. Внести в </w:t>
      </w:r>
      <w:hyperlink w:history="0" r:id="rId6"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Положение</w:t>
        </w:r>
      </w:hyperlink>
      <w:r>
        <w:rPr>
          <w:sz w:val="24"/>
        </w:rPr>
        <w:t xml:space="preserve"> о порядке прохождения военной службы, утвержденное Указом Президента Российской Федерации от 16 сентября 1999 г. N 1237 "Вопросы прохождения военной службы" (Собрание законодательства Российской Федерации, 1999, N 38, ст. 4534; N 42, ст. 5008; 2000, N 16, ст. 1678; 2003, N 16, ст. 1508; 2007, N 11, ст. 1284; N 13, ст. 1527; N 29, ст. 3679; N 35, ст. 4289; N 38, ст. 4513; 2008, N 3, ст. 169, 170; N 13, ст. 1251; N 43, ст. 4919; 2009, N 2, ст. 180; N 18, ст. 2217; N 28, ст. 3519; N 49, ст. 5918; 2010, N 27, ст. 3446; 2011, N 4, ст. 572; N 40, ст. 5532; 2012, N 29, ст. 4075; N 47, ст. 6457; 2013, N 7, ст. 633; N 13, ст. 1526; 2014, N 8, ст. 783; N 27, ст. 3754; 2015, N 1, ст. 199; N 13, ст. 1909; N 18, ст. 2691; N 25, ст. 3643; N 43, ст. 5947; 2016, N 1, ст. 216; N 32, ст. 5096; N 50, ст. 7077, 7078; N 52, ст. 7603; 2017, N 2, ст. 326; N 21, ст. 2988; N 28, ст. 4123; N 41, ст. 5934; 2018, N 1, ст. 320; N 28, ст. 4198; N 33, ст. 5402; 2019, N 4, ст. 325; N 5, ст. 366; N 8, ст. 761; 2020, N 1, ст. 7; N 9, ст. 1178; N 18, ст. 2873; N 27, ст. 4185, 4191; N 36, ст. 5609; N 38, ст. 5853; N 41, ст. 6395; N 52, ст. 8795; 2021, N 10, ст. 1570; N 22, ст. 3808; N 45, ст. 7491; 2022, N 1, ст. 81; N 41, ст. 7044; N 47, ст. 8192; N 52, ст. 9574; 2023, N 10, ст. 1660; N 29, ст. 5430; 2024, N 10, ст. 1369; N 42, ст. 6221), следующие изменения:</w:t>
      </w:r>
    </w:p>
    <w:p>
      <w:pPr>
        <w:pStyle w:val="0"/>
        <w:spacing w:before="240" w:line-rule="auto"/>
        <w:ind w:firstLine="540"/>
        <w:jc w:val="both"/>
      </w:pPr>
      <w:r>
        <w:rPr>
          <w:sz w:val="24"/>
        </w:rPr>
        <w:t xml:space="preserve">а) </w:t>
      </w:r>
      <w:hyperlink w:history="0" r:id="rId7"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 пункта 3 статьи 2</w:t>
        </w:r>
      </w:hyperlink>
      <w:r>
        <w:rPr>
          <w:sz w:val="24"/>
        </w:rPr>
        <w:t xml:space="preserve"> изложить в следующей редакции:</w:t>
      </w:r>
    </w:p>
    <w:p>
      <w:pPr>
        <w:pStyle w:val="0"/>
        <w:spacing w:before="240" w:line-rule="auto"/>
        <w:ind w:firstLine="540"/>
        <w:jc w:val="both"/>
      </w:pPr>
      <w:r>
        <w:rPr>
          <w:sz w:val="24"/>
        </w:rPr>
        <w:t xml:space="preserve">"Военнослужащие, являющиеся иностранными гражданами, участвуют в боевых действиях, выполняют задачи в период мобилизации, в условиях чрезвычайного или военного положения, военного времени, вооруженных конфликтов, а также участвуют в деятельности по поддержанию или восстановлению международного мира и безопасности или в операциях, проводимых Вооруженными Силами Российской Федерации или воинскими формированиями, в том числе для выполнения задач по пресечению международной террористической деятельности за пределами территории Российской Федерации, в соответствии с общепризнанными принципами и нормами международного права, международными договорами Российской Федерации и законодательством Российской Федерации.";</w:t>
      </w:r>
    </w:p>
    <w:p>
      <w:pPr>
        <w:pStyle w:val="0"/>
        <w:spacing w:before="240" w:line-rule="auto"/>
        <w:ind w:firstLine="540"/>
        <w:jc w:val="both"/>
      </w:pPr>
      <w:r>
        <w:rPr>
          <w:sz w:val="24"/>
        </w:rPr>
        <w:t xml:space="preserve">б) в </w:t>
      </w:r>
      <w:hyperlink w:history="0" r:id="rId8"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8</w:t>
        </w:r>
      </w:hyperlink>
      <w:r>
        <w:rPr>
          <w:sz w:val="24"/>
        </w:rPr>
        <w:t xml:space="preserve">:</w:t>
      </w:r>
    </w:p>
    <w:p>
      <w:pPr>
        <w:pStyle w:val="0"/>
        <w:spacing w:before="240" w:line-rule="auto"/>
        <w:ind w:firstLine="540"/>
        <w:jc w:val="both"/>
      </w:pPr>
      <w:r>
        <w:rPr>
          <w:sz w:val="24"/>
        </w:rPr>
        <w:t xml:space="preserve">в </w:t>
      </w:r>
      <w:hyperlink w:history="0" r:id="rId9"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w:t>
        </w:r>
      </w:hyperlink>
      <w:r>
        <w:rPr>
          <w:sz w:val="24"/>
        </w:rPr>
        <w:t xml:space="preserve">:</w:t>
      </w:r>
    </w:p>
    <w:p>
      <w:pPr>
        <w:pStyle w:val="0"/>
        <w:spacing w:before="240" w:line-rule="auto"/>
        <w:ind w:firstLine="540"/>
        <w:jc w:val="both"/>
      </w:pPr>
      <w:r>
        <w:rPr>
          <w:sz w:val="24"/>
        </w:rPr>
        <w:t xml:space="preserve">в </w:t>
      </w:r>
      <w:hyperlink w:history="0" r:id="rId10"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"а"</w:t>
        </w:r>
      </w:hyperlink>
      <w:r>
        <w:rPr>
          <w:sz w:val="24"/>
        </w:rPr>
        <w:t xml:space="preserve">:</w:t>
      </w:r>
    </w:p>
    <w:p>
      <w:pPr>
        <w:pStyle w:val="0"/>
        <w:spacing w:before="240" w:line-rule="auto"/>
        <w:ind w:firstLine="540"/>
        <w:jc w:val="both"/>
      </w:pPr>
      <w:hyperlink w:history="0" r:id="rId11"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признать утратившим силу;</w:t>
      </w:r>
    </w:p>
    <w:p>
      <w:pPr>
        <w:pStyle w:val="0"/>
        <w:spacing w:before="240" w:line-rule="auto"/>
        <w:ind w:firstLine="540"/>
        <w:jc w:val="both"/>
      </w:pPr>
      <w:hyperlink w:history="0" r:id="rId12"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"мужского пола, не пребывающие в запасе, поступающие на военную службу в Вооруженные Силы Российской Федерации,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Службу внешней разведки Российской Федерации, органы федеральной службы безопасности, органы государственной охраны и Главное управление специальных программ Президента Российской Федерации;";</w:t>
      </w:r>
    </w:p>
    <w:p>
      <w:pPr>
        <w:pStyle w:val="0"/>
        <w:spacing w:before="240" w:line-rule="auto"/>
        <w:ind w:firstLine="540"/>
        <w:jc w:val="both"/>
      </w:pPr>
      <w:hyperlink w:history="0" r:id="rId13"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"б"</w:t>
        </w:r>
      </w:hyperlink>
      <w:r>
        <w:rPr>
          <w:sz w:val="24"/>
        </w:rPr>
        <w:t xml:space="preserve"> изложить в следующей редакции:</w:t>
      </w:r>
    </w:p>
    <w:p>
      <w:pPr>
        <w:pStyle w:val="0"/>
        <w:spacing w:before="240" w:line-rule="auto"/>
        <w:ind w:firstLine="540"/>
        <w:jc w:val="both"/>
      </w:pPr>
      <w:r>
        <w:rPr>
          <w:sz w:val="24"/>
        </w:rPr>
        <w:t xml:space="preserve">"б) военнослужащие, проходящие военную службу по призыву;";</w:t>
      </w:r>
    </w:p>
    <w:p>
      <w:pPr>
        <w:pStyle w:val="0"/>
        <w:spacing w:before="240" w:line-rule="auto"/>
        <w:ind w:firstLine="540"/>
        <w:jc w:val="both"/>
      </w:pPr>
      <w:hyperlink w:history="0" r:id="rId14"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"б(1)"</w:t>
        </w:r>
      </w:hyperlink>
      <w:r>
        <w:rPr>
          <w:sz w:val="24"/>
        </w:rPr>
        <w:t xml:space="preserve"> признать утратившим силу;</w:t>
      </w:r>
    </w:p>
    <w:p>
      <w:pPr>
        <w:pStyle w:val="0"/>
        <w:spacing w:before="240" w:line-rule="auto"/>
        <w:ind w:firstLine="540"/>
        <w:jc w:val="both"/>
      </w:pPr>
      <w:hyperlink w:history="0" r:id="rId15"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граждане, проходящие или прошедшие военную службу по призыву, при зачислении в военно-учебные заведения;";</w:t>
      </w:r>
    </w:p>
    <w:p>
      <w:pPr>
        <w:pStyle w:val="0"/>
        <w:spacing w:before="240" w:line-rule="auto"/>
        <w:ind w:firstLine="540"/>
        <w:jc w:val="both"/>
      </w:pPr>
      <w:hyperlink w:history="0" r:id="rId16"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6(1)</w:t>
        </w:r>
      </w:hyperlink>
      <w:r>
        <w:rPr>
          <w:sz w:val="24"/>
        </w:rPr>
        <w:t xml:space="preserve"> изложить в следующей редакции:</w:t>
      </w:r>
    </w:p>
    <w:p>
      <w:pPr>
        <w:pStyle w:val="0"/>
        <w:spacing w:before="240" w:line-rule="auto"/>
        <w:ind w:firstLine="540"/>
        <w:jc w:val="both"/>
      </w:pPr>
      <w:r>
        <w:rPr>
          <w:sz w:val="24"/>
        </w:rPr>
        <w:t xml:space="preserve">"6(1). С военнослужащим, проходящим военную службу по призыву и изъявившим желание поступить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для участия в операциях, проводимых Вооруженными Силами Российской Федерации, войсками национальной гвардии Российской Федерации, воинскими формированиями и органами, в том числе для выполнения задач по пресечению международной террористической деятельности за пределами территории Российской Федерации, либо для участия в походах кораблей, может быть заключен контракт о прохождении военной службы на один год или на меньший срок. При этом указанный контракт может быть заключен с таким военнослужащим не ранее чем за один месяц до истечения срока военной службы по призыву.";</w:t>
      </w:r>
    </w:p>
    <w:p>
      <w:pPr>
        <w:pStyle w:val="0"/>
        <w:spacing w:before="240" w:line-rule="auto"/>
        <w:ind w:firstLine="540"/>
        <w:jc w:val="both"/>
      </w:pPr>
      <w:hyperlink w:history="0" r:id="rId17"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7</w:t>
        </w:r>
      </w:hyperlink>
      <w:r>
        <w:rPr>
          <w:sz w:val="24"/>
        </w:rPr>
        <w:t xml:space="preserve"> изложить в следующей редакции:</w:t>
      </w:r>
    </w:p>
    <w:p>
      <w:pPr>
        <w:pStyle w:val="0"/>
        <w:spacing w:before="240" w:line-rule="auto"/>
        <w:ind w:firstLine="540"/>
        <w:jc w:val="both"/>
      </w:pPr>
      <w:r>
        <w:rPr>
          <w:sz w:val="24"/>
        </w:rPr>
        <w:t xml:space="preserve">"7. С гражданином, пребывающим в запасе и изъявившим желание поступить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для участия в операциях, проводимых Вооруженными Силами Российской Федерации, войсками национальной гвардии Российской Федерации, воинскими формированиями и органами, в том числе для выполнения задач по пресечению международной террористической деятельности за пределами территории Российской Федерации, либо для участия в походах кораблей, может быть заключен контракт о прохождении военной службы на один год или на меньший срок.";</w:t>
      </w:r>
    </w:p>
    <w:p>
      <w:pPr>
        <w:pStyle w:val="0"/>
        <w:spacing w:before="240" w:line-rule="auto"/>
        <w:ind w:firstLine="540"/>
        <w:jc w:val="both"/>
      </w:pPr>
      <w:hyperlink w:history="0" r:id="rId18"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"в" пункта 9</w:t>
        </w:r>
      </w:hyperlink>
      <w:r>
        <w:rPr>
          <w:sz w:val="24"/>
        </w:rPr>
        <w:t xml:space="preserve"> изложить в следующей редакции:</w:t>
      </w:r>
    </w:p>
    <w:p>
      <w:pPr>
        <w:pStyle w:val="0"/>
        <w:spacing w:before="240" w:line-rule="auto"/>
        <w:ind w:firstLine="540"/>
        <w:jc w:val="both"/>
      </w:pPr>
      <w:r>
        <w:rPr>
          <w:sz w:val="24"/>
        </w:rPr>
        <w:t xml:space="preserve">"в) с гражданином, прошедшим военную службу по призыву, военнослужащим, проходящим военную службу по призыву, поступающими в военно-учебное заведение, - в день зачисления в указанное учебное заведение;";</w:t>
      </w:r>
    </w:p>
    <w:p>
      <w:pPr>
        <w:pStyle w:val="0"/>
        <w:spacing w:before="240" w:line-rule="auto"/>
        <w:ind w:firstLine="540"/>
        <w:jc w:val="both"/>
      </w:pPr>
      <w:r>
        <w:rPr>
          <w:sz w:val="24"/>
        </w:rPr>
        <w:t xml:space="preserve">в) в </w:t>
      </w:r>
      <w:hyperlink w:history="0" r:id="rId19"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9</w:t>
        </w:r>
      </w:hyperlink>
      <w:r>
        <w:rPr>
          <w:sz w:val="24"/>
        </w:rPr>
        <w:t xml:space="preserve">:</w:t>
      </w:r>
    </w:p>
    <w:p>
      <w:pPr>
        <w:pStyle w:val="0"/>
        <w:spacing w:before="240" w:line-rule="auto"/>
        <w:ind w:firstLine="540"/>
        <w:jc w:val="both"/>
      </w:pPr>
      <w:hyperlink w:history="0" r:id="rId20"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 пункта 4</w:t>
        </w:r>
      </w:hyperlink>
      <w:r>
        <w:rPr>
          <w:sz w:val="24"/>
        </w:rPr>
        <w:t xml:space="preserve"> изложить в следующей редакции:</w:t>
      </w:r>
    </w:p>
    <w:p>
      <w:pPr>
        <w:pStyle w:val="0"/>
        <w:spacing w:before="240" w:line-rule="auto"/>
        <w:ind w:firstLine="540"/>
        <w:jc w:val="both"/>
      </w:pPr>
      <w:r>
        <w:rPr>
          <w:sz w:val="24"/>
        </w:rPr>
        <w:t xml:space="preserve">"С гражданином, проходившим военную службу по контракту, являющимся высококвалифицированным специалистом и достигшим предельного возраста пребывания на военной службе, может быть заключен новый контракт о прохождении военной службы в Службе внешней разведки Российской Федерации, органах федеральной службы безопасности и органах государственной охраны в порядке, определяемом соответственно директором Службы внешней разведки Российской Федерации, директором Федеральной службы безопасности Российской Федерации и директором Федеральной службы охраны Российской Федерации.";</w:t>
      </w:r>
    </w:p>
    <w:p>
      <w:pPr>
        <w:pStyle w:val="0"/>
        <w:spacing w:before="240" w:line-rule="auto"/>
        <w:ind w:firstLine="540"/>
        <w:jc w:val="both"/>
      </w:pPr>
      <w:hyperlink w:history="0" r:id="rId21"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"в" пункта 5</w:t>
        </w:r>
      </w:hyperlink>
      <w:r>
        <w:rPr>
          <w:sz w:val="24"/>
        </w:rPr>
        <w:t xml:space="preserve"> изложить в следующей редакции:</w:t>
      </w:r>
    </w:p>
    <w:p>
      <w:pPr>
        <w:pStyle w:val="0"/>
        <w:spacing w:before="240" w:line-rule="auto"/>
        <w:ind w:firstLine="540"/>
        <w:jc w:val="both"/>
      </w:pPr>
      <w:r>
        <w:rPr>
          <w:sz w:val="24"/>
        </w:rPr>
        <w:t xml:space="preserve">"в) с гражданином, проходившим военную службу по контракту, пребывающим в запасе и изъявившим желание поступить на военную службу по контракту в период чрезвычайных обстоятельств (ликвидация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либо для участия в деятельности по поддержанию или восстановлению международного мира и безопасности, либо для участия в операциях, проводимых Вооруженными Силами Российской Федерации, войсками национальной гвардии Российской Федерации, воинскими формированиями и органами, в том числе для выполнения задач по пресечению международной террористической деятельности за пределами территории Российской Федерации, либо для участия в походах кораблей, - на один год или на меньший срок.";</w:t>
      </w:r>
    </w:p>
    <w:p>
      <w:pPr>
        <w:pStyle w:val="0"/>
        <w:spacing w:before="240" w:line-rule="auto"/>
        <w:ind w:firstLine="540"/>
        <w:jc w:val="both"/>
      </w:pPr>
      <w:r>
        <w:rPr>
          <w:sz w:val="24"/>
        </w:rPr>
        <w:t xml:space="preserve">г) в </w:t>
      </w:r>
      <w:hyperlink w:history="0" r:id="rId22"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12</w:t>
        </w:r>
      </w:hyperlink>
      <w:r>
        <w:rPr>
          <w:sz w:val="24"/>
        </w:rPr>
        <w:t xml:space="preserve">:</w:t>
      </w:r>
    </w:p>
    <w:p>
      <w:pPr>
        <w:pStyle w:val="0"/>
        <w:spacing w:before="240" w:line-rule="auto"/>
        <w:ind w:firstLine="540"/>
        <w:jc w:val="both"/>
      </w:pPr>
      <w:r>
        <w:rPr>
          <w:sz w:val="24"/>
        </w:rPr>
        <w:t xml:space="preserve">в </w:t>
      </w:r>
      <w:hyperlink w:history="0" r:id="rId23"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w:t>
        </w:r>
      </w:hyperlink>
      <w:r>
        <w:rPr>
          <w:sz w:val="24"/>
        </w:rPr>
        <w:t xml:space="preserve">:</w:t>
      </w:r>
    </w:p>
    <w:p>
      <w:pPr>
        <w:pStyle w:val="0"/>
        <w:spacing w:before="240" w:line-rule="auto"/>
        <w:ind w:firstLine="540"/>
        <w:jc w:val="both"/>
      </w:pPr>
      <w:hyperlink w:history="0" r:id="rId24"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"б"</w:t>
        </w:r>
      </w:hyperlink>
      <w:r>
        <w:rPr>
          <w:sz w:val="24"/>
        </w:rPr>
        <w:t xml:space="preserve"> изложить в следующей редакции:</w:t>
      </w:r>
    </w:p>
    <w:p>
      <w:pPr>
        <w:pStyle w:val="0"/>
        <w:spacing w:before="240" w:line-rule="auto"/>
        <w:ind w:firstLine="540"/>
        <w:jc w:val="both"/>
      </w:pPr>
      <w:r>
        <w:rPr>
          <w:sz w:val="24"/>
        </w:rPr>
        <w:t xml:space="preserve">"б) невакантной (занятой) воинской должности - в случае временного отсутствия занимающего ее военнослужащего, освобождения либо временного отстранения занимающего ее военнослужащего от исполнения обязанностей по занимаемой должности (временное исполнение обязанностей - врио).";</w:t>
      </w:r>
    </w:p>
    <w:p>
      <w:pPr>
        <w:pStyle w:val="0"/>
        <w:spacing w:before="240" w:line-rule="auto"/>
        <w:ind w:firstLine="540"/>
        <w:jc w:val="both"/>
      </w:pPr>
      <w:hyperlink w:history="0" r:id="rId25"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четвертый</w:t>
        </w:r>
      </w:hyperlink>
      <w:r>
        <w:rPr>
          <w:sz w:val="24"/>
        </w:rPr>
        <w:t xml:space="preserve"> признать утратившим силу;</w:t>
      </w:r>
    </w:p>
    <w:p>
      <w:pPr>
        <w:pStyle w:val="0"/>
        <w:spacing w:before="240" w:line-rule="auto"/>
        <w:ind w:firstLine="540"/>
        <w:jc w:val="both"/>
      </w:pPr>
      <w:hyperlink w:history="0" r:id="rId26"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дополнить</w:t>
        </w:r>
      </w:hyperlink>
      <w:r>
        <w:rPr>
          <w:sz w:val="24"/>
        </w:rPr>
        <w:t xml:space="preserve"> пунктом 1(1) следующего содержания:</w:t>
      </w:r>
    </w:p>
    <w:p>
      <w:pPr>
        <w:pStyle w:val="0"/>
        <w:spacing w:before="240" w:line-rule="auto"/>
        <w:ind w:firstLine="540"/>
        <w:jc w:val="both"/>
      </w:pPr>
      <w:r>
        <w:rPr>
          <w:sz w:val="24"/>
        </w:rPr>
        <w:t xml:space="preserve">"1(1). В случаях, указанных в пункте 1 настоящей статьи, военнослужащий освобождается от исполнения обязанностей по занимаемой воинской должности, но от занимаемой воинской должности не освобождается.";</w:t>
      </w:r>
    </w:p>
    <w:p>
      <w:pPr>
        <w:pStyle w:val="0"/>
        <w:spacing w:before="240" w:line-rule="auto"/>
        <w:ind w:firstLine="540"/>
        <w:jc w:val="both"/>
      </w:pPr>
      <w:r>
        <w:rPr>
          <w:sz w:val="24"/>
        </w:rPr>
        <w:t xml:space="preserve">д) </w:t>
      </w:r>
      <w:hyperlink w:history="0" r:id="rId27"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 пункта 1 статьи 18</w:t>
        </w:r>
      </w:hyperlink>
      <w:r>
        <w:rPr>
          <w:sz w:val="24"/>
        </w:rPr>
        <w:t xml:space="preserve"> изложить в следующей редакции:</w:t>
      </w:r>
    </w:p>
    <w:p>
      <w:pPr>
        <w:pStyle w:val="0"/>
        <w:spacing w:before="240" w:line-rule="auto"/>
        <w:ind w:firstLine="540"/>
        <w:jc w:val="both"/>
      </w:pPr>
      <w:r>
        <w:rPr>
          <w:sz w:val="24"/>
        </w:rPr>
        <w:t xml:space="preserve">"1. Военнослужащие, проходящие военную службу по контракту, в случае избрания их депутатами Государственной Думы Федерального Собрания Российской Федерации, депутатами законодательных органов субъектов Российской Федерации, депутатами представительных органов муниципальных образований и главами муниципальных образований, осуществляющими указанные полномочия на постоянной основе, наделения полномочиями высших должностных лиц субъектов Российской Федерации или назначения временно исполняющими обязанности высших должностных лиц субъектов Российской Федерации, наделения полномочиями сенаторов Российской Федерации или назначения сенаторами Российской Федерации имеют право на увольнение с военной службы по основаниям, предусмотренным </w:t>
      </w:r>
      <w:hyperlink w:history="0" r:id="rId28" w:tooltip="Федеральный закон от 28.03.1998 N 53-ФЗ (ред. от 21.04.2025) &quot;О воинской обязанности и военной службе&quot; {КонсультантПлюс}">
        <w:r>
          <w:rPr>
            <w:sz w:val="24"/>
            <w:color w:val="0000ff"/>
          </w:rPr>
          <w:t xml:space="preserve">подпунктами "г"</w:t>
        </w:r>
      </w:hyperlink>
      <w:r>
        <w:rPr>
          <w:sz w:val="24"/>
        </w:rPr>
        <w:t xml:space="preserve"> и </w:t>
      </w:r>
      <w:hyperlink w:history="0" r:id="rId29" w:tooltip="Федеральный закон от 28.03.1998 N 53-ФЗ (ред. от 21.04.2025) &quot;О воинской обязанности и военной службе&quot; {КонсультантПлюс}">
        <w:r>
          <w:rPr>
            <w:sz w:val="24"/>
            <w:color w:val="0000ff"/>
          </w:rPr>
          <w:t xml:space="preserve">"д" пункта 3 статьи 51</w:t>
        </w:r>
      </w:hyperlink>
      <w:r>
        <w:rPr>
          <w:sz w:val="24"/>
        </w:rPr>
        <w:t xml:space="preserve"> Федерального закона, либо на приостановление военной службы.";</w:t>
      </w:r>
    </w:p>
    <w:p>
      <w:pPr>
        <w:pStyle w:val="0"/>
        <w:spacing w:before="240" w:line-rule="auto"/>
        <w:ind w:firstLine="540"/>
        <w:jc w:val="both"/>
      </w:pPr>
      <w:r>
        <w:rPr>
          <w:sz w:val="24"/>
        </w:rPr>
        <w:t xml:space="preserve">е) в </w:t>
      </w:r>
      <w:hyperlink w:history="0" r:id="rId30"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34</w:t>
        </w:r>
      </w:hyperlink>
      <w:r>
        <w:rPr>
          <w:sz w:val="24"/>
        </w:rPr>
        <w:t xml:space="preserve">:</w:t>
      </w:r>
    </w:p>
    <w:p>
      <w:pPr>
        <w:pStyle w:val="0"/>
        <w:spacing w:before="240" w:line-rule="auto"/>
        <w:ind w:firstLine="540"/>
        <w:jc w:val="both"/>
      </w:pPr>
      <w:r>
        <w:rPr>
          <w:sz w:val="24"/>
        </w:rPr>
        <w:t xml:space="preserve">в </w:t>
      </w:r>
      <w:hyperlink w:history="0" r:id="rId31"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"и" пункта 3</w:t>
        </w:r>
      </w:hyperlink>
      <w:r>
        <w:rPr>
          <w:sz w:val="24"/>
        </w:rPr>
        <w:t xml:space="preserve"> слова "депутатом законодательного (представительного) органа государственной власти субъекта Российской Федерации" заменить словами "депутатом законодательного органа субъекта Российской Федерации";</w:t>
      </w:r>
    </w:p>
    <w:p>
      <w:pPr>
        <w:pStyle w:val="0"/>
        <w:spacing w:before="240" w:line-rule="auto"/>
        <w:ind w:firstLine="540"/>
        <w:jc w:val="both"/>
      </w:pPr>
      <w:r>
        <w:rPr>
          <w:sz w:val="24"/>
        </w:rPr>
        <w:t xml:space="preserve">в </w:t>
      </w:r>
      <w:hyperlink w:history="0" r:id="rId32"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4</w:t>
        </w:r>
      </w:hyperlink>
      <w:r>
        <w:rPr>
          <w:sz w:val="24"/>
        </w:rPr>
        <w:t xml:space="preserve">:</w:t>
      </w:r>
    </w:p>
    <w:p>
      <w:pPr>
        <w:pStyle w:val="0"/>
        <w:spacing w:before="240" w:line-rule="auto"/>
        <w:ind w:firstLine="540"/>
        <w:jc w:val="both"/>
      </w:pPr>
      <w:hyperlink w:history="0" r:id="rId33"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"б"</w:t>
        </w:r>
      </w:hyperlink>
      <w:r>
        <w:rPr>
          <w:sz w:val="24"/>
        </w:rPr>
        <w:t xml:space="preserve"> изложить в следующей редакции:</w:t>
      </w:r>
    </w:p>
    <w:p>
      <w:pPr>
        <w:pStyle w:val="0"/>
        <w:spacing w:before="240" w:line-rule="auto"/>
        <w:ind w:firstLine="540"/>
        <w:jc w:val="both"/>
      </w:pPr>
      <w:r>
        <w:rPr>
          <w:sz w:val="24"/>
        </w:rPr>
        <w:t xml:space="preserve">"б) в связи с переходом на службу в войска национальной гвардии Российской Федерации, Государственную противопожарную службу, органы внутренних дел, органы принудительного исполнения Российской Федерации, таможенные органы Российской Федерации, органы и организации прокуратуры Российской Федерации, следственные органы и учреждения Следственного комитета Российской Федерации, учреждения и органы уголовно-исполнительной системы на должности, по которым предусмотрено присвоение специальных званий (классных чинов прокурорских работников) указанных органов, организаций и учреждений (</w:t>
      </w:r>
      <w:hyperlink w:history="0" r:id="rId34" w:tooltip="Федеральный закон от 28.03.1998 N 53-ФЗ (ред. от 21.04.2025) &quot;О воинской обязанности и военной службе&quot; {КонсультантПлюс}">
        <w:r>
          <w:rPr>
            <w:sz w:val="24"/>
            <w:color w:val="0000ff"/>
          </w:rPr>
          <w:t xml:space="preserve">подпункт "б" пункта 2 статьи 51</w:t>
        </w:r>
      </w:hyperlink>
      <w:r>
        <w:rPr>
          <w:sz w:val="24"/>
        </w:rPr>
        <w:t xml:space="preserve"> Федерального закона);";</w:t>
      </w:r>
    </w:p>
    <w:p>
      <w:pPr>
        <w:pStyle w:val="0"/>
        <w:spacing w:before="240" w:line-rule="auto"/>
        <w:ind w:firstLine="540"/>
        <w:jc w:val="both"/>
      </w:pPr>
      <w:hyperlink w:history="0" r:id="rId35"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"е(2)"</w:t>
        </w:r>
      </w:hyperlink>
      <w:r>
        <w:rPr>
          <w:sz w:val="24"/>
        </w:rPr>
        <w:t xml:space="preserve"> после слов "войсках национальной гвардии Российской Федерации" дополнить словами ", Главном управлении специальных программ Президента Российской Федерации";</w:t>
      </w:r>
    </w:p>
    <w:p>
      <w:pPr>
        <w:pStyle w:val="0"/>
        <w:spacing w:before="240" w:line-rule="auto"/>
        <w:ind w:firstLine="540"/>
        <w:jc w:val="both"/>
      </w:pPr>
      <w:r>
        <w:rPr>
          <w:sz w:val="24"/>
        </w:rPr>
        <w:t xml:space="preserve">в </w:t>
      </w:r>
      <w:hyperlink w:history="0" r:id="rId36"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5</w:t>
        </w:r>
      </w:hyperlink>
      <w:r>
        <w:rPr>
          <w:sz w:val="24"/>
        </w:rPr>
        <w:t xml:space="preserve">:</w:t>
      </w:r>
    </w:p>
    <w:p>
      <w:pPr>
        <w:pStyle w:val="0"/>
        <w:spacing w:before="240" w:line-rule="auto"/>
        <w:ind w:firstLine="540"/>
        <w:jc w:val="both"/>
      </w:pPr>
      <w:hyperlink w:history="0" r:id="rId37"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"г"</w:t>
        </w:r>
      </w:hyperlink>
      <w:r>
        <w:rPr>
          <w:sz w:val="24"/>
        </w:rPr>
        <w:t xml:space="preserve"> изложить в следующей редакции:</w:t>
      </w:r>
    </w:p>
    <w:p>
      <w:pPr>
        <w:pStyle w:val="0"/>
        <w:spacing w:before="240" w:line-rule="auto"/>
        <w:ind w:firstLine="540"/>
        <w:jc w:val="both"/>
      </w:pPr>
      <w:r>
        <w:rPr>
          <w:sz w:val="24"/>
        </w:rPr>
        <w:t xml:space="preserve">"г) в связи с наделением его полномочиями высшего должностного лица субъекта Российской Федерации либо назначением его временно исполняющим обязанности высшего должностного лица субъекта Российской Федерации или наделением его полномочиями сенатора Российской Федерации либо назначением сенатором Российской Федерации (</w:t>
      </w:r>
      <w:hyperlink w:history="0" r:id="rId38" w:tooltip="Федеральный закон от 28.03.1998 N 53-ФЗ (ред. от 21.04.2025) &quot;О воинской обязанности и военной службе&quot; {КонсультантПлюс}">
        <w:r>
          <w:rPr>
            <w:sz w:val="24"/>
            <w:color w:val="0000ff"/>
          </w:rPr>
          <w:t xml:space="preserve">подпункт "г" пункта 3 статьи 51</w:t>
        </w:r>
      </w:hyperlink>
      <w:r>
        <w:rPr>
          <w:sz w:val="24"/>
        </w:rPr>
        <w:t xml:space="preserve"> Федерального закона);";</w:t>
      </w:r>
    </w:p>
    <w:p>
      <w:pPr>
        <w:pStyle w:val="0"/>
        <w:spacing w:before="240" w:line-rule="auto"/>
        <w:ind w:firstLine="540"/>
        <w:jc w:val="both"/>
      </w:pPr>
      <w:r>
        <w:rPr>
          <w:sz w:val="24"/>
        </w:rPr>
        <w:t xml:space="preserve">в </w:t>
      </w:r>
      <w:hyperlink w:history="0" r:id="rId39"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"д"</w:t>
        </w:r>
      </w:hyperlink>
      <w:r>
        <w:rPr>
          <w:sz w:val="24"/>
        </w:rPr>
        <w:t xml:space="preserve"> слова "депутатом законодательного (представительного) органа государственной власти субъекта Российской Федерации" заменить словами "депутатом законодательного органа субъекта Российской Федерации";</w:t>
      </w:r>
    </w:p>
    <w:p>
      <w:pPr>
        <w:pStyle w:val="0"/>
        <w:spacing w:before="240" w:line-rule="auto"/>
        <w:ind w:firstLine="540"/>
        <w:jc w:val="both"/>
      </w:pPr>
      <w:hyperlink w:history="0" r:id="rId40"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"б" пункта 8</w:t>
        </w:r>
      </w:hyperlink>
      <w:r>
        <w:rPr>
          <w:sz w:val="24"/>
        </w:rPr>
        <w:t xml:space="preserve"> изложить в следующей редакции:</w:t>
      </w:r>
    </w:p>
    <w:p>
      <w:pPr>
        <w:pStyle w:val="0"/>
        <w:spacing w:before="240" w:line-rule="auto"/>
        <w:ind w:firstLine="540"/>
        <w:jc w:val="both"/>
      </w:pPr>
      <w:r>
        <w:rPr>
          <w:sz w:val="24"/>
        </w:rPr>
        <w:t xml:space="preserve">"б) полковников, капитанов 1 ранга, а также военнослужащих, увольняемых с военной службы в связи с переходом на службу в войска национальной гвардии Российской Федерации, Государственную противопожарную службу, органы внутренних дел, органы принудительного исполнения Российской Федерации, таможенные органы Российской Федерации, органы и организации прокуратуры Российской Федерации, следственные органы и учреждения Следственного комитета Российской Федерации, учреждения и органы уголовно-исполнительной системы на должности, по которым предусмотрено присвоение специальных званий (классных чинов прокурорских работников) указанных органов, организаций и учреждений (</w:t>
      </w:r>
      <w:hyperlink w:history="0" r:id="rId41" w:tooltip="Федеральный закон от 28.03.1998 N 53-ФЗ (ред. от 21.04.2025) &quot;О воинской обязанности и военной службе&quot; {КонсультантПлюс}">
        <w:r>
          <w:rPr>
            <w:sz w:val="24"/>
            <w:color w:val="0000ff"/>
          </w:rPr>
          <w:t xml:space="preserve">подпункт "б" пункта 2 статьи 51</w:t>
        </w:r>
      </w:hyperlink>
      <w:r>
        <w:rPr>
          <w:sz w:val="24"/>
        </w:rPr>
        <w:t xml:space="preserve"> Федерального закона), - руководителями федеральных органов исполнительной власти и федеральных государственных органов, в которых предусмотрена военная служба;";</w:t>
      </w:r>
    </w:p>
    <w:p>
      <w:pPr>
        <w:pStyle w:val="0"/>
        <w:spacing w:before="240" w:line-rule="auto"/>
        <w:ind w:firstLine="540"/>
        <w:jc w:val="both"/>
      </w:pPr>
      <w:r>
        <w:rPr>
          <w:sz w:val="24"/>
        </w:rPr>
        <w:t xml:space="preserve">в </w:t>
      </w:r>
      <w:hyperlink w:history="0" r:id="rId42"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11</w:t>
        </w:r>
      </w:hyperlink>
      <w:r>
        <w:rPr>
          <w:sz w:val="24"/>
        </w:rPr>
        <w:t xml:space="preserve"> слова "однократным нарушением военнослужащим взятых на себя предусмотренных контрактом о прохождении военной службы обязательств, связанных с защитой государственной тайны, либо выявлением в результате проверочных мероприятий действий военнослужащего, создающих угрозу безопасности Российской Федерации" заменить словами "нарушением военнослужащим требований законодательства Российской Федерации о государственной тайне, включением военнослужащего в реестр иностранных агентов либо выявлением в результате проверочных мероприятий действий военнослужащего, создающих угрозу безопасности Российской Федерации, вынесением Федеральной службой безопасности Российской Федерации и (или) ее территориальным органом заключения о нецелесообразности допуска военнослужащего к государственной тайне";</w:t>
      </w:r>
    </w:p>
    <w:p>
      <w:pPr>
        <w:pStyle w:val="0"/>
        <w:spacing w:before="240" w:line-rule="auto"/>
        <w:ind w:firstLine="540"/>
        <w:jc w:val="both"/>
      </w:pPr>
      <w:r>
        <w:rPr>
          <w:sz w:val="24"/>
        </w:rPr>
        <w:t xml:space="preserve">в </w:t>
      </w:r>
      <w:hyperlink w:history="0" r:id="rId43"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абзаце первом пункта 21</w:t>
        </w:r>
      </w:hyperlink>
      <w:r>
        <w:rPr>
          <w:sz w:val="24"/>
        </w:rPr>
        <w:t xml:space="preserve"> слова "подпунктами "д" и "е" пункта 1 и подпунктами "в" - "д" пункта 2 статьи 51 Федерального закона" заменить словами </w:t>
      </w:r>
      <w:hyperlink w:history="0" r:id="rId44" w:tooltip="Федеральный закон от 28.03.1998 N 53-ФЗ (ред. от 21.04.2025) &quot;О воинской обязанности и военной службе&quot; {КонсультантПлюс}">
        <w:r>
          <w:rPr>
            <w:sz w:val="24"/>
            <w:color w:val="0000ff"/>
          </w:rPr>
          <w:t xml:space="preserve">"подпунктами "д"</w:t>
        </w:r>
      </w:hyperlink>
      <w:r>
        <w:rPr>
          <w:sz w:val="24"/>
        </w:rPr>
        <w:t xml:space="preserve">, </w:t>
      </w:r>
      <w:hyperlink w:history="0" r:id="rId45" w:tooltip="Федеральный закон от 28.03.1998 N 53-ФЗ (ред. от 21.04.2025) &quot;О воинской обязанности и военной службе&quot; {КонсультантПлюс}">
        <w:r>
          <w:rPr>
            <w:sz w:val="24"/>
            <w:color w:val="0000ff"/>
          </w:rPr>
          <w:t xml:space="preserve">"д(1)"</w:t>
        </w:r>
      </w:hyperlink>
      <w:r>
        <w:rPr>
          <w:sz w:val="24"/>
        </w:rPr>
        <w:t xml:space="preserve">, </w:t>
      </w:r>
      <w:hyperlink w:history="0" r:id="rId46" w:tooltip="Федеральный закон от 28.03.1998 N 53-ФЗ (ред. от 21.04.2025) &quot;О воинской обязанности и военной службе&quot; {КонсультантПлюс}">
        <w:r>
          <w:rPr>
            <w:sz w:val="24"/>
            <w:color w:val="0000ff"/>
          </w:rPr>
          <w:t xml:space="preserve">"д(2)"</w:t>
        </w:r>
      </w:hyperlink>
      <w:r>
        <w:rPr>
          <w:sz w:val="24"/>
        </w:rPr>
        <w:t xml:space="preserve">, </w:t>
      </w:r>
      <w:hyperlink w:history="0" r:id="rId47" w:tooltip="Федеральный закон от 28.03.1998 N 53-ФЗ (ред. от 21.04.2025) &quot;О воинской обязанности и военной службе&quot; {КонсультантПлюс}">
        <w:r>
          <w:rPr>
            <w:sz w:val="24"/>
            <w:color w:val="0000ff"/>
          </w:rPr>
          <w:t xml:space="preserve">"е"</w:t>
        </w:r>
      </w:hyperlink>
      <w:r>
        <w:rPr>
          <w:sz w:val="24"/>
        </w:rPr>
        <w:t xml:space="preserve">, </w:t>
      </w:r>
      <w:hyperlink w:history="0" r:id="rId48" w:tooltip="Федеральный закон от 28.03.1998 N 53-ФЗ (ред. от 21.04.2025) &quot;О воинской обязанности и военной службе&quot; {КонсультантПлюс}">
        <w:r>
          <w:rPr>
            <w:sz w:val="24"/>
            <w:color w:val="0000ff"/>
          </w:rPr>
          <w:t xml:space="preserve">"е(1)"</w:t>
        </w:r>
      </w:hyperlink>
      <w:r>
        <w:rPr>
          <w:sz w:val="24"/>
        </w:rPr>
        <w:t xml:space="preserve">, </w:t>
      </w:r>
      <w:hyperlink w:history="0" r:id="rId49" w:tooltip="Федеральный закон от 28.03.1998 N 53-ФЗ (ред. от 21.04.2025) &quot;О воинской обязанности и военной службе&quot; {КонсультантПлюс}">
        <w:r>
          <w:rPr>
            <w:sz w:val="24"/>
            <w:color w:val="0000ff"/>
          </w:rPr>
          <w:t xml:space="preserve">"з"</w:t>
        </w:r>
      </w:hyperlink>
      <w:r>
        <w:rPr>
          <w:sz w:val="24"/>
        </w:rPr>
        <w:t xml:space="preserve"> и </w:t>
      </w:r>
      <w:hyperlink w:history="0" r:id="rId50" w:tooltip="Федеральный закон от 28.03.1998 N 53-ФЗ (ред. от 21.04.2025) &quot;О воинской обязанности и военной службе&quot; {КонсультантПлюс}">
        <w:r>
          <w:rPr>
            <w:sz w:val="24"/>
            <w:color w:val="0000ff"/>
          </w:rPr>
          <w:t xml:space="preserve">"л" пункта 1</w:t>
        </w:r>
      </w:hyperlink>
      <w:r>
        <w:rPr>
          <w:sz w:val="24"/>
        </w:rPr>
        <w:t xml:space="preserve"> и </w:t>
      </w:r>
      <w:hyperlink w:history="0" r:id="rId51" w:tooltip="Федеральный закон от 28.03.1998 N 53-ФЗ (ред. от 21.04.2025) &quot;О воинской обязанности и военной службе&quot; {КонсультантПлюс}">
        <w:r>
          <w:rPr>
            <w:sz w:val="24"/>
            <w:color w:val="0000ff"/>
          </w:rPr>
          <w:t xml:space="preserve">подпунктами "в"</w:t>
        </w:r>
      </w:hyperlink>
      <w:r>
        <w:rPr>
          <w:sz w:val="24"/>
        </w:rPr>
        <w:t xml:space="preserve">, </w:t>
      </w:r>
      <w:hyperlink w:history="0" r:id="rId52" w:tooltip="Федеральный закон от 28.03.1998 N 53-ФЗ (ред. от 21.04.2025) &quot;О воинской обязанности и военной службе&quot; {КонсультантПлюс}">
        <w:r>
          <w:rPr>
            <w:sz w:val="24"/>
            <w:color w:val="0000ff"/>
          </w:rPr>
          <w:t xml:space="preserve">"г"</w:t>
        </w:r>
      </w:hyperlink>
      <w:r>
        <w:rPr>
          <w:sz w:val="24"/>
        </w:rPr>
        <w:t xml:space="preserve">, </w:t>
      </w:r>
      <w:hyperlink w:history="0" r:id="rId53" w:tooltip="Федеральный закон от 28.03.1998 N 53-ФЗ (ред. от 21.04.2025) &quot;О воинской обязанности и военной службе&quot; {КонсультантПлюс}">
        <w:r>
          <w:rPr>
            <w:sz w:val="24"/>
            <w:color w:val="0000ff"/>
          </w:rPr>
          <w:t xml:space="preserve">"д"</w:t>
        </w:r>
      </w:hyperlink>
      <w:r>
        <w:rPr>
          <w:sz w:val="24"/>
        </w:rPr>
        <w:t xml:space="preserve">, </w:t>
      </w:r>
      <w:hyperlink w:history="0" r:id="rId54" w:tooltip="Федеральный закон от 28.03.1998 N 53-ФЗ (ред. от 21.04.2025) &quot;О воинской обязанности и военной службе&quot; {КонсультантПлюс}">
        <w:r>
          <w:rPr>
            <w:sz w:val="24"/>
            <w:color w:val="0000ff"/>
          </w:rPr>
          <w:t xml:space="preserve">"е(1)"</w:t>
        </w:r>
      </w:hyperlink>
      <w:r>
        <w:rPr>
          <w:sz w:val="24"/>
        </w:rPr>
        <w:t xml:space="preserve">, </w:t>
      </w:r>
      <w:hyperlink w:history="0" r:id="rId55" w:tooltip="Федеральный закон от 28.03.1998 N 53-ФЗ (ред. от 21.04.2025) &quot;О воинской обязанности и военной службе&quot; {КонсультантПлюс}">
        <w:r>
          <w:rPr>
            <w:sz w:val="24"/>
            <w:color w:val="0000ff"/>
          </w:rPr>
          <w:t xml:space="preserve">"е(2)"</w:t>
        </w:r>
      </w:hyperlink>
      <w:r>
        <w:rPr>
          <w:sz w:val="24"/>
        </w:rPr>
        <w:t xml:space="preserve">, </w:t>
      </w:r>
      <w:hyperlink w:history="0" r:id="rId56" w:tooltip="Федеральный закон от 28.03.1998 N 53-ФЗ (ред. от 21.04.2025) &quot;О воинской обязанности и военной службе&quot; {КонсультантПлюс}">
        <w:r>
          <w:rPr>
            <w:sz w:val="24"/>
            <w:color w:val="0000ff"/>
          </w:rPr>
          <w:t xml:space="preserve">"к"</w:t>
        </w:r>
      </w:hyperlink>
      <w:r>
        <w:rPr>
          <w:sz w:val="24"/>
        </w:rPr>
        <w:t xml:space="preserve"> и </w:t>
      </w:r>
      <w:hyperlink w:history="0" r:id="rId57" w:tooltip="Федеральный закон от 28.03.1998 N 53-ФЗ (ред. от 21.04.2025) &quot;О воинской обязанности и военной службе&quot; {КонсультантПлюс}">
        <w:r>
          <w:rPr>
            <w:sz w:val="24"/>
            <w:color w:val="0000ff"/>
          </w:rPr>
          <w:t xml:space="preserve">"л" пункта 2 статьи 51</w:t>
        </w:r>
      </w:hyperlink>
      <w:r>
        <w:rPr>
          <w:sz w:val="24"/>
        </w:rPr>
        <w:t xml:space="preserve"> Федерального закона".</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58" w:tooltip="Указ Президента РФ от 01.07.2014 N 483 (ред. от 27.11.2023) &quot;Об изменении и признании утратившими силу некоторых актов Президента Российской Федерации&quot; {КонсультантПлюс}">
        <w:r>
          <w:rPr>
            <w:sz w:val="24"/>
            <w:color w:val="0000ff"/>
          </w:rPr>
          <w:t xml:space="preserve">абзацы третий</w:t>
        </w:r>
      </w:hyperlink>
      <w:r>
        <w:rPr>
          <w:sz w:val="24"/>
        </w:rPr>
        <w:t xml:space="preserve"> и </w:t>
      </w:r>
      <w:hyperlink w:history="0" r:id="rId59" w:tooltip="Указ Президента РФ от 01.07.2014 N 483 (ред. от 27.11.2023) &quot;Об изменении и признании утратившими силу некоторых актов Президента Российской Федерации&quot; {КонсультантПлюс}">
        <w:r>
          <w:rPr>
            <w:sz w:val="24"/>
            <w:color w:val="0000ff"/>
          </w:rPr>
          <w:t xml:space="preserve">четвертый подпункта "д" пункта 8</w:t>
        </w:r>
      </w:hyperlink>
      <w:r>
        <w:rPr>
          <w:sz w:val="24"/>
        </w:rPr>
        <w:t xml:space="preserve"> приложения N 1 к Указу Президента Российской Федерации от 1 июля 2014 г. N 483 "Об изменении и признании утратившими силу некоторых актов Президента Российской Федерации" (Собрание законодательства Российской Федерации, 2014, N 27, ст. 3754);</w:t>
      </w:r>
    </w:p>
    <w:p>
      <w:pPr>
        <w:pStyle w:val="0"/>
        <w:spacing w:before="240" w:line-rule="auto"/>
        <w:ind w:firstLine="540"/>
        <w:jc w:val="both"/>
      </w:pPr>
      <w:hyperlink w:history="0" r:id="rId60" w:tooltip="Указ Президента РФ от 08.10.2017 N 469 &quot;О внесении изменений в Положение о порядке прохождения военной службы, утвержденное Указом Президента Российской Федерации от 16 сентября 1999 г. N 1237&quot; {КонсультантПлюс}">
        <w:r>
          <w:rPr>
            <w:sz w:val="24"/>
            <w:color w:val="0000ff"/>
          </w:rPr>
          <w:t xml:space="preserve">абзацы шестой</w:t>
        </w:r>
      </w:hyperlink>
      <w:r>
        <w:rPr>
          <w:sz w:val="24"/>
        </w:rPr>
        <w:t xml:space="preserve">, </w:t>
      </w:r>
      <w:hyperlink w:history="0" r:id="rId61" w:tooltip="Указ Президента РФ от 08.10.2017 N 469 &quot;О внесении изменений в Положение о порядке прохождения военной службы, утвержденное Указом Президента Российской Федерации от 16 сентября 1999 г. N 1237&quot; {КонсультантПлюс}">
        <w:r>
          <w:rPr>
            <w:sz w:val="24"/>
            <w:color w:val="0000ff"/>
          </w:rPr>
          <w:t xml:space="preserve">десятый</w:t>
        </w:r>
      </w:hyperlink>
      <w:r>
        <w:rPr>
          <w:sz w:val="24"/>
        </w:rPr>
        <w:t xml:space="preserve"> и </w:t>
      </w:r>
      <w:hyperlink w:history="0" r:id="rId62" w:tooltip="Указ Президента РФ от 08.10.2017 N 469 &quot;О внесении изменений в Положение о порядке прохождения военной службы, утвержденное Указом Президента Российской Федерации от 16 сентября 1999 г. N 1237&quot; {КонсультантПлюс}">
        <w:r>
          <w:rPr>
            <w:sz w:val="24"/>
            <w:color w:val="0000ff"/>
          </w:rPr>
          <w:t xml:space="preserve">одиннадцатый подпункта "б" пункта 1</w:t>
        </w:r>
      </w:hyperlink>
      <w:r>
        <w:rPr>
          <w:sz w:val="24"/>
        </w:rPr>
        <w:t xml:space="preserve"> Указа Президента Российской Федерации от 8 октября 2017 г. N 469 "О внесении изменений в Положение о порядке прохождения военной службы, утвержденное Указом Президента Российской Федерации от 16 сентября 1999 г. N 1237" (Собрание законодательства Российской Федерации, 2017, N 41, ст. 5934);</w:t>
      </w:r>
    </w:p>
    <w:p>
      <w:pPr>
        <w:pStyle w:val="0"/>
        <w:spacing w:before="240" w:line-rule="auto"/>
        <w:ind w:firstLine="540"/>
        <w:jc w:val="both"/>
      </w:pPr>
      <w:hyperlink w:history="0" r:id="rId63" w:tooltip="Указ Президента РФ от 04.10.2022 N 702 &quot;О внесении изменений в Положение о порядке прохождения военной службы, утвержденное Указом Президента Российской Федерации от 16 сентября 1999 г. N 1237&quot; {КонсультантПлюс}">
        <w:r>
          <w:rPr>
            <w:sz w:val="24"/>
            <w:color w:val="0000ff"/>
          </w:rPr>
          <w:t xml:space="preserve">абзац третий подпункта "а" пункта 1</w:t>
        </w:r>
      </w:hyperlink>
      <w:r>
        <w:rPr>
          <w:sz w:val="24"/>
        </w:rPr>
        <w:t xml:space="preserve"> Указа Президента Российской Федерации от 4 октября 2022 г. N 702 "О внесении изменений в Положение о порядке прохождения военной службы, утвержденное Указом Президента Российской Федерации от 16 сентября 1999 г. N 1237" (Собрание законодательства Российской Федерации, 2022, N 41, ст. 7044).</w:t>
      </w:r>
    </w:p>
    <w:p>
      <w:pPr>
        <w:pStyle w:val="0"/>
        <w:spacing w:before="240" w:line-rule="auto"/>
        <w:ind w:firstLine="540"/>
        <w:jc w:val="both"/>
      </w:pPr>
      <w:r>
        <w:rPr>
          <w:sz w:val="24"/>
        </w:rPr>
        <w:t xml:space="preserve">3. Настоящий Указ вступает в силу со дня его подписания.</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7 июля 2025 года</w:t>
      </w:r>
    </w:p>
    <w:p>
      <w:pPr>
        <w:pStyle w:val="0"/>
        <w:spacing w:before="240" w:line-rule="auto"/>
      </w:pPr>
      <w:r>
        <w:rPr>
          <w:sz w:val="24"/>
        </w:rPr>
        <w:t xml:space="preserve">N 458</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07.07.2025 N 458</w:t>
            <w:br/>
            <w:t>"О внесении изменений в Положение о порядке прохождения военной службы, утвержден...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Указ Президента РФ от 07.07.2025 N 458 "О внесении изменений в Положение о порядке прохождения военной службы, утвержден...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7904&amp;date=08.07.2025&amp;dst=100017&amp;field=134&amp;demo=2" TargetMode = "External"/>
	<Relationship Id="rId7" Type="http://schemas.openxmlformats.org/officeDocument/2006/relationships/hyperlink" Target="https://login.consultant.ru/link/?req=doc&amp;base=LAW&amp;n=487904&amp;date=08.07.2025&amp;dst=101591&amp;field=134&amp;demo=2" TargetMode = "External"/>
	<Relationship Id="rId8" Type="http://schemas.openxmlformats.org/officeDocument/2006/relationships/hyperlink" Target="https://login.consultant.ru/link/?req=doc&amp;base=LAW&amp;n=487904&amp;date=08.07.2025&amp;dst=100206&amp;field=134&amp;demo=2" TargetMode = "External"/>
	<Relationship Id="rId9" Type="http://schemas.openxmlformats.org/officeDocument/2006/relationships/hyperlink" Target="https://login.consultant.ru/link/?req=doc&amp;base=LAW&amp;n=487904&amp;date=08.07.2025&amp;dst=100207&amp;field=134&amp;demo=2" TargetMode = "External"/>
	<Relationship Id="rId10" Type="http://schemas.openxmlformats.org/officeDocument/2006/relationships/hyperlink" Target="https://login.consultant.ru/link/?req=doc&amp;base=LAW&amp;n=487904&amp;date=08.07.2025&amp;dst=101681&amp;field=134&amp;demo=2" TargetMode = "External"/>
	<Relationship Id="rId11" Type="http://schemas.openxmlformats.org/officeDocument/2006/relationships/hyperlink" Target="https://login.consultant.ru/link/?req=doc&amp;base=LAW&amp;n=487904&amp;date=08.07.2025&amp;dst=101594&amp;field=134&amp;demo=2" TargetMode = "External"/>
	<Relationship Id="rId12" Type="http://schemas.openxmlformats.org/officeDocument/2006/relationships/hyperlink" Target="https://login.consultant.ru/link/?req=doc&amp;base=LAW&amp;n=487904&amp;date=08.07.2025&amp;dst=101668&amp;field=134&amp;demo=2" TargetMode = "External"/>
	<Relationship Id="rId13" Type="http://schemas.openxmlformats.org/officeDocument/2006/relationships/hyperlink" Target="https://login.consultant.ru/link/?req=doc&amp;base=LAW&amp;n=487904&amp;date=08.07.2025&amp;dst=101192&amp;field=134&amp;demo=2" TargetMode = "External"/>
	<Relationship Id="rId14" Type="http://schemas.openxmlformats.org/officeDocument/2006/relationships/hyperlink" Target="https://login.consultant.ru/link/?req=doc&amp;base=LAW&amp;n=487904&amp;date=08.07.2025&amp;dst=101669&amp;field=134&amp;demo=2" TargetMode = "External"/>
	<Relationship Id="rId15" Type="http://schemas.openxmlformats.org/officeDocument/2006/relationships/hyperlink" Target="https://login.consultant.ru/link/?req=doc&amp;base=LAW&amp;n=487904&amp;date=08.07.2025&amp;dst=100214&amp;field=134&amp;demo=2" TargetMode = "External"/>
	<Relationship Id="rId16" Type="http://schemas.openxmlformats.org/officeDocument/2006/relationships/hyperlink" Target="https://login.consultant.ru/link/?req=doc&amp;base=LAW&amp;n=487904&amp;date=08.07.2025&amp;dst=101599&amp;field=134&amp;demo=2" TargetMode = "External"/>
	<Relationship Id="rId17" Type="http://schemas.openxmlformats.org/officeDocument/2006/relationships/hyperlink" Target="https://login.consultant.ru/link/?req=doc&amp;base=LAW&amp;n=487904&amp;date=08.07.2025&amp;dst=101600&amp;field=134&amp;demo=2" TargetMode = "External"/>
	<Relationship Id="rId18" Type="http://schemas.openxmlformats.org/officeDocument/2006/relationships/hyperlink" Target="https://login.consultant.ru/link/?req=doc&amp;base=LAW&amp;n=487904&amp;date=08.07.2025&amp;dst=100241&amp;field=134&amp;demo=2" TargetMode = "External"/>
	<Relationship Id="rId19" Type="http://schemas.openxmlformats.org/officeDocument/2006/relationships/hyperlink" Target="https://login.consultant.ru/link/?req=doc&amp;base=LAW&amp;n=487904&amp;date=08.07.2025&amp;dst=100250&amp;field=134&amp;demo=2" TargetMode = "External"/>
	<Relationship Id="rId20" Type="http://schemas.openxmlformats.org/officeDocument/2006/relationships/hyperlink" Target="https://login.consultant.ru/link/?req=doc&amp;base=LAW&amp;n=487904&amp;date=08.07.2025&amp;dst=101670&amp;field=134&amp;demo=2" TargetMode = "External"/>
	<Relationship Id="rId21" Type="http://schemas.openxmlformats.org/officeDocument/2006/relationships/hyperlink" Target="https://login.consultant.ru/link/?req=doc&amp;base=LAW&amp;n=487904&amp;date=08.07.2025&amp;dst=101602&amp;field=134&amp;demo=2" TargetMode = "External"/>
	<Relationship Id="rId22" Type="http://schemas.openxmlformats.org/officeDocument/2006/relationships/hyperlink" Target="https://login.consultant.ru/link/?req=doc&amp;base=LAW&amp;n=487904&amp;date=08.07.2025&amp;dst=100382&amp;field=134&amp;demo=2" TargetMode = "External"/>
	<Relationship Id="rId23" Type="http://schemas.openxmlformats.org/officeDocument/2006/relationships/hyperlink" Target="https://login.consultant.ru/link/?req=doc&amp;base=LAW&amp;n=487904&amp;date=08.07.2025&amp;dst=100383&amp;field=134&amp;demo=2" TargetMode = "External"/>
	<Relationship Id="rId24" Type="http://schemas.openxmlformats.org/officeDocument/2006/relationships/hyperlink" Target="https://login.consultant.ru/link/?req=doc&amp;base=LAW&amp;n=487904&amp;date=08.07.2025&amp;dst=100385&amp;field=134&amp;demo=2" TargetMode = "External"/>
	<Relationship Id="rId25" Type="http://schemas.openxmlformats.org/officeDocument/2006/relationships/hyperlink" Target="https://login.consultant.ru/link/?req=doc&amp;base=LAW&amp;n=487904&amp;date=08.07.2025&amp;dst=100386&amp;field=134&amp;demo=2" TargetMode = "External"/>
	<Relationship Id="rId26" Type="http://schemas.openxmlformats.org/officeDocument/2006/relationships/hyperlink" Target="https://login.consultant.ru/link/?req=doc&amp;base=LAW&amp;n=487904&amp;date=08.07.2025&amp;dst=100382&amp;field=134&amp;demo=2" TargetMode = "External"/>
	<Relationship Id="rId27" Type="http://schemas.openxmlformats.org/officeDocument/2006/relationships/hyperlink" Target="https://login.consultant.ru/link/?req=doc&amp;base=LAW&amp;n=487904&amp;date=08.07.2025&amp;dst=55&amp;field=134&amp;demo=2" TargetMode = "External"/>
	<Relationship Id="rId28" Type="http://schemas.openxmlformats.org/officeDocument/2006/relationships/hyperlink" Target="https://login.consultant.ru/link/?req=doc&amp;base=LAW&amp;n=503686&amp;date=08.07.2025&amp;dst=101073&amp;field=134&amp;demo=2" TargetMode = "External"/>
	<Relationship Id="rId29" Type="http://schemas.openxmlformats.org/officeDocument/2006/relationships/hyperlink" Target="https://login.consultant.ru/link/?req=doc&amp;base=LAW&amp;n=503686&amp;date=08.07.2025&amp;dst=101074&amp;field=134&amp;demo=2" TargetMode = "External"/>
	<Relationship Id="rId30" Type="http://schemas.openxmlformats.org/officeDocument/2006/relationships/hyperlink" Target="https://login.consultant.ru/link/?req=doc&amp;base=LAW&amp;n=487904&amp;date=08.07.2025&amp;dst=100814&amp;field=134&amp;demo=2" TargetMode = "External"/>
	<Relationship Id="rId31" Type="http://schemas.openxmlformats.org/officeDocument/2006/relationships/hyperlink" Target="https://login.consultant.ru/link/?req=doc&amp;base=LAW&amp;n=487904&amp;date=08.07.2025&amp;dst=101065&amp;field=134&amp;demo=2" TargetMode = "External"/>
	<Relationship Id="rId32" Type="http://schemas.openxmlformats.org/officeDocument/2006/relationships/hyperlink" Target="https://login.consultant.ru/link/?req=doc&amp;base=LAW&amp;n=487904&amp;date=08.07.2025&amp;dst=101067&amp;field=134&amp;demo=2" TargetMode = "External"/>
	<Relationship Id="rId33" Type="http://schemas.openxmlformats.org/officeDocument/2006/relationships/hyperlink" Target="https://login.consultant.ru/link/?req=doc&amp;base=LAW&amp;n=487904&amp;date=08.07.2025&amp;dst=101626&amp;field=134&amp;demo=2" TargetMode = "External"/>
	<Relationship Id="rId34" Type="http://schemas.openxmlformats.org/officeDocument/2006/relationships/hyperlink" Target="https://login.consultant.ru/link/?req=doc&amp;base=LAW&amp;n=503686&amp;date=08.07.2025&amp;dst=1216&amp;field=134&amp;demo=2" TargetMode = "External"/>
	<Relationship Id="rId35" Type="http://schemas.openxmlformats.org/officeDocument/2006/relationships/hyperlink" Target="https://login.consultant.ru/link/?req=doc&amp;base=LAW&amp;n=487904&amp;date=08.07.2025&amp;dst=101636&amp;field=134&amp;demo=2" TargetMode = "External"/>
	<Relationship Id="rId36" Type="http://schemas.openxmlformats.org/officeDocument/2006/relationships/hyperlink" Target="https://login.consultant.ru/link/?req=doc&amp;base=LAW&amp;n=487904&amp;date=08.07.2025&amp;dst=101082&amp;field=134&amp;demo=2" TargetMode = "External"/>
	<Relationship Id="rId37" Type="http://schemas.openxmlformats.org/officeDocument/2006/relationships/hyperlink" Target="https://login.consultant.ru/link/?req=doc&amp;base=LAW&amp;n=487904&amp;date=08.07.2025&amp;dst=56&amp;field=134&amp;demo=2" TargetMode = "External"/>
	<Relationship Id="rId38" Type="http://schemas.openxmlformats.org/officeDocument/2006/relationships/hyperlink" Target="https://login.consultant.ru/link/?req=doc&amp;base=LAW&amp;n=503686&amp;date=08.07.2025&amp;dst=101073&amp;field=134&amp;demo=2" TargetMode = "External"/>
	<Relationship Id="rId39" Type="http://schemas.openxmlformats.org/officeDocument/2006/relationships/hyperlink" Target="https://login.consultant.ru/link/?req=doc&amp;base=LAW&amp;n=487904&amp;date=08.07.2025&amp;dst=101092&amp;field=134&amp;demo=2" TargetMode = "External"/>
	<Relationship Id="rId40" Type="http://schemas.openxmlformats.org/officeDocument/2006/relationships/hyperlink" Target="https://login.consultant.ru/link/?req=doc&amp;base=LAW&amp;n=487904&amp;date=08.07.2025&amp;dst=101627&amp;field=134&amp;demo=2" TargetMode = "External"/>
	<Relationship Id="rId41" Type="http://schemas.openxmlformats.org/officeDocument/2006/relationships/hyperlink" Target="https://login.consultant.ru/link/?req=doc&amp;base=LAW&amp;n=503686&amp;date=08.07.2025&amp;dst=1216&amp;field=134&amp;demo=2" TargetMode = "External"/>
	<Relationship Id="rId42" Type="http://schemas.openxmlformats.org/officeDocument/2006/relationships/hyperlink" Target="https://login.consultant.ru/link/?req=doc&amp;base=LAW&amp;n=487904&amp;date=08.07.2025&amp;dst=101657&amp;field=134&amp;demo=2" TargetMode = "External"/>
	<Relationship Id="rId43" Type="http://schemas.openxmlformats.org/officeDocument/2006/relationships/hyperlink" Target="https://login.consultant.ru/link/?req=doc&amp;base=LAW&amp;n=487904&amp;date=08.07.2025&amp;dst=100893&amp;field=134&amp;demo=2" TargetMode = "External"/>
	<Relationship Id="rId44" Type="http://schemas.openxmlformats.org/officeDocument/2006/relationships/hyperlink" Target="https://login.consultant.ru/link/?req=doc&amp;base=LAW&amp;n=503686&amp;date=08.07.2025&amp;dst=100564&amp;field=134&amp;demo=2" TargetMode = "External"/>
	<Relationship Id="rId45" Type="http://schemas.openxmlformats.org/officeDocument/2006/relationships/hyperlink" Target="https://login.consultant.ru/link/?req=doc&amp;base=LAW&amp;n=503686&amp;date=08.07.2025&amp;dst=343&amp;field=134&amp;demo=2" TargetMode = "External"/>
	<Relationship Id="rId46" Type="http://schemas.openxmlformats.org/officeDocument/2006/relationships/hyperlink" Target="https://login.consultant.ru/link/?req=doc&amp;base=LAW&amp;n=503686&amp;date=08.07.2025&amp;dst=101044&amp;field=134&amp;demo=2" TargetMode = "External"/>
	<Relationship Id="rId47" Type="http://schemas.openxmlformats.org/officeDocument/2006/relationships/hyperlink" Target="https://login.consultant.ru/link/?req=doc&amp;base=LAW&amp;n=503686&amp;date=08.07.2025&amp;dst=100565&amp;field=134&amp;demo=2" TargetMode = "External"/>
	<Relationship Id="rId48" Type="http://schemas.openxmlformats.org/officeDocument/2006/relationships/hyperlink" Target="https://login.consultant.ru/link/?req=doc&amp;base=LAW&amp;n=503686&amp;date=08.07.2025&amp;dst=281&amp;field=134&amp;demo=2" TargetMode = "External"/>
	<Relationship Id="rId49" Type="http://schemas.openxmlformats.org/officeDocument/2006/relationships/hyperlink" Target="https://login.consultant.ru/link/?req=doc&amp;base=LAW&amp;n=503686&amp;date=08.07.2025&amp;dst=100567&amp;field=134&amp;demo=2" TargetMode = "External"/>
	<Relationship Id="rId50" Type="http://schemas.openxmlformats.org/officeDocument/2006/relationships/hyperlink" Target="https://login.consultant.ru/link/?req=doc&amp;base=LAW&amp;n=503686&amp;date=08.07.2025&amp;dst=828&amp;field=134&amp;demo=2" TargetMode = "External"/>
	<Relationship Id="rId51" Type="http://schemas.openxmlformats.org/officeDocument/2006/relationships/hyperlink" Target="https://login.consultant.ru/link/?req=doc&amp;base=LAW&amp;n=503686&amp;date=08.07.2025&amp;dst=13&amp;field=134&amp;demo=2" TargetMode = "External"/>
	<Relationship Id="rId52" Type="http://schemas.openxmlformats.org/officeDocument/2006/relationships/hyperlink" Target="https://login.consultant.ru/link/?req=doc&amp;base=LAW&amp;n=503686&amp;date=08.07.2025&amp;dst=808&amp;field=134&amp;demo=2" TargetMode = "External"/>
	<Relationship Id="rId53" Type="http://schemas.openxmlformats.org/officeDocument/2006/relationships/hyperlink" Target="https://login.consultant.ru/link/?req=doc&amp;base=LAW&amp;n=503686&amp;date=08.07.2025&amp;dst=282&amp;field=134&amp;demo=2" TargetMode = "External"/>
	<Relationship Id="rId54" Type="http://schemas.openxmlformats.org/officeDocument/2006/relationships/hyperlink" Target="https://login.consultant.ru/link/?req=doc&amp;base=LAW&amp;n=503686&amp;date=08.07.2025&amp;dst=350&amp;field=134&amp;demo=2" TargetMode = "External"/>
	<Relationship Id="rId55" Type="http://schemas.openxmlformats.org/officeDocument/2006/relationships/hyperlink" Target="https://login.consultant.ru/link/?req=doc&amp;base=LAW&amp;n=503686&amp;date=08.07.2025&amp;dst=848&amp;field=134&amp;demo=2" TargetMode = "External"/>
	<Relationship Id="rId56" Type="http://schemas.openxmlformats.org/officeDocument/2006/relationships/hyperlink" Target="https://login.consultant.ru/link/?req=doc&amp;base=LAW&amp;n=503686&amp;date=08.07.2025&amp;dst=573&amp;field=134&amp;demo=2" TargetMode = "External"/>
	<Relationship Id="rId57" Type="http://schemas.openxmlformats.org/officeDocument/2006/relationships/hyperlink" Target="https://login.consultant.ru/link/?req=doc&amp;base=LAW&amp;n=503686&amp;date=08.07.2025&amp;dst=574&amp;field=134&amp;demo=2" TargetMode = "External"/>
	<Relationship Id="rId58" Type="http://schemas.openxmlformats.org/officeDocument/2006/relationships/hyperlink" Target="https://login.consultant.ru/link/?req=doc&amp;base=LAW&amp;n=462977&amp;date=08.07.2025&amp;dst=100043&amp;field=134&amp;demo=2" TargetMode = "External"/>
	<Relationship Id="rId59" Type="http://schemas.openxmlformats.org/officeDocument/2006/relationships/hyperlink" Target="https://login.consultant.ru/link/?req=doc&amp;base=LAW&amp;n=462977&amp;date=08.07.2025&amp;dst=100044&amp;field=134&amp;demo=2" TargetMode = "External"/>
	<Relationship Id="rId60" Type="http://schemas.openxmlformats.org/officeDocument/2006/relationships/hyperlink" Target="https://login.consultant.ru/link/?req=doc&amp;base=LAW&amp;n=279637&amp;date=08.07.2025&amp;dst=100014&amp;field=134&amp;demo=2" TargetMode = "External"/>
	<Relationship Id="rId61" Type="http://schemas.openxmlformats.org/officeDocument/2006/relationships/hyperlink" Target="https://login.consultant.ru/link/?req=doc&amp;base=LAW&amp;n=279637&amp;date=08.07.2025&amp;dst=100018&amp;field=134&amp;demo=2" TargetMode = "External"/>
	<Relationship Id="rId62" Type="http://schemas.openxmlformats.org/officeDocument/2006/relationships/hyperlink" Target="https://login.consultant.ru/link/?req=doc&amp;base=LAW&amp;n=279637&amp;date=08.07.2025&amp;dst=100019&amp;field=134&amp;demo=2" TargetMode = "External"/>
	<Relationship Id="rId63" Type="http://schemas.openxmlformats.org/officeDocument/2006/relationships/hyperlink" Target="https://login.consultant.ru/link/?req=doc&amp;base=LAW&amp;n=428097&amp;date=08.07.2025&amp;dst=10000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07.07.2025 N 458
"О внесении изменений в Положение о порядке прохождения военной службы, утвержденное Указом Президента Российской Федерации от 16 сентября 1999 г. N 1237"</dc:title>
  <dcterms:created xsi:type="dcterms:W3CDTF">2025-07-08T16:35:46Z</dcterms:created>
</cp:coreProperties>
</file>