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11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473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11 МАРТА 2010 Г. N 293 "О ВОЕННОЙ ФОРМЕ ОДЕЖДЫ,</w:t>
      </w:r>
    </w:p>
    <w:p>
      <w:pPr>
        <w:pStyle w:val="2"/>
        <w:jc w:val="center"/>
      </w:pPr>
      <w:r>
        <w:rPr>
          <w:sz w:val="24"/>
        </w:rPr>
        <w:t xml:space="preserve">ЗНАКАХ РАЗЛИЧИЯ ВОЕННОСЛУЖАЩИХ И ВЕДОМСТВЕННЫХ</w:t>
      </w:r>
    </w:p>
    <w:p>
      <w:pPr>
        <w:pStyle w:val="2"/>
        <w:jc w:val="center"/>
      </w:pPr>
      <w:r>
        <w:rPr>
          <w:sz w:val="24"/>
        </w:rPr>
        <w:t xml:space="preserve">ЗНАКАХ ОТЛИЧИЯ"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11 марта 2010 г. N 293 "О военной форме одежды, знаках различия военнослужащих и ведомственных знаках отличия" (Собрание законодательства Российской Федерации, 2010, N 11, ст. 1194; 2012, N 50, ст. 7019; 2014, N 31, ст. 4404; 2016, N 39, ст. 5625; N 50, ст. 7078; N 52, ст. 7603; 2017, N 28, ст. 4121; N 47, ст. 6966; 2018, N 14, ст. 1949; N 37, ст. 5726; 2020, N 20, ст. 3160; N 32, ст. 5258; 2021, N 43, ст. 7239; 2024, N 53, ст. 8662; 2025, N 16, ст. 2012) </w:t>
      </w:r>
      <w:hyperlink w:history="0" r:id="rId7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(приложение N 1)</w:t>
        </w:r>
      </w:hyperlink>
      <w:r>
        <w:rPr>
          <w:sz w:val="24"/>
        </w:rPr>
        <w:t xml:space="preserve">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разделе II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9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29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"29. Костюм (куртка с короткими рукавами и брюки) повседневный установленного цвета, с погонами (только для военнослужащих Вооруженных Сил Российской Федерации, войск национальной гвардии Российской Федерации и Федеральной службы охраны Российской Федерации) (для высших офицеров Вооруженных Сил Российской Федерации и войск национальной гвардии Российской Федерации - брюки с кантами и лампасами установленных цветов).";</w:t>
      </w:r>
    </w:p>
    <w:p>
      <w:pPr>
        <w:pStyle w:val="0"/>
        <w:spacing w:before="240" w:line-rule="auto"/>
        <w:ind w:firstLine="540"/>
        <w:jc w:val="both"/>
      </w:pPr>
      <w:hyperlink w:history="0" r:id="rId10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30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"30. Костюм (куртка с длинными рукавами и брюки) повседневный установленного цвета, с погонами (только для военнослужащих Вооруженных Сил Российской Федерации, войск национальной гвардии Российской Федерации и Федеральной службы охраны Российской Федерации) (для высших офицеров Вооруженных Сил Российской Федерации и войск национальной гвардии Российской Федерации - брюки с кантами и лампасами установленных цветов).";</w:t>
      </w:r>
    </w:p>
    <w:p>
      <w:pPr>
        <w:pStyle w:val="0"/>
        <w:spacing w:before="240" w:line-rule="auto"/>
        <w:ind w:firstLine="540"/>
        <w:jc w:val="both"/>
      </w:pPr>
      <w:hyperlink w:history="0" r:id="rId11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36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"36. Комплект полевого обмундирования (только для военнослужащих Вооруженных Сил Российской Федерации):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шапка-ушанка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летняя или панама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балаклава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жилет утепленный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флисовая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демисезонный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ветроводозащитный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летний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рубашка боевая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зимние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летние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зимние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летние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шарф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полушерстяные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рукавицы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флисовое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облегченное длинное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трусы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баул защитного цвета.";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2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24 раздела III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"24. Комплект полевого обмундирования (только для военнослужащих Вооруженных Сил Российской Федерации):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шапка-ушанка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летняя или панама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балаклава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жилет утепленный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флисовая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демисезонный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ветроводозащитный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летний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рубашка боевая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зимние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летние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зимние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летние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шарф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полушерстяные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рукавицы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флисовое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облегченное длинное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трусы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баул защитного цвета.";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13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разделе IV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4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 Шапка-ушанка меховая установленного цвета.";</w:t>
      </w:r>
    </w:p>
    <w:p>
      <w:pPr>
        <w:pStyle w:val="0"/>
        <w:spacing w:before="240" w:line-rule="auto"/>
        <w:ind w:firstLine="540"/>
        <w:jc w:val="both"/>
      </w:pPr>
      <w:hyperlink w:history="0" r:id="rId15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1(1)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hyperlink w:history="0" r:id="rId16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2(2)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"2(2). Шапка меховая установленного цвета (только для высших офицеров и полковников Службы внешней разведки Российской Федерации, органов федеральной службы безопасности и Главного управления специальных программ Президента Российской Федерации).";</w:t>
      </w:r>
    </w:p>
    <w:p>
      <w:pPr>
        <w:pStyle w:val="0"/>
        <w:spacing w:before="240" w:line-rule="auto"/>
        <w:ind w:firstLine="540"/>
        <w:jc w:val="both"/>
      </w:pPr>
      <w:hyperlink w:history="0" r:id="rId17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33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"33. Комплект полевого обмундирования (только для военнослужащих Вооруженных Сил Российской Федерации):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шапка-ушанка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летняя или панама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балаклава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жилет утепленный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флисовая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демисезонный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ветроводозащитный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летний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рубашка боевая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зимние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летние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зимние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летние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шарф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полушерстяные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рукавицы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флисовое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облегченное длинное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трусы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баул защитного цвета.";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18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разделе V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9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 Пилотка шерстяная черного цвета, с кантами белого цвета (кроме военнослужащих войск национальной гвардии Российской Федерации и Федеральной службы охраны Российской Федерации).";</w:t>
      </w:r>
    </w:p>
    <w:p>
      <w:pPr>
        <w:pStyle w:val="0"/>
        <w:spacing w:before="240" w:line-rule="auto"/>
        <w:ind w:firstLine="540"/>
        <w:jc w:val="both"/>
      </w:pPr>
      <w:hyperlink w:history="0" r:id="rId20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19(1)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"19(1). Тужурка шерстяная парадно-выходная черного цвета с шитьем 5-процентного золочения на воротнике, с погонами (только для высших офицеров Вооруженных Сил Российской Федерации).";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</w:t>
      </w:r>
      <w:hyperlink w:history="0" r:id="rId21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разделе VI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22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"8(1). Пилотка шерстяная черного цвета с кантами белого цвета.";</w:t>
      </w:r>
    </w:p>
    <w:p>
      <w:pPr>
        <w:pStyle w:val="0"/>
        <w:spacing w:before="240" w:line-rule="auto"/>
        <w:ind w:firstLine="540"/>
        <w:jc w:val="both"/>
      </w:pPr>
      <w:hyperlink w:history="0" r:id="rId23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13(1)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"13(1). Тужурка шерстяная парадно-выходная черного цвета с шитьем 5-процентного золочения на воротнике, с погонами (только для высших офицеров Вооруженных Сил Российской Федерации).";</w:t>
      </w:r>
    </w:p>
    <w:p>
      <w:pPr>
        <w:pStyle w:val="0"/>
        <w:spacing w:before="240" w:line-rule="auto"/>
        <w:ind w:firstLine="540"/>
        <w:jc w:val="both"/>
      </w:pPr>
      <w:hyperlink w:history="0" r:id="rId24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20</w:t>
        </w:r>
      </w:hyperlink>
      <w:r>
        <w:rPr>
          <w:sz w:val="24"/>
        </w:rPr>
        <w:t xml:space="preserve"> дополнить словами "(для высших офицеров - брюки с кантами и лампасами установленных цветов)";</w:t>
      </w:r>
    </w:p>
    <w:p>
      <w:pPr>
        <w:pStyle w:val="0"/>
        <w:spacing w:before="240" w:line-rule="auto"/>
        <w:ind w:firstLine="540"/>
        <w:jc w:val="both"/>
      </w:pPr>
      <w:hyperlink w:history="0" r:id="rId25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21</w:t>
        </w:r>
      </w:hyperlink>
      <w:r>
        <w:rPr>
          <w:sz w:val="24"/>
        </w:rPr>
        <w:t xml:space="preserve"> дополнить словами "(для высших офицеров - брюки с кантами и лампасами установленных цветов)";</w:t>
      </w:r>
    </w:p>
    <w:p>
      <w:pPr>
        <w:pStyle w:val="0"/>
        <w:spacing w:before="240" w:line-rule="auto"/>
        <w:ind w:firstLine="540"/>
        <w:jc w:val="both"/>
      </w:pPr>
      <w:hyperlink w:history="0" r:id="rId26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27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"27. Комплект полевого обмундирования: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шапка-ушанка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летняя или панама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балаклава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жилет утепленный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флисовая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демисезонный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ветроводозащитный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летний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рубашка боевая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зимние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летние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зимние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летние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шарф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полушерстяные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рукавицы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флисовое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облегченное длинное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трусы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баул защитного цвета.";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27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13 раздела VIII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"13. Комплект полевого обмундирования: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шапка-ушанка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летняя или панама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балаклава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жилет утепленный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флисовая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демисезонный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ветроводозащитный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летний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рубашка боевая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зимние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летние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зимние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летние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шарф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полушерстяные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рукавицы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флисовое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облегченное длинное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трусы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баул защитного цвета.";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 </w:t>
      </w:r>
      <w:hyperlink w:history="0" r:id="rId28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разделе IX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29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 Шапка-ушанка меховая черного цвета.";</w:t>
      </w:r>
    </w:p>
    <w:p>
      <w:pPr>
        <w:pStyle w:val="0"/>
        <w:spacing w:before="240" w:line-rule="auto"/>
        <w:ind w:firstLine="540"/>
        <w:jc w:val="both"/>
      </w:pPr>
      <w:hyperlink w:history="0" r:id="rId30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1(1)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hyperlink w:history="0" r:id="rId31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Шапка меховая черного цвета (только для военнослужащих войск национальной гвардии Российской Федерации (кроме капитанов 1 ранга и полковников) и высших офицеров, капитанов 1 ранга и полковников органов федеральной службы безопасности).";</w:t>
      </w:r>
    </w:p>
    <w:p>
      <w:pPr>
        <w:pStyle w:val="0"/>
        <w:spacing w:before="240" w:line-rule="auto"/>
        <w:ind w:firstLine="540"/>
        <w:jc w:val="both"/>
      </w:pPr>
      <w:hyperlink w:history="0" r:id="rId32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3(1)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hyperlink w:history="0" r:id="rId33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32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"32. Комплект полевого обмундирования (только для военнослужащих, проходящих военную службу в боевых и береговых войсках Военно-Морского Флота):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шапка-ушанка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фуражка летняя или панама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балаклава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утепленная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брюки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жилет утепленный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куртка флисовая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демисезонный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ветроводозащитный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костюм летний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рубашка боевая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зимние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ботинки летние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зимние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носки летние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шарф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перчатки полушерстяные черного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рукавицы утепленные камуфлированной расцветки;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флисовое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белье нательное облегченное длинное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футболка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трусы защитного цвета;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баул защитного цвета.";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в </w:t>
      </w:r>
      <w:hyperlink w:history="0" r:id="rId34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разделе X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35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 Высшие офицеры Вооруженных Сил Российской Федерации (кроме высших офицеров Военно-Морского Флота) носят: шапку-ушанку меховую серого цвета; шапку меховую черного или защитного (в военно-воздушных силах Воздушно-космических сил и Воздушно-десантных войсках - синего) цвета с козырьком; фуражку шерстяную парадную цвета морской волны (в военно-воздушных силах Воздушно-космических сил, Воздушно-десантных войсках и космических войсках Воздушно-космических сил - синего цвета) с околышем красного (в военно-воздушных силах Воздушно-космических сил, Воздушно-десантных войсках и космических войсках Воздушно-космических сил - голубого, в танковых, артиллерийских, зенитно-ракетных, автомобильных, инженерных, топографических, технических, автодорожных войсках, Ракетных войсках стратегического назначения, войсках связи, радиационной, химической и биологической защиты, службе горючего - черного) цвета и кантами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цвета; фуражку шерстяную защитного (в военно-воздушных силах Воздушно-космических сил - синего) цвета с околышем красного (в военно-воздушных силах Воздушно-космических сил, Воздушно-десантных войсках и космических войсках Воздушно-космических сил - голубого, в танковых, артиллерийских, зенитно-ракетных, автомобильных, инженерных, топографических, технических, автодорожных войсках, Ракетных войсках стратегического назначения, войсках связи, радиационной, химической и биологической защиты, службе горючего - черного) цвета и кантами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цвета; фуражку повседневную защитного (в военно-воздушных силах Воздушно-космических сил и Воздушно-десантных войсках - синего) цвета; пилотку шерстяную защитного (в военно-воздушных силах Воздушно-космических сил - синего) цвета с кантами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цвета; шляпу парадную цвета морской волны (в военно-воздушных силах Воздушно-космических сил, Воздушно-десантных войсках и космических войсках Воздушно-космических сил - синего цвета); шляпу повседневную защитного (в военно-воздушных силах Воздушно-космических сил - синего) цвета; куртку зимнюю повседневную и демисезонную повседневную защитного (в военно-воздушных силах Воздушно-космических сил и Воздушно-десантных войсках - синего) цвета; плащ демисезонный повседневный защитного (в военно-воздушных силах Воздушно-космических сил и Воздушно-десантных войсках - синего) цвета; китель шерстяной парадный цвета морской волны (в военно-воздушных силах Воздушно-космических сил, Воздушно-десантных войсках и космических войсках Воздушно-космических сил - синего цвета) с кантами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цвета; брюки шерстяные парадные цвета морской волны (в военно-воздушных силах Воздушно-космических сил, Воздушно-десантных войсках и космических войсках Воздушно-космических сил - синего цвета) с кантами и лампасами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цвета; жакет шерстяной парадный, юбку шерстяную парадную цвета морской волны (в военно-воздушных силах Воздушно-космических сил, Воздушно-десантных войсках и космических войсках Воздушно-космических сил - синего цвета); китель шерстяной защитного (в военно-воздушных силах Воздушно-космических сил - синего) цвета с кантами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цвета; брюки шерстяные защитного (в военно-воздушных силах Воздушно-космических сил - синего) цвета с кантами и лампасами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цвета; жакет шерстяной, юбку шерстяную защитного (в военно-воздушных силах Воздушно-космических сил - синего) цвета; рубашку, блузку защитного (в военно-воздушных силах Воздушно-космических сил - голубого) цвета; костюм повседневный (брюки с кантами и лампасами красного (в военно-воздушных силах Воздушно-космических сил, Воздушно-десантных войсках и космических войсках Воздушно-космических сил - голубого) цвета), рубашку повседневную защитного (в военно-воздушных силах Воздушно-космических сил и Воздушно-десантных войсках - синего) цвета; футболку повседневную защитного (в военно-воздушных силах Воздушно-космических сил и Воздушно-десантных войсках - синего) цвета; галстук черного цвета; кашне защитного (в военно-воздушных силах Воздушно-космических сил и Воздушно-десантных войсках - синего) цвета.";</w:t>
      </w:r>
    </w:p>
    <w:p>
      <w:pPr>
        <w:pStyle w:val="0"/>
        <w:spacing w:before="240" w:line-rule="auto"/>
        <w:ind w:firstLine="540"/>
        <w:jc w:val="both"/>
      </w:pPr>
      <w:hyperlink w:history="0" r:id="rId36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"брюки шерстяные" дополнить словами "и брюки костюма повседневного";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7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"шапку меховую защитного (в военно-воздушных силах Воздушно-космических сил и Воздушно-десантных войсках - синего) цвета с козырьком (только полковники); шапку меховую защитного (в военно-воздушных силах Воздушно-космических сил и Воздушно-десантных войсках - синего) цвета;" заменить словами "шапку-ушанку меховую серого цвета; шапку меховую защитного (в военно-воздушных силах Воздушно-космических сил и Воздушно-десантных войсках - синего) цвета с козырьком (только полковники);";</w:t>
      </w:r>
    </w:p>
    <w:p>
      <w:pPr>
        <w:pStyle w:val="0"/>
        <w:spacing w:before="240" w:line-rule="auto"/>
        <w:ind w:firstLine="540"/>
        <w:jc w:val="both"/>
      </w:pPr>
      <w:hyperlink w:history="0" r:id="rId38" w:tooltip="Указ Президента РФ от 11.03.2010 N 293 (ред. от 17.04.2025)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пункт 19</w:t>
        </w:r>
      </w:hyperlink>
      <w:r>
        <w:rPr>
          <w:sz w:val="24"/>
        </w:rPr>
        <w:t xml:space="preserve"> после слов "костюм повседневный темно-зеленого (в авиации войск национальной гвардии Российской Федерации - синего) цвета" дополнить словами "(брюки с кантами и лампасами красного (в авиации войск национальной гвардии Российской Федерации - голубого) цвета)".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39" w:tooltip="Указ Президента РФ от 29.03.2018 N 124 (ред. от 17.04.2025) &quot;О внесении изменений в Указ Президента Российской Федерации от 11 марта 2010 г. N 293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абзацы сто сорок второй</w:t>
        </w:r>
      </w:hyperlink>
      <w:r>
        <w:rPr>
          <w:sz w:val="24"/>
        </w:rPr>
        <w:t xml:space="preserve"> и </w:t>
      </w:r>
      <w:hyperlink w:history="0" r:id="rId40" w:tooltip="Указ Президента РФ от 29.03.2018 N 124 (ред. от 17.04.2025) &quot;О внесении изменений в Указ Президента Российской Федерации от 11 марта 2010 г. N 293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сто сорок третий подпункта "б" пункта 1</w:t>
        </w:r>
      </w:hyperlink>
      <w:r>
        <w:rPr>
          <w:sz w:val="24"/>
        </w:rPr>
        <w:t xml:space="preserve"> Указа Президента Российской Федерации от 29 марта 2018 г. N 124 "О внесении изменений в Указ Президента Российской Федерации от 11 марта 2010 г. N 293 "О военной форме одежды, знаках различия военнослужащих и ведомственных знаках отличия" (Собрание законодательства Российской Федерации, 2018, N 14, ст. 1949);</w:t>
      </w:r>
    </w:p>
    <w:p>
      <w:pPr>
        <w:pStyle w:val="0"/>
        <w:spacing w:before="240" w:line-rule="auto"/>
        <w:ind w:firstLine="540"/>
        <w:jc w:val="both"/>
      </w:pPr>
      <w:hyperlink w:history="0" r:id="rId41" w:tooltip="Указ Президента РФ от 06.09.2018 N 509 (ред. от 09.08.2020) &quot;О внесении изменений в Указ Президента Российской Федерации от 11 марта 2010 г. N 293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- </w:t>
      </w:r>
      <w:hyperlink w:history="0" r:id="rId42" w:tooltip="Указ Президента РФ от 06.09.2018 N 509 (ред. от 09.08.2020) &quot;О внесении изменений в Указ Президента Российской Федерации от 11 марта 2010 г. N 293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пятый подпункта "в"</w:t>
        </w:r>
      </w:hyperlink>
      <w:r>
        <w:rPr>
          <w:sz w:val="24"/>
        </w:rPr>
        <w:t xml:space="preserve"> и </w:t>
      </w:r>
      <w:hyperlink w:history="0" r:id="rId43" w:tooltip="Указ Президента РФ от 06.09.2018 N 509 (ред. от 09.08.2020) &quot;О внесении изменений в Указ Президента Российской Федерации от 11 марта 2010 г. N 293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и </w:t>
      </w:r>
      <w:hyperlink w:history="0" r:id="rId44" w:tooltip="Указ Президента РФ от 06.09.2018 N 509 (ред. от 09.08.2020) &quot;О внесении изменений в Указ Президента Российской Федерации от 11 марта 2010 г. N 293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четвертый подпункта "е" пункта 1</w:t>
        </w:r>
      </w:hyperlink>
      <w:r>
        <w:rPr>
          <w:sz w:val="24"/>
        </w:rPr>
        <w:t xml:space="preserve"> Указа Президента Российской Федерации от 6 сентября 2018 г. N 509 "О внесении изменений в Указ Президента Российской Федерации от 11 марта 2010 г. N 293 "О военной форме одежды, знаках различия военнослужащих и ведомственных знаках отличия" (Собрание законодательства Российской Федерации, 2018, N 37, ст. 5726);</w:t>
      </w:r>
    </w:p>
    <w:p>
      <w:pPr>
        <w:pStyle w:val="0"/>
        <w:spacing w:before="240" w:line-rule="auto"/>
        <w:ind w:firstLine="540"/>
        <w:jc w:val="both"/>
      </w:pPr>
      <w:hyperlink w:history="0" r:id="rId45" w:tooltip="Указ Президента РФ от 09.08.2020 N 503 &quot;О внесении изменений в Указ Президента Российской Федерации от 11 марта 2010 г. N 293 &quot;О военной форме одежды, знаках различия военнослужащих и ведомственных знаках отличия&quot; ------------ Недействующая редакция {КонсультантПлюс}">
        <w:r>
          <w:rPr>
            <w:sz w:val="24"/>
            <w:color w:val="0000ff"/>
          </w:rPr>
          <w:t xml:space="preserve">абзац второй подпункта "и" пункта 1</w:t>
        </w:r>
      </w:hyperlink>
      <w:r>
        <w:rPr>
          <w:sz w:val="24"/>
        </w:rPr>
        <w:t xml:space="preserve"> Указа Президента Российской Федерации от 9 августа 2020 г. N 503 "О внесении изменений в Указ Президента Российской Федерации от 11 марта 2010 г. N 293 "О военной форме одежды, знаках различия военнослужащих и ведомственных знаках отличия" (Собрание законодательства Российской Федерации, 2020, N 32, ст. 5258).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11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473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11.07.2025 N 473</w:t>
            <w:br/>
            <w:t>"О внесении изменений в Указ Президента Российской Федерации от 11 марта 2010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11.07.2025 N 473 "О внесении изменений в Указ Президента Российской Федерации от 11 марта 2010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3479&amp;date=15.07.2025&amp;demo=2" TargetMode = "External"/>
	<Relationship Id="rId7" Type="http://schemas.openxmlformats.org/officeDocument/2006/relationships/hyperlink" Target="https://login.consultant.ru/link/?req=doc&amp;base=LAW&amp;n=503479&amp;date=15.07.2025&amp;dst=100480&amp;field=134&amp;demo=2" TargetMode = "External"/>
	<Relationship Id="rId8" Type="http://schemas.openxmlformats.org/officeDocument/2006/relationships/hyperlink" Target="https://login.consultant.ru/link/?req=doc&amp;base=LAW&amp;n=503479&amp;date=15.07.2025&amp;dst=101656&amp;field=134&amp;demo=2" TargetMode = "External"/>
	<Relationship Id="rId9" Type="http://schemas.openxmlformats.org/officeDocument/2006/relationships/hyperlink" Target="https://login.consultant.ru/link/?req=doc&amp;base=LAW&amp;n=503479&amp;date=15.07.2025&amp;dst=101213&amp;field=134&amp;demo=2" TargetMode = "External"/>
	<Relationship Id="rId10" Type="http://schemas.openxmlformats.org/officeDocument/2006/relationships/hyperlink" Target="https://login.consultant.ru/link/?req=doc&amp;base=LAW&amp;n=503479&amp;date=15.07.2025&amp;dst=101214&amp;field=134&amp;demo=2" TargetMode = "External"/>
	<Relationship Id="rId11" Type="http://schemas.openxmlformats.org/officeDocument/2006/relationships/hyperlink" Target="https://login.consultant.ru/link/?req=doc&amp;base=LAW&amp;n=503479&amp;date=15.07.2025&amp;dst=101331&amp;field=134&amp;demo=2" TargetMode = "External"/>
	<Relationship Id="rId12" Type="http://schemas.openxmlformats.org/officeDocument/2006/relationships/hyperlink" Target="https://login.consultant.ru/link/?req=doc&amp;base=LAW&amp;n=503479&amp;date=15.07.2025&amp;dst=101354&amp;field=134&amp;demo=2" TargetMode = "External"/>
	<Relationship Id="rId13" Type="http://schemas.openxmlformats.org/officeDocument/2006/relationships/hyperlink" Target="https://login.consultant.ru/link/?req=doc&amp;base=LAW&amp;n=503479&amp;date=15.07.2025&amp;dst=101799&amp;field=134&amp;demo=2" TargetMode = "External"/>
	<Relationship Id="rId14" Type="http://schemas.openxmlformats.org/officeDocument/2006/relationships/hyperlink" Target="https://login.consultant.ru/link/?req=doc&amp;base=LAW&amp;n=503479&amp;date=15.07.2025&amp;dst=101800&amp;field=134&amp;demo=2" TargetMode = "External"/>
	<Relationship Id="rId15" Type="http://schemas.openxmlformats.org/officeDocument/2006/relationships/hyperlink" Target="https://login.consultant.ru/link/?req=doc&amp;base=LAW&amp;n=503479&amp;date=15.07.2025&amp;dst=101378&amp;field=134&amp;demo=2" TargetMode = "External"/>
	<Relationship Id="rId16" Type="http://schemas.openxmlformats.org/officeDocument/2006/relationships/hyperlink" Target="https://login.consultant.ru/link/?req=doc&amp;base=LAW&amp;n=503479&amp;date=15.07.2025&amp;dst=101801&amp;field=134&amp;demo=2" TargetMode = "External"/>
	<Relationship Id="rId17" Type="http://schemas.openxmlformats.org/officeDocument/2006/relationships/hyperlink" Target="https://login.consultant.ru/link/?req=doc&amp;base=LAW&amp;n=503479&amp;date=15.07.2025&amp;dst=101383&amp;field=134&amp;demo=2" TargetMode = "External"/>
	<Relationship Id="rId18" Type="http://schemas.openxmlformats.org/officeDocument/2006/relationships/hyperlink" Target="https://login.consultant.ru/link/?req=doc&amp;base=LAW&amp;n=503479&amp;date=15.07.2025&amp;dst=101878&amp;field=134&amp;demo=2" TargetMode = "External"/>
	<Relationship Id="rId19" Type="http://schemas.openxmlformats.org/officeDocument/2006/relationships/hyperlink" Target="https://login.consultant.ru/link/?req=doc&amp;base=LAW&amp;n=503479&amp;date=15.07.2025&amp;dst=101504&amp;field=134&amp;demo=2" TargetMode = "External"/>
	<Relationship Id="rId20" Type="http://schemas.openxmlformats.org/officeDocument/2006/relationships/hyperlink" Target="https://login.consultant.ru/link/?req=doc&amp;base=LAW&amp;n=503479&amp;date=15.07.2025&amp;dst=101878&amp;field=134&amp;demo=2" TargetMode = "External"/>
	<Relationship Id="rId21" Type="http://schemas.openxmlformats.org/officeDocument/2006/relationships/hyperlink" Target="https://login.consultant.ru/link/?req=doc&amp;base=LAW&amp;n=503479&amp;date=15.07.2025&amp;dst=101058&amp;field=134&amp;demo=2" TargetMode = "External"/>
	<Relationship Id="rId22" Type="http://schemas.openxmlformats.org/officeDocument/2006/relationships/hyperlink" Target="https://login.consultant.ru/link/?req=doc&amp;base=LAW&amp;n=503479&amp;date=15.07.2025&amp;dst=101058&amp;field=134&amp;demo=2" TargetMode = "External"/>
	<Relationship Id="rId23" Type="http://schemas.openxmlformats.org/officeDocument/2006/relationships/hyperlink" Target="https://login.consultant.ru/link/?req=doc&amp;base=LAW&amp;n=503479&amp;date=15.07.2025&amp;dst=101058&amp;field=134&amp;demo=2" TargetMode = "External"/>
	<Relationship Id="rId24" Type="http://schemas.openxmlformats.org/officeDocument/2006/relationships/hyperlink" Target="https://login.consultant.ru/link/?req=doc&amp;base=LAW&amp;n=503479&amp;date=15.07.2025&amp;dst=100773&amp;field=134&amp;demo=2" TargetMode = "External"/>
	<Relationship Id="rId25" Type="http://schemas.openxmlformats.org/officeDocument/2006/relationships/hyperlink" Target="https://login.consultant.ru/link/?req=doc&amp;base=LAW&amp;n=503479&amp;date=15.07.2025&amp;dst=100774&amp;field=134&amp;demo=2" TargetMode = "External"/>
	<Relationship Id="rId26" Type="http://schemas.openxmlformats.org/officeDocument/2006/relationships/hyperlink" Target="https://login.consultant.ru/link/?req=doc&amp;base=LAW&amp;n=503479&amp;date=15.07.2025&amp;dst=101406&amp;field=134&amp;demo=2" TargetMode = "External"/>
	<Relationship Id="rId27" Type="http://schemas.openxmlformats.org/officeDocument/2006/relationships/hyperlink" Target="https://login.consultant.ru/link/?req=doc&amp;base=LAW&amp;n=503479&amp;date=15.07.2025&amp;dst=101429&amp;field=134&amp;demo=2" TargetMode = "External"/>
	<Relationship Id="rId28" Type="http://schemas.openxmlformats.org/officeDocument/2006/relationships/hyperlink" Target="https://login.consultant.ru/link/?req=doc&amp;base=LAW&amp;n=503479&amp;date=15.07.2025&amp;dst=102010&amp;field=134&amp;demo=2" TargetMode = "External"/>
	<Relationship Id="rId29" Type="http://schemas.openxmlformats.org/officeDocument/2006/relationships/hyperlink" Target="https://login.consultant.ru/link/?req=doc&amp;base=LAW&amp;n=503479&amp;date=15.07.2025&amp;dst=101452&amp;field=134&amp;demo=2" TargetMode = "External"/>
	<Relationship Id="rId30" Type="http://schemas.openxmlformats.org/officeDocument/2006/relationships/hyperlink" Target="https://login.consultant.ru/link/?req=doc&amp;base=LAW&amp;n=503479&amp;date=15.07.2025&amp;dst=101577&amp;field=134&amp;demo=2" TargetMode = "External"/>
	<Relationship Id="rId31" Type="http://schemas.openxmlformats.org/officeDocument/2006/relationships/hyperlink" Target="https://login.consultant.ru/link/?req=doc&amp;base=LAW&amp;n=503479&amp;date=15.07.2025&amp;dst=102011&amp;field=134&amp;demo=2" TargetMode = "External"/>
	<Relationship Id="rId32" Type="http://schemas.openxmlformats.org/officeDocument/2006/relationships/hyperlink" Target="https://login.consultant.ru/link/?req=doc&amp;base=LAW&amp;n=503479&amp;date=15.07.2025&amp;dst=101294&amp;field=134&amp;demo=2" TargetMode = "External"/>
	<Relationship Id="rId33" Type="http://schemas.openxmlformats.org/officeDocument/2006/relationships/hyperlink" Target="https://login.consultant.ru/link/?req=doc&amp;base=LAW&amp;n=503479&amp;date=15.07.2025&amp;dst=101456&amp;field=134&amp;demo=2" TargetMode = "External"/>
	<Relationship Id="rId34" Type="http://schemas.openxmlformats.org/officeDocument/2006/relationships/hyperlink" Target="https://login.consultant.ru/link/?req=doc&amp;base=LAW&amp;n=503479&amp;date=15.07.2025&amp;dst=100960&amp;field=134&amp;demo=2" TargetMode = "External"/>
	<Relationship Id="rId35" Type="http://schemas.openxmlformats.org/officeDocument/2006/relationships/hyperlink" Target="https://login.consultant.ru/link/?req=doc&amp;base=LAW&amp;n=503479&amp;date=15.07.2025&amp;dst=101581&amp;field=134&amp;demo=2" TargetMode = "External"/>
	<Relationship Id="rId36" Type="http://schemas.openxmlformats.org/officeDocument/2006/relationships/hyperlink" Target="https://login.consultant.ru/link/?req=doc&amp;base=LAW&amp;n=503479&amp;date=15.07.2025&amp;dst=100962&amp;field=134&amp;demo=2" TargetMode = "External"/>
	<Relationship Id="rId37" Type="http://schemas.openxmlformats.org/officeDocument/2006/relationships/hyperlink" Target="https://login.consultant.ru/link/?req=doc&amp;base=LAW&amp;n=503479&amp;date=15.07.2025&amp;dst=101582&amp;field=134&amp;demo=2" TargetMode = "External"/>
	<Relationship Id="rId38" Type="http://schemas.openxmlformats.org/officeDocument/2006/relationships/hyperlink" Target="https://login.consultant.ru/link/?req=doc&amp;base=LAW&amp;n=503479&amp;date=15.07.2025&amp;dst=102090&amp;field=134&amp;demo=2" TargetMode = "External"/>
	<Relationship Id="rId39" Type="http://schemas.openxmlformats.org/officeDocument/2006/relationships/hyperlink" Target="https://login.consultant.ru/link/?req=doc&amp;base=LAW&amp;n=503482&amp;date=15.07.2025&amp;dst=100149&amp;field=134&amp;demo=2" TargetMode = "External"/>
	<Relationship Id="rId40" Type="http://schemas.openxmlformats.org/officeDocument/2006/relationships/hyperlink" Target="https://login.consultant.ru/link/?req=doc&amp;base=LAW&amp;n=503482&amp;date=15.07.2025&amp;dst=100150&amp;field=134&amp;demo=2" TargetMode = "External"/>
	<Relationship Id="rId41" Type="http://schemas.openxmlformats.org/officeDocument/2006/relationships/hyperlink" Target="https://login.consultant.ru/link/?req=doc&amp;base=LAW&amp;n=359599&amp;date=15.07.2025&amp;dst=100061&amp;field=134&amp;demo=2" TargetMode = "External"/>
	<Relationship Id="rId42" Type="http://schemas.openxmlformats.org/officeDocument/2006/relationships/hyperlink" Target="https://login.consultant.ru/link/?req=doc&amp;base=LAW&amp;n=359599&amp;date=15.07.2025&amp;dst=100063&amp;field=134&amp;demo=2" TargetMode = "External"/>
	<Relationship Id="rId43" Type="http://schemas.openxmlformats.org/officeDocument/2006/relationships/hyperlink" Target="https://login.consultant.ru/link/?req=doc&amp;base=LAW&amp;n=359599&amp;date=15.07.2025&amp;dst=100144&amp;field=134&amp;demo=2" TargetMode = "External"/>
	<Relationship Id="rId44" Type="http://schemas.openxmlformats.org/officeDocument/2006/relationships/hyperlink" Target="https://login.consultant.ru/link/?req=doc&amp;base=LAW&amp;n=359599&amp;date=15.07.2025&amp;dst=100145&amp;field=134&amp;demo=2" TargetMode = "External"/>
	<Relationship Id="rId45" Type="http://schemas.openxmlformats.org/officeDocument/2006/relationships/hyperlink" Target="https://login.consultant.ru/link/?req=doc&amp;base=LAW&amp;n=359567&amp;date=15.07.2025&amp;dst=10004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11.07.2025 N 473
"О внесении изменений в Указ Президента Российской Федерации от 11 марта 2010 г. N 293 "О военной форме одежды, знаках различия военнослужащих и ведомственных знаках отличия"</dc:title>
  <dcterms:created xsi:type="dcterms:W3CDTF">2025-07-15T14:05:24Z</dcterms:created>
</cp:coreProperties>
</file>