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Распоряжение Правительства РФ от 14.07.2025 N 1901-р</w:t>
              <w:br/>
              <w:t xml:space="preserve">&lt;О внесении изменений в распоряжение Правительства РФ от 25.05.2016 N 1014-р&gt;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РАСПОРЯЖЕНИЕ</w:t>
      </w:r>
    </w:p>
    <w:p>
      <w:pPr>
        <w:pStyle w:val="2"/>
        <w:jc w:val="center"/>
      </w:pPr>
      <w:r>
        <w:rPr>
          <w:sz w:val="24"/>
        </w:rPr>
        <w:t xml:space="preserve">от 14 июля 2025 г. N 1901-р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2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7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распоряжение</w:t>
        </w:r>
      </w:hyperlink>
      <w:r>
        <w:rPr>
          <w:sz w:val="24"/>
        </w:rPr>
        <w:t xml:space="preserve"> Правительства Российской Федерации от 25 мая 2016 г. N 1014-р (Собрание законодательства Российской Федерации, 2016, N 23, ст. 3354; 2017, N 40, ст. 5882; 2018, N 43, ст. 6644; 2019, N 8, ст. 805; N 25, ст. 3287; 2020, N 42, ст. 6649; 2021, N 25, ст. 4837).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Финансирование расходов, связанных с реализацией настоящего распоряжения, осуществляется в пределах бюджетных ассигнований, предусмотренных СВР России, ФСБ России, ФСО России и ГУСП в федеральном бюджете на руководство и управление в сфере установленных функций.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распоряжением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14 июля 2025 г. N 1901-р</w:t>
      </w:r>
    </w:p>
    <w:p>
      <w:pPr>
        <w:pStyle w:val="0"/>
        <w:jc w:val="both"/>
      </w:pPr>
      <w:r>
        <w:rPr>
          <w:sz w:val="24"/>
        </w:rPr>
      </w:r>
    </w:p>
    <w:bookmarkStart w:id="22" w:name="P22"/>
    <w:bookmarkEnd w:id="22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РАСПОРЯЖЕНИЕ ПРАВИТЕЛЬСТВА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25 МАЯ 2016 Г. N 1014-Р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8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"приложениям N 1 - 16" заменить словами "приложениям N 1 - 20".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r:id="rId9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Наименование</w:t>
        </w:r>
      </w:hyperlink>
      <w:r>
        <w:rPr>
          <w:sz w:val="24"/>
        </w:rPr>
        <w:t xml:space="preserve"> приложения N 1 к указанному распоряжению после слов "в федеральных органах исполнительной власти" дополнить словами "и федеральных государственных органах".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</w:t>
      </w:r>
      <w:hyperlink w:history="0" r:id="rId10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Приложение N 2</w:t>
        </w:r>
      </w:hyperlink>
      <w:r>
        <w:rPr>
          <w:sz w:val="24"/>
        </w:rPr>
        <w:t xml:space="preserve"> к указанному распоряжению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"Приложение N 2</w:t>
      </w:r>
    </w:p>
    <w:p>
      <w:pPr>
        <w:pStyle w:val="0"/>
        <w:jc w:val="right"/>
      </w:pPr>
      <w:r>
        <w:rPr>
          <w:sz w:val="24"/>
        </w:rPr>
        <w:t xml:space="preserve">к распоряжению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мая 2016 г. N 1014-р</w:t>
      </w:r>
    </w:p>
    <w:p>
      <w:pPr>
        <w:pStyle w:val="0"/>
        <w:jc w:val="right"/>
      </w:pPr>
      <w:r>
        <w:rPr>
          <w:sz w:val="24"/>
        </w:rPr>
        <w:t xml:space="preserve">(в редакции распоряжения</w:t>
      </w:r>
    </w:p>
    <w:p>
      <w:pPr>
        <w:pStyle w:val="0"/>
        <w:jc w:val="right"/>
      </w:pPr>
      <w:r>
        <w:rPr>
          <w:sz w:val="24"/>
        </w:rPr>
        <w:t xml:space="preserve">Правительства 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14 июля 2025 г. N 1901-р)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РАЗМЕРЫ</w:t>
      </w:r>
    </w:p>
    <w:p>
      <w:pPr>
        <w:pStyle w:val="0"/>
        <w:jc w:val="center"/>
      </w:pPr>
      <w:r>
        <w:rPr>
          <w:sz w:val="24"/>
        </w:rPr>
        <w:t xml:space="preserve">ДЕНЕЖНОЙ КОМПЕНСАЦИИ, ВЫПЛАЧИВАЕМОЙ ВОЕННОСЛУЖАЩИМ,</w:t>
      </w:r>
    </w:p>
    <w:p>
      <w:pPr>
        <w:pStyle w:val="0"/>
        <w:jc w:val="center"/>
      </w:pPr>
      <w:r>
        <w:rPr>
          <w:sz w:val="24"/>
        </w:rPr>
        <w:t xml:space="preserve">ПРОХОДЯЩИМ ВОЕННУЮ СЛУЖБУ ПО КОНТРАКТУ, ВМЕСТО ПРЕДМЕТОВ</w:t>
      </w:r>
    </w:p>
    <w:p>
      <w:pPr>
        <w:pStyle w:val="0"/>
        <w:jc w:val="center"/>
      </w:pPr>
      <w:r>
        <w:rPr>
          <w:sz w:val="24"/>
        </w:rPr>
        <w:t xml:space="preserve">ВЕЩЕВОГО ИМУЩЕСТВА ЛИЧНОГО ПОЛЬЗОВАНИЯ, ПОЛОЖЕННЫХ</w:t>
      </w:r>
    </w:p>
    <w:p>
      <w:pPr>
        <w:pStyle w:val="0"/>
        <w:jc w:val="center"/>
      </w:pPr>
      <w:r>
        <w:rPr>
          <w:sz w:val="24"/>
        </w:rPr>
        <w:t xml:space="preserve">ПО НОРМАМ СНАБЖЕНИЯ N 15, 17, 19 И 23, УТВЕРЖДЕННЫМ</w:t>
      </w:r>
    </w:p>
    <w:p>
      <w:pPr>
        <w:pStyle w:val="0"/>
        <w:jc w:val="center"/>
      </w:pPr>
      <w:r>
        <w:rPr>
          <w:sz w:val="24"/>
        </w:rPr>
        <w:t xml:space="preserve">ПОСТАНОВЛЕНИЕМ ПРАВИТЕЛЬСТВА РОССИЙСКОЙ ФЕДЕРАЦИИ</w:t>
      </w:r>
    </w:p>
    <w:p>
      <w:pPr>
        <w:pStyle w:val="0"/>
        <w:jc w:val="center"/>
      </w:pPr>
      <w:r>
        <w:rPr>
          <w:sz w:val="24"/>
        </w:rPr>
        <w:t xml:space="preserve">ОТ 22 ИЮНЯ 2006 Г. N 390 "О ВЕЩЕВОМ ОБЕСПЕЧЕНИИ</w:t>
      </w:r>
    </w:p>
    <w:p>
      <w:pPr>
        <w:pStyle w:val="0"/>
        <w:jc w:val="center"/>
      </w:pPr>
      <w:r>
        <w:rPr>
          <w:sz w:val="24"/>
        </w:rPr>
        <w:t xml:space="preserve">В ФЕДЕРАЛЬНЫХ ОРГАНАХ ИСПОЛНИТЕЛЬНОЙ ВЛАСТИ</w:t>
      </w:r>
    </w:p>
    <w:p>
      <w:pPr>
        <w:pStyle w:val="0"/>
        <w:jc w:val="center"/>
      </w:pPr>
      <w:r>
        <w:rPr>
          <w:sz w:val="24"/>
        </w:rPr>
        <w:t xml:space="preserve">И ФЕДЕРАЛЬНЫХ ГОСУДАРСТВЕННЫХ ОРГАНАХ, В КОТОРЫХ</w:t>
      </w:r>
    </w:p>
    <w:p>
      <w:pPr>
        <w:pStyle w:val="0"/>
        <w:jc w:val="center"/>
      </w:pPr>
      <w:r>
        <w:rPr>
          <w:sz w:val="24"/>
        </w:rPr>
        <w:t xml:space="preserve">ФЕДЕРАЛЬНЫМ ЗАКОНОМ ПРЕДУСМОТРЕНА</w:t>
      </w:r>
    </w:p>
    <w:p>
      <w:pPr>
        <w:pStyle w:val="0"/>
        <w:jc w:val="center"/>
      </w:pPr>
      <w:r>
        <w:rPr>
          <w:sz w:val="24"/>
        </w:rPr>
        <w:t xml:space="preserve">ВОЕННАЯ СЛУЖБА, В МИРНОЕ ВРЕМЯ"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(рублей за одну штуку, комплект, пару)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665"/>
        <w:gridCol w:w="1273"/>
        <w:gridCol w:w="1273"/>
        <w:gridCol w:w="1273"/>
        <w:gridCol w:w="1273"/>
        <w:gridCol w:w="1274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2665" w:type="dxa"/>
            <w:tcBorders>
              <w:top w:val="single" w:sz="4"/>
              <w:left w:val="nil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предмета</w:t>
            </w:r>
          </w:p>
        </w:tc>
        <w:tc>
          <w:tcPr>
            <w:gridSpan w:val="4"/>
            <w:tcW w:w="509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денежной компенсации, выплачиваемой</w:t>
            </w:r>
          </w:p>
        </w:tc>
        <w:tc>
          <w:tcPr>
            <w:tcW w:w="1274" w:type="dxa"/>
            <w:tcBorders>
              <w:top w:val="single" w:sz="4"/>
              <w:bottom w:val="single" w:sz="4"/>
              <w:righ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Примечание</w:t>
            </w:r>
          </w:p>
        </w:tc>
      </w:tr>
      <w:tr>
        <w:tblPrEx>
          <w:tblBorders>
            <w:insideV w:val="single" w:sz="4"/>
            <w:insideH w:val="single" w:sz="4"/>
          </w:tblBorders>
        </w:tblPrEx>
        <w:tc>
          <w:tcPr>
            <w:tcBorders>
              <w:top w:val="single" w:sz="4"/>
              <w:left w:val="nil"/>
              <w:bottom w:val="single" w:sz="4"/>
            </w:tcBorders>
            <w:vMerge w:val="continue"/>
          </w:tcPr>
          <w:p/>
        </w:tc>
        <w:tc>
          <w:tcPr>
            <w:tcW w:w="1273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высшим офицерам</w:t>
            </w:r>
          </w:p>
        </w:tc>
        <w:tc>
          <w:tcPr>
            <w:tcW w:w="1273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офицерам и мичманам (прапорщикам)</w:t>
            </w:r>
          </w:p>
        </w:tc>
        <w:tc>
          <w:tcPr>
            <w:tcW w:w="1273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курсантам</w:t>
            </w:r>
          </w:p>
        </w:tc>
        <w:tc>
          <w:tcPr>
            <w:tcW w:w="1273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старшинам, сержантам и матросам</w:t>
            </w:r>
          </w:p>
        </w:tc>
        <w:tc>
          <w:tcPr>
            <w:tcBorders>
              <w:top w:val="single" w:sz="4"/>
              <w:bottom w:val="single" w:sz="4"/>
              <w:right w:val="nil"/>
            </w:tcBorders>
            <w:vMerge w:val="continue"/>
          </w:tcPr>
          <w:p/>
        </w:tc>
      </w:tr>
      <w:tr>
        <w:tc>
          <w:tcPr>
            <w:tcW w:w="266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Шапка меховая с козырьком</w:t>
            </w:r>
          </w:p>
        </w:tc>
        <w:tc>
          <w:tcPr>
            <w:tcW w:w="127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7716</w:t>
            </w:r>
          </w:p>
        </w:tc>
        <w:tc>
          <w:tcPr>
            <w:tcW w:w="127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5466</w:t>
            </w:r>
          </w:p>
        </w:tc>
        <w:tc>
          <w:tcPr>
            <w:tcW w:w="127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Шапка-ушанка меховая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1912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1912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1912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Фуражка шерстяная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31928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1029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1029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1029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Фуражка-бескозырка шерстяная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Фуражка-бескозырка летняя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413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Фуражка летняя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31609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1029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Фуражка повседневная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1303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669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Пилотка хлопчатобумажная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96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96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Лента флотская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Воротник форменный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161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161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зимняя повседневная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14203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14203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демисезонная кожаная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33618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демисезонная повседневная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5844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5844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5844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5844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Пальто шерстяное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5844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Китель шерстяной парадный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30424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3880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3880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3880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Китель летний шерстяной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42215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4715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Китель шерстяной синего цвета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30411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5562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Фланелевка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777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Форменка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542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Брюки шерстяные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4694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2225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2225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2225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Брюки летние шерстяные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8638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2903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Рубашка белого цвета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с короткими рукавами повседневная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979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с длинными рукавами повседневная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1073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1073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1073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Брюки повседневные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851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851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851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Костюм флотский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1833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1833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Рубашка повседневная с длинными рукавами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884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884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884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Рубашка повседневная с короткими рукавами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811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811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811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Галстук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Закрепка к галстуку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Футболка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309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Футболка с длинными рукавами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484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484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484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Кашне белого цвета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Кашне черного цвета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Ремень поясной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884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884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884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884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Ремень брючный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189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Пояс парадный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29545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2954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Полуботинки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3128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3128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3128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3128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Полусапоги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3649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3649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3649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3649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Полуботинки летние белого цвета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2259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2259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Ботинки для матросов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2242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2242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Белье нательное летнее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352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352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352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352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Белье нательное зимнее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416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416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416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416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Фуфайка-тельняшка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178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Майка-тельняшка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113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Носки зимние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140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Носки летние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110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Носки белого цвета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Перчатки из натуральной кожи черного цвета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1031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1031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Перчатки из натуральной кожи белого цвета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1345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Перчатки черного цвета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100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Перчатки белого цвета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261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Платок носовой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Сумка на колесах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1306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Примечание. Офицерам в воинском звании капитана 1 ранга (полковника) денежная компенсация за пояс парадный выплачивается в размере 17338 рублей.".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Наименования </w:t>
      </w:r>
      <w:hyperlink w:history="0" r:id="rId11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приложений N 3</w:t>
        </w:r>
      </w:hyperlink>
      <w:r>
        <w:rPr>
          <w:sz w:val="24"/>
        </w:rPr>
        <w:t xml:space="preserve"> и </w:t>
      </w:r>
      <w:hyperlink w:history="0" r:id="rId12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4</w:t>
        </w:r>
      </w:hyperlink>
      <w:r>
        <w:rPr>
          <w:sz w:val="24"/>
        </w:rPr>
        <w:t xml:space="preserve"> к указанному распоряжению после слов "в федеральных органах исполнительной власти" дополнить словами "и федеральных государственных органах".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</w:t>
      </w:r>
      <w:hyperlink w:history="0" r:id="rId13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Приложение N 5</w:t>
        </w:r>
      </w:hyperlink>
      <w:r>
        <w:rPr>
          <w:sz w:val="24"/>
        </w:rPr>
        <w:t xml:space="preserve"> к указанному распоряжению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"Приложение N 5</w:t>
      </w:r>
    </w:p>
    <w:p>
      <w:pPr>
        <w:pStyle w:val="0"/>
        <w:jc w:val="right"/>
      </w:pPr>
      <w:r>
        <w:rPr>
          <w:sz w:val="24"/>
        </w:rPr>
        <w:t xml:space="preserve">к распоряжению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мая 2016 г. N 1014-р</w:t>
      </w:r>
    </w:p>
    <w:p>
      <w:pPr>
        <w:pStyle w:val="0"/>
        <w:jc w:val="right"/>
      </w:pPr>
      <w:r>
        <w:rPr>
          <w:sz w:val="24"/>
        </w:rPr>
        <w:t xml:space="preserve">(в редакции распоряжения</w:t>
      </w:r>
    </w:p>
    <w:p>
      <w:pPr>
        <w:pStyle w:val="0"/>
        <w:jc w:val="right"/>
      </w:pPr>
      <w:r>
        <w:rPr>
          <w:sz w:val="24"/>
        </w:rPr>
        <w:t xml:space="preserve">Правительства 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14 июля 2025 г. N 1901-р)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РАЗМЕРЫ</w:t>
      </w:r>
    </w:p>
    <w:p>
      <w:pPr>
        <w:pStyle w:val="0"/>
        <w:jc w:val="center"/>
      </w:pPr>
      <w:r>
        <w:rPr>
          <w:sz w:val="24"/>
        </w:rPr>
        <w:t xml:space="preserve">ДЕНЕЖНОЙ КОМПЕНСАЦИИ, ВЫПЛАЧИВАЕМОЙ ВОЕННОСЛУЖАЩИМ,</w:t>
      </w:r>
    </w:p>
    <w:p>
      <w:pPr>
        <w:pStyle w:val="0"/>
        <w:jc w:val="center"/>
      </w:pPr>
      <w:r>
        <w:rPr>
          <w:sz w:val="24"/>
        </w:rPr>
        <w:t xml:space="preserve">ПРОХОДЯЩИМ ВОЕННУЮ СЛУЖБУ ПО КОНТРАКТУ, ВМЕСТО ПРЕДМЕТОВ</w:t>
      </w:r>
    </w:p>
    <w:p>
      <w:pPr>
        <w:pStyle w:val="0"/>
        <w:jc w:val="center"/>
      </w:pPr>
      <w:r>
        <w:rPr>
          <w:sz w:val="24"/>
        </w:rPr>
        <w:t xml:space="preserve">ВЕЩЕВОГО ИМУЩЕСТВА ЛИЧНОГО ПОЛЬЗОВАНИЯ, ПОЛОЖЕННЫХ ПО НОРМЕ</w:t>
      </w:r>
    </w:p>
    <w:p>
      <w:pPr>
        <w:pStyle w:val="0"/>
        <w:jc w:val="center"/>
      </w:pPr>
      <w:r>
        <w:rPr>
          <w:sz w:val="24"/>
        </w:rPr>
        <w:t xml:space="preserve">СНАБЖЕНИЯ N 25, УТВЕРЖДЕННОЙ ПОСТАНОВЛЕНИЕМ ПРАВИТЕЛЬСТВА</w:t>
      </w:r>
    </w:p>
    <w:p>
      <w:pPr>
        <w:pStyle w:val="0"/>
        <w:jc w:val="center"/>
      </w:pPr>
      <w:r>
        <w:rPr>
          <w:sz w:val="24"/>
        </w:rPr>
        <w:t xml:space="preserve">РОССИЙСКОЙ ФЕДЕРАЦИИ ОТ 22 ИЮНЯ 2006 Г. N 390 "О ВЕЩЕВОМ</w:t>
      </w:r>
    </w:p>
    <w:p>
      <w:pPr>
        <w:pStyle w:val="0"/>
        <w:jc w:val="center"/>
      </w:pPr>
      <w:r>
        <w:rPr>
          <w:sz w:val="24"/>
        </w:rPr>
        <w:t xml:space="preserve">ОБЕСПЕЧЕНИИ В ФЕДЕРАЛЬНЫХ ОРГАНАХ ИСПОЛНИТЕЛЬНОЙ ВЛАСТИ</w:t>
      </w:r>
    </w:p>
    <w:p>
      <w:pPr>
        <w:pStyle w:val="0"/>
        <w:jc w:val="center"/>
      </w:pPr>
      <w:r>
        <w:rPr>
          <w:sz w:val="24"/>
        </w:rPr>
        <w:t xml:space="preserve">И ФЕДЕРАЛЬНЫХ ГОСУДАРСТВЕННЫХ ОРГАНАХ, В КОТОРЫХ ФЕДЕРАЛЬНЫМ</w:t>
      </w:r>
    </w:p>
    <w:p>
      <w:pPr>
        <w:pStyle w:val="0"/>
        <w:jc w:val="center"/>
      </w:pPr>
      <w:r>
        <w:rPr>
          <w:sz w:val="24"/>
        </w:rPr>
        <w:t xml:space="preserve">ЗАКОНОМ ПРЕДУСМОТРЕНА ВОЕННАЯ СЛУЖБА, В МИРНОЕ ВРЕМЯ"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(рублей за одну штуку, комплект, пару)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5"/>
        <w:gridCol w:w="2262"/>
        <w:gridCol w:w="2263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4535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предмета</w:t>
            </w:r>
          </w:p>
        </w:tc>
        <w:tc>
          <w:tcPr>
            <w:tcW w:w="226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денежной компенсации</w:t>
            </w:r>
          </w:p>
        </w:tc>
        <w:tc>
          <w:tcPr>
            <w:tcW w:w="2263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Примечание</w:t>
            </w:r>
          </w:p>
        </w:tc>
      </w:tr>
      <w:tr>
        <w:tc>
          <w:tcPr>
            <w:tcW w:w="453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Шапка-ушанка меховая</w:t>
            </w:r>
          </w:p>
        </w:tc>
        <w:tc>
          <w:tcPr>
            <w:tcW w:w="22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1390</w:t>
            </w:r>
          </w:p>
        </w:tc>
        <w:tc>
          <w:tcPr>
            <w:tcW w:w="22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Шапка меховая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1372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Шляпа парадная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1259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Шляпа повседневная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443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зимняя повседневная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14203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демисезонная кожаная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23453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демисезонная повседневная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5844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Жакет шерстяной парадный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5249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Юбка шерстяная парадная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1091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Блузка белого цвета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780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Галстук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Закрепка к галстуку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с короткими рукавами повседневная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851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с длинными рукавами повседневная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1073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Юбка повседневная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851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Брюки повседневные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851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Рубашка повседневная с длинными рукавами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773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Рубашка повседневная с короткими рукавами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712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Футболка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309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Футболка с длинными рукавами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484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Белье нательное летнее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352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Белье нательное зимнее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416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Кашне белого цвета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Кашне черного цвета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Перчатки черного цвета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100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Перчатки белого цвета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261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Туфли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2259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Сапоги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3128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Носки летние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110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Носки зимние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140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Колготки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214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Пояс парадный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2954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Ремень брючный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132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Ремень поясной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639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Сумка на колесах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1306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Примечания: 1. Высшим офицерам и офицерам денежная компенсация за перчатки из натуральной кожи выплачивается в размере 1031 рубля.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Высшим офицерам денежная компенсация за перчатки из натуральной кожи выплачивается в размере 1345 рублей.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Высшим офицерам денежная компенсация за пояс парадный выплачивается в размере 29545 рублей, офицерам в воинском звании полковника (капитана 1 ранга) - 17338 рублей.".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 Наименования </w:t>
      </w:r>
      <w:hyperlink w:history="0" r:id="rId14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приложений N 6</w:t>
        </w:r>
      </w:hyperlink>
      <w:r>
        <w:rPr>
          <w:sz w:val="24"/>
        </w:rPr>
        <w:t xml:space="preserve"> - </w:t>
      </w:r>
      <w:hyperlink w:history="0" r:id="rId15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8</w:t>
        </w:r>
      </w:hyperlink>
      <w:r>
        <w:rPr>
          <w:sz w:val="24"/>
        </w:rPr>
        <w:t xml:space="preserve"> к указанному распоряжению после слов "в федеральных органах исполнительной власти" дополнить словами "и федеральных государственных органах".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В </w:t>
      </w:r>
      <w:hyperlink w:history="0" r:id="rId16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приложении N 9</w:t>
        </w:r>
      </w:hyperlink>
      <w:r>
        <w:rPr>
          <w:sz w:val="24"/>
        </w:rPr>
        <w:t xml:space="preserve"> к указанному распоряжению: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17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позицию</w:t>
        </w:r>
      </w:hyperlink>
      <w:r>
        <w:rPr>
          <w:sz w:val="24"/>
        </w:rPr>
        <w:t xml:space="preserve">, касающуюся фуражки зимней полевой,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92"/>
        <w:gridCol w:w="1240"/>
        <w:gridCol w:w="1240"/>
        <w:gridCol w:w="1240"/>
        <w:gridCol w:w="1240"/>
        <w:gridCol w:w="1191"/>
      </w:tblGrid>
      <w:t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"Шапка утепленная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550";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</w:t>
      </w:r>
      <w:hyperlink w:history="0" r:id="rId18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позицию</w:t>
        </w:r>
      </w:hyperlink>
      <w:r>
        <w:rPr>
          <w:sz w:val="24"/>
        </w:rPr>
        <w:t xml:space="preserve">, касающуюся кашне белого цвета,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19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позицию</w:t>
        </w:r>
      </w:hyperlink>
      <w:r>
        <w:rPr>
          <w:sz w:val="24"/>
        </w:rPr>
        <w:t xml:space="preserve">, касающуюся полусапог зимних или полусапог демисезонных,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92"/>
        <w:gridCol w:w="1240"/>
        <w:gridCol w:w="1240"/>
        <w:gridCol w:w="1240"/>
        <w:gridCol w:w="1240"/>
        <w:gridCol w:w="1191"/>
      </w:tblGrid>
      <w:t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"Полусапоги (ботинки) зимние или полусапоги (ботинки) демисезонные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2546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1455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1455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1455";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г) позиции, касающиеся </w:t>
      </w:r>
      <w:hyperlink w:history="0" r:id="rId20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перчаток</w:t>
        </w:r>
      </w:hyperlink>
      <w:r>
        <w:rPr>
          <w:sz w:val="24"/>
        </w:rPr>
        <w:t xml:space="preserve"> из натуральной кожи белого цвета, </w:t>
      </w:r>
      <w:hyperlink w:history="0" r:id="rId21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перчаток</w:t>
        </w:r>
      </w:hyperlink>
      <w:r>
        <w:rPr>
          <w:sz w:val="24"/>
        </w:rPr>
        <w:t xml:space="preserve"> белого цвета трикотажных и </w:t>
      </w:r>
      <w:hyperlink w:history="0" r:id="rId22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подворотничка</w:t>
        </w:r>
      </w:hyperlink>
      <w:r>
        <w:rPr>
          <w:sz w:val="24"/>
        </w:rPr>
        <w:t xml:space="preserve">,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в </w:t>
      </w:r>
      <w:hyperlink w:history="0" r:id="rId23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позиции</w:t>
        </w:r>
      </w:hyperlink>
      <w:r>
        <w:rPr>
          <w:sz w:val="24"/>
        </w:rPr>
        <w:t xml:space="preserve">, касающейся плаща-накидки, слово "Плащ-накидка" заменить словами "Плащ-накидка (пончо)";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</w:t>
      </w:r>
      <w:hyperlink w:history="0" r:id="rId24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позицию</w:t>
        </w:r>
      </w:hyperlink>
      <w:r>
        <w:rPr>
          <w:sz w:val="24"/>
        </w:rPr>
        <w:t xml:space="preserve">, касающуюся сумки полевой, исключить.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В </w:t>
      </w:r>
      <w:hyperlink w:history="0" r:id="rId25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приложении N 10</w:t>
        </w:r>
      </w:hyperlink>
      <w:r>
        <w:rPr>
          <w:sz w:val="24"/>
        </w:rPr>
        <w:t xml:space="preserve"> к указанному распоряжению: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26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позицию</w:t>
        </w:r>
      </w:hyperlink>
      <w:r>
        <w:rPr>
          <w:sz w:val="24"/>
        </w:rPr>
        <w:t xml:space="preserve">, касающуюся фуражки зимней полевой,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92"/>
        <w:gridCol w:w="1240"/>
        <w:gridCol w:w="1240"/>
        <w:gridCol w:w="1240"/>
        <w:gridCol w:w="1240"/>
        <w:gridCol w:w="1191"/>
      </w:tblGrid>
      <w:t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"Шапка утепленная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550";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</w:t>
      </w:r>
      <w:hyperlink w:history="0" r:id="rId27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позицию</w:t>
        </w:r>
      </w:hyperlink>
      <w:r>
        <w:rPr>
          <w:sz w:val="24"/>
        </w:rPr>
        <w:t xml:space="preserve">, касающуюся плаща демисезонного,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92"/>
        <w:gridCol w:w="1240"/>
        <w:gridCol w:w="1240"/>
        <w:gridCol w:w="1240"/>
        <w:gridCol w:w="1240"/>
        <w:gridCol w:w="1191"/>
      </w:tblGrid>
      <w:t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"Плащ демисезонный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6305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6305";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в) </w:t>
      </w:r>
      <w:hyperlink w:history="0" r:id="rId28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позицию</w:t>
        </w:r>
      </w:hyperlink>
      <w:r>
        <w:rPr>
          <w:sz w:val="24"/>
        </w:rPr>
        <w:t xml:space="preserve">, касающуюся свитера шерстяного,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92"/>
        <w:gridCol w:w="1240"/>
        <w:gridCol w:w="1240"/>
        <w:gridCol w:w="1240"/>
        <w:gridCol w:w="1240"/>
        <w:gridCol w:w="1191"/>
      </w:tblGrid>
      <w:t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"Свитер шерстяной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929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929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929";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г) позиции, касающиеся </w:t>
      </w:r>
      <w:hyperlink w:history="0" r:id="rId29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кашне</w:t>
        </w:r>
      </w:hyperlink>
      <w:r>
        <w:rPr>
          <w:sz w:val="24"/>
        </w:rPr>
        <w:t xml:space="preserve"> белого цвета, </w:t>
      </w:r>
      <w:hyperlink w:history="0" r:id="rId30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перчаток</w:t>
        </w:r>
      </w:hyperlink>
      <w:r>
        <w:rPr>
          <w:sz w:val="24"/>
        </w:rPr>
        <w:t xml:space="preserve"> из натуральной кожи белого цвета, </w:t>
      </w:r>
      <w:hyperlink w:history="0" r:id="rId31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перчаток</w:t>
        </w:r>
      </w:hyperlink>
      <w:r>
        <w:rPr>
          <w:sz w:val="24"/>
        </w:rPr>
        <w:t xml:space="preserve"> белого цвета трикотажных, </w:t>
      </w:r>
      <w:hyperlink w:history="0" r:id="rId32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носков</w:t>
        </w:r>
      </w:hyperlink>
      <w:r>
        <w:rPr>
          <w:sz w:val="24"/>
        </w:rPr>
        <w:t xml:space="preserve"> хлопчатобумажных и </w:t>
      </w:r>
      <w:hyperlink w:history="0" r:id="rId33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подворотничка</w:t>
        </w:r>
      </w:hyperlink>
      <w:r>
        <w:rPr>
          <w:sz w:val="24"/>
        </w:rPr>
        <w:t xml:space="preserve">,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в </w:t>
      </w:r>
      <w:hyperlink w:history="0" r:id="rId34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позиции</w:t>
        </w:r>
      </w:hyperlink>
      <w:r>
        <w:rPr>
          <w:sz w:val="24"/>
        </w:rPr>
        <w:t xml:space="preserve">, касающейся плаща-накидки, слово "Плащ-накидка" заменить словами "Плащ-накидка (пончо)";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</w:t>
      </w:r>
      <w:hyperlink w:history="0" r:id="rId35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позицию</w:t>
        </w:r>
      </w:hyperlink>
      <w:r>
        <w:rPr>
          <w:sz w:val="24"/>
        </w:rPr>
        <w:t xml:space="preserve">, касающуюся сумки полевой, исключить.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В </w:t>
      </w:r>
      <w:hyperlink w:history="0" r:id="rId36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приложении N 15</w:t>
        </w:r>
      </w:hyperlink>
      <w:r>
        <w:rPr>
          <w:sz w:val="24"/>
        </w:rPr>
        <w:t xml:space="preserve"> к указанному распоряжению: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37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позицию</w:t>
        </w:r>
      </w:hyperlink>
      <w:r>
        <w:rPr>
          <w:sz w:val="24"/>
        </w:rPr>
        <w:t xml:space="preserve">, касающуюся фуражки шерстяной парадной,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38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позицию</w:t>
        </w:r>
      </w:hyperlink>
      <w:r>
        <w:rPr>
          <w:sz w:val="24"/>
        </w:rPr>
        <w:t xml:space="preserve">, касающуюся фуражки зимней полевой,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195"/>
        <w:gridCol w:w="1671"/>
        <w:gridCol w:w="1672"/>
        <w:gridCol w:w="1531"/>
      </w:tblGrid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"Шапка утепленная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550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-".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в) </w:t>
      </w:r>
      <w:hyperlink w:history="0" r:id="rId39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позицию</w:t>
        </w:r>
      </w:hyperlink>
      <w:r>
        <w:rPr>
          <w:sz w:val="24"/>
        </w:rPr>
        <w:t xml:space="preserve">, касающуюся кашне белого цвета,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</w:t>
      </w:r>
      <w:hyperlink w:history="0" r:id="rId40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позицию</w:t>
        </w:r>
      </w:hyperlink>
      <w:r>
        <w:rPr>
          <w:sz w:val="24"/>
        </w:rPr>
        <w:t xml:space="preserve">, касающуюся полусапог зимних или полусапог демисезонных,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195"/>
        <w:gridCol w:w="1671"/>
        <w:gridCol w:w="1672"/>
        <w:gridCol w:w="1531"/>
      </w:tblGrid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"Полусапоги (ботинки) зимние или полусапоги (ботинки) демисезонные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2546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1455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-";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д) позиции, касающиеся </w:t>
      </w:r>
      <w:hyperlink w:history="0" r:id="rId41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перчаток</w:t>
        </w:r>
      </w:hyperlink>
      <w:r>
        <w:rPr>
          <w:sz w:val="24"/>
        </w:rPr>
        <w:t xml:space="preserve"> из натуральной кожи белого цвета и </w:t>
      </w:r>
      <w:hyperlink w:history="0" r:id="rId42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перчаток</w:t>
        </w:r>
      </w:hyperlink>
      <w:r>
        <w:rPr>
          <w:sz w:val="24"/>
        </w:rPr>
        <w:t xml:space="preserve"> белого цвета трикотажных,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в </w:t>
      </w:r>
      <w:hyperlink w:history="0" r:id="rId43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позиции</w:t>
        </w:r>
      </w:hyperlink>
      <w:r>
        <w:rPr>
          <w:sz w:val="24"/>
        </w:rPr>
        <w:t xml:space="preserve">, касающейся плаща-накидки, слово "Плащ-накидка" заменить словами "Плащ-накидка (пончо)";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</w:t>
      </w:r>
      <w:hyperlink w:history="0" r:id="rId44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позицию</w:t>
        </w:r>
      </w:hyperlink>
      <w:r>
        <w:rPr>
          <w:sz w:val="24"/>
        </w:rPr>
        <w:t xml:space="preserve">, касающуюся сумки полевой, исключить.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В </w:t>
      </w:r>
      <w:hyperlink w:history="0" r:id="rId45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приложении N 16</w:t>
        </w:r>
      </w:hyperlink>
      <w:r>
        <w:rPr>
          <w:sz w:val="24"/>
        </w:rPr>
        <w:t xml:space="preserve"> к указанному распоряжению: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46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позицию</w:t>
        </w:r>
      </w:hyperlink>
      <w:r>
        <w:rPr>
          <w:sz w:val="24"/>
        </w:rPr>
        <w:t xml:space="preserve">, касающуюся фуражки зимней полевой,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819"/>
        <w:gridCol w:w="2721"/>
        <w:gridCol w:w="1531"/>
      </w:tblGrid>
      <w:t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"Шапка утепленная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-";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позиции, касающиеся </w:t>
      </w:r>
      <w:hyperlink w:history="0" r:id="rId47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кашне</w:t>
        </w:r>
      </w:hyperlink>
      <w:r>
        <w:rPr>
          <w:sz w:val="24"/>
        </w:rPr>
        <w:t xml:space="preserve"> белого цвета, </w:t>
      </w:r>
      <w:hyperlink w:history="0" r:id="rId48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перчаток</w:t>
        </w:r>
      </w:hyperlink>
      <w:r>
        <w:rPr>
          <w:sz w:val="24"/>
        </w:rPr>
        <w:t xml:space="preserve"> белого цвета трикотажных и </w:t>
      </w:r>
      <w:hyperlink w:history="0" r:id="rId49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носков</w:t>
        </w:r>
      </w:hyperlink>
      <w:r>
        <w:rPr>
          <w:sz w:val="24"/>
        </w:rPr>
        <w:t xml:space="preserve"> хлопчатобумажных,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 </w:t>
      </w:r>
      <w:hyperlink w:history="0" r:id="rId50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позиции</w:t>
        </w:r>
      </w:hyperlink>
      <w:r>
        <w:rPr>
          <w:sz w:val="24"/>
        </w:rPr>
        <w:t xml:space="preserve">, касающейся плаща-накидки, слово "Плащ-накидка" заменить словами "Плащ-накидка (пончо)";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</w:t>
      </w:r>
      <w:hyperlink w:history="0" r:id="rId51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позицию</w:t>
        </w:r>
      </w:hyperlink>
      <w:r>
        <w:rPr>
          <w:sz w:val="24"/>
        </w:rPr>
        <w:t xml:space="preserve">, касающуюся сумки полевой, исключить.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</w:t>
      </w:r>
      <w:hyperlink w:history="0" r:id="rId52" w:tooltip="Распоряжение Правительства РФ от 25.05.2016 N 1014-р (ред. от 05.02.2025) &lt;Об установлении размера денежной компенсации, выплачиваемой отдельным категориям военнослужащих вместо предметов вещевого имущества личного пользования, положенных по нормам снабжения, утвержденным Постановлением Правительства РФ от 22.06.2006 N 390 &quot;О вещевом обеспечении в федеральных органах исполнительной власти, в которых федеральным законом предусмотрена военная служба, в мирное время&quot;&g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приложениями N 17 - 20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"Приложение N 17</w:t>
      </w:r>
    </w:p>
    <w:p>
      <w:pPr>
        <w:pStyle w:val="0"/>
        <w:jc w:val="right"/>
      </w:pPr>
      <w:r>
        <w:rPr>
          <w:sz w:val="24"/>
        </w:rPr>
        <w:t xml:space="preserve">к распоряжению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мая 2016 г. N 1014-р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РАЗМЕРЫ</w:t>
      </w:r>
    </w:p>
    <w:p>
      <w:pPr>
        <w:pStyle w:val="0"/>
        <w:jc w:val="center"/>
      </w:pPr>
      <w:r>
        <w:rPr>
          <w:sz w:val="24"/>
        </w:rPr>
        <w:t xml:space="preserve">ДЕНЕЖНОЙ КОМПЕНСАЦИИ, ВЫПЛАЧИВАЕМОЙ ВОЕННОСЛУЖАЩИМ,</w:t>
      </w:r>
    </w:p>
    <w:p>
      <w:pPr>
        <w:pStyle w:val="0"/>
        <w:jc w:val="center"/>
      </w:pPr>
      <w:r>
        <w:rPr>
          <w:sz w:val="24"/>
        </w:rPr>
        <w:t xml:space="preserve">ПРОХОДЯЩИМ ВОЕННУЮ СЛУЖБУ ПО КОНТРАКТУ, ВМЕСТО ПРЕДМЕТОВ</w:t>
      </w:r>
    </w:p>
    <w:p>
      <w:pPr>
        <w:pStyle w:val="0"/>
        <w:jc w:val="center"/>
      </w:pPr>
      <w:r>
        <w:rPr>
          <w:sz w:val="24"/>
        </w:rPr>
        <w:t xml:space="preserve">ВЕЩЕВОГО ИМУЩЕСТВА ЛИЧНОГО ПОЛЬЗОВАНИЯ, ПОЛОЖЕННЫХ</w:t>
      </w:r>
    </w:p>
    <w:p>
      <w:pPr>
        <w:pStyle w:val="0"/>
        <w:jc w:val="center"/>
      </w:pPr>
      <w:r>
        <w:rPr>
          <w:sz w:val="24"/>
        </w:rPr>
        <w:t xml:space="preserve">ПО НОРМАМ СНАБЖЕНИЯ N 1(3), 3(2), 5(4) И 9(3), УТВЕРЖДЕННЫМ</w:t>
      </w:r>
    </w:p>
    <w:p>
      <w:pPr>
        <w:pStyle w:val="0"/>
        <w:jc w:val="center"/>
      </w:pPr>
      <w:r>
        <w:rPr>
          <w:sz w:val="24"/>
        </w:rPr>
        <w:t xml:space="preserve">ПОСТАНОВЛЕНИЕМ ПРАВИТЕЛЬСТВА РОССИЙСКОЙ ФЕДЕРАЦИИ ОТ 22 ИЮНЯ</w:t>
      </w:r>
    </w:p>
    <w:p>
      <w:pPr>
        <w:pStyle w:val="0"/>
        <w:jc w:val="center"/>
      </w:pPr>
      <w:r>
        <w:rPr>
          <w:sz w:val="24"/>
        </w:rPr>
        <w:t xml:space="preserve">2006 Г. N 390 "О ВЕЩЕВОМ ОБЕСПЕЧЕНИИ В ФЕДЕРАЛЬНЫХ ОРГАНАХ</w:t>
      </w:r>
    </w:p>
    <w:p>
      <w:pPr>
        <w:pStyle w:val="0"/>
        <w:jc w:val="center"/>
      </w:pPr>
      <w:r>
        <w:rPr>
          <w:sz w:val="24"/>
        </w:rPr>
        <w:t xml:space="preserve">ИСПОЛНИТЕЛЬНОЙ ВЛАСТИ И ФЕДЕРАЛЬНЫХ ГОСУДАРСТВЕННЫХ ОРГАНАХ,</w:t>
      </w:r>
    </w:p>
    <w:p>
      <w:pPr>
        <w:pStyle w:val="0"/>
        <w:jc w:val="center"/>
      </w:pPr>
      <w:r>
        <w:rPr>
          <w:sz w:val="24"/>
        </w:rPr>
        <w:t xml:space="preserve">В КОТОРЫХ ФЕДЕРАЛЬНЫМ ЗАКОНОМ ПРЕДУСМОТРЕНА ВОЕННАЯ СЛУЖБА,</w:t>
      </w:r>
    </w:p>
    <w:p>
      <w:pPr>
        <w:pStyle w:val="0"/>
        <w:jc w:val="center"/>
      </w:pPr>
      <w:r>
        <w:rPr>
          <w:sz w:val="24"/>
        </w:rPr>
        <w:t xml:space="preserve">В МИРНОЕ ВРЕМЯ"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(рублей за одну штуку, комплект, пару)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608"/>
        <w:gridCol w:w="1289"/>
        <w:gridCol w:w="1289"/>
        <w:gridCol w:w="1289"/>
        <w:gridCol w:w="1289"/>
        <w:gridCol w:w="1289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2608" w:type="dxa"/>
            <w:tcBorders>
              <w:top w:val="single" w:sz="4"/>
              <w:left w:val="nil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предмета</w:t>
            </w:r>
          </w:p>
        </w:tc>
        <w:tc>
          <w:tcPr>
            <w:gridSpan w:val="4"/>
            <w:tcW w:w="5156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денежной компенсации, выплачиваемой</w:t>
            </w:r>
          </w:p>
        </w:tc>
        <w:tc>
          <w:tcPr>
            <w:tcW w:w="1289" w:type="dxa"/>
            <w:tcBorders>
              <w:top w:val="single" w:sz="4"/>
              <w:bottom w:val="single" w:sz="4"/>
              <w:righ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Примечание</w:t>
            </w:r>
          </w:p>
        </w:tc>
      </w:tr>
      <w:tr>
        <w:tblPrEx>
          <w:tblBorders>
            <w:insideV w:val="single" w:sz="4"/>
            <w:insideH w:val="single" w:sz="4"/>
          </w:tblBorders>
        </w:tblPrEx>
        <w:tc>
          <w:tcPr>
            <w:tcBorders>
              <w:top w:val="single" w:sz="4"/>
              <w:left w:val="nil"/>
              <w:bottom w:val="single" w:sz="4"/>
            </w:tcBorders>
            <w:vMerge w:val="continue"/>
          </w:tcPr>
          <w:p/>
        </w:tc>
        <w:tc>
          <w:tcPr>
            <w:tcW w:w="1289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высшим офицерам</w:t>
            </w:r>
          </w:p>
        </w:tc>
        <w:tc>
          <w:tcPr>
            <w:tcW w:w="1289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офицерам и прапорщикам</w:t>
            </w:r>
          </w:p>
        </w:tc>
        <w:tc>
          <w:tcPr>
            <w:tcW w:w="1289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курсантам</w:t>
            </w:r>
          </w:p>
        </w:tc>
        <w:tc>
          <w:tcPr>
            <w:tcW w:w="1289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старшинам, сержантам и матросам</w:t>
            </w:r>
          </w:p>
        </w:tc>
        <w:tc>
          <w:tcPr>
            <w:tcBorders>
              <w:top w:val="single" w:sz="4"/>
              <w:bottom w:val="single" w:sz="4"/>
              <w:right w:val="nil"/>
            </w:tcBorders>
            <w:vMerge w:val="continue"/>
          </w:tcPr>
          <w:p/>
        </w:tc>
      </w:tr>
      <w:tr>
        <w:tc>
          <w:tcPr>
            <w:tcW w:w="260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Шапка меховая с козырьком</w:t>
            </w:r>
          </w:p>
        </w:tc>
        <w:tc>
          <w:tcPr>
            <w:tcW w:w="128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7716</w:t>
            </w:r>
          </w:p>
        </w:tc>
        <w:tc>
          <w:tcPr>
            <w:tcW w:w="128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5466</w:t>
            </w:r>
          </w:p>
        </w:tc>
        <w:tc>
          <w:tcPr>
            <w:tcW w:w="128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Шапка-ушанка меховая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1390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1390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1390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Фуражка шерстяная парадная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28383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1029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1029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1029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Берет шерстяной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Фуражка повседневная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1303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Кепка повседневная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зимняя повседневная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14203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14203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демисезонная повседневная или пальто шерстяное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5844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5844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5844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5844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демисезонная кожаная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33618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Китель шерстяной парадный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65327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5249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5249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5249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Китель шерстяной парадно-выходной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64493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с короткими рукавами повседневная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с длинными рукавами повседневная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1073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1073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1073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1073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Брюки повседневные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Брюки шерстяные парадные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6701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2225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2225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2225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Рубашка белого цвета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Рубашка повседневная с длинными рукавами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884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884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884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Рубашка повседневная с короткими рукавами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Галстук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Закрепка к галстуку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Футболка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Футболка с длинными рукавами или рубашка установленного цвета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484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484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484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484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Кашне белого цвета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Кашне установленного цвета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Пояс парадный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29545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2954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Ремень поясной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884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884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884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884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Ремень брючный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Полуботинки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3128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3128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3128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3128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Полусапоги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3649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3649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3649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3649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Платок носовой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Носки летние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Носки зимние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Перчатки из натуральной кожи черного цвета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1031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1031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Перчатки из натуральной кожи белого цвета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1345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Перчатки черного цвета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Перчатки белого цвета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260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Сумка на колесах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1306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Примечание. Офицерам в воинском звании полковника денежная компенсация за пояс парадный выплачивается в размере 17338 рублей.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Приложение N 18</w:t>
      </w:r>
    </w:p>
    <w:p>
      <w:pPr>
        <w:pStyle w:val="0"/>
        <w:jc w:val="right"/>
      </w:pPr>
      <w:r>
        <w:rPr>
          <w:sz w:val="24"/>
        </w:rPr>
        <w:t xml:space="preserve">к распоряжению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мая 2016 г. N 1014-р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РАЗМЕРЫ</w:t>
      </w:r>
    </w:p>
    <w:p>
      <w:pPr>
        <w:pStyle w:val="0"/>
        <w:jc w:val="center"/>
      </w:pPr>
      <w:r>
        <w:rPr>
          <w:sz w:val="24"/>
        </w:rPr>
        <w:t xml:space="preserve">ДЕНЕЖНОЙ КОМПЕНСАЦИИ, ВЫПЛАЧИВАЕМОЙ ВОЕННОСЛУЖАЩИМ,</w:t>
      </w:r>
    </w:p>
    <w:p>
      <w:pPr>
        <w:pStyle w:val="0"/>
        <w:jc w:val="center"/>
      </w:pPr>
      <w:r>
        <w:rPr>
          <w:sz w:val="24"/>
        </w:rPr>
        <w:t xml:space="preserve">ПРОХОДЯЩИМ ВОЕННУЮ СЛУЖБУ ПО КОНТРАКТУ, ВМЕСТО ПРЕДМЕТОВ</w:t>
      </w:r>
    </w:p>
    <w:p>
      <w:pPr>
        <w:pStyle w:val="0"/>
        <w:jc w:val="center"/>
      </w:pPr>
      <w:r>
        <w:rPr>
          <w:sz w:val="24"/>
        </w:rPr>
        <w:t xml:space="preserve">ВЕЩЕВОГО ИМУЩЕСТВА ЛИЧНОГО ПОЛЬЗОВАНИЯ, ПОЛОЖЕННЫХ ПО НОРМЕ</w:t>
      </w:r>
    </w:p>
    <w:p>
      <w:pPr>
        <w:pStyle w:val="0"/>
        <w:jc w:val="center"/>
      </w:pPr>
      <w:r>
        <w:rPr>
          <w:sz w:val="24"/>
        </w:rPr>
        <w:t xml:space="preserve">СНАБЖЕНИЯ N 11(3), УТВЕРЖДЕННОЙ ПОСТАНОВЛЕНИЕМ ПРАВИТЕЛЬСТВА</w:t>
      </w:r>
    </w:p>
    <w:p>
      <w:pPr>
        <w:pStyle w:val="0"/>
        <w:jc w:val="center"/>
      </w:pPr>
      <w:r>
        <w:rPr>
          <w:sz w:val="24"/>
        </w:rPr>
        <w:t xml:space="preserve">РОССИЙСКОЙ ФЕДЕРАЦИИ ОТ 22 ИЮНЯ 2006 Г. N 390 "О ВЕЩЕВОМ</w:t>
      </w:r>
    </w:p>
    <w:p>
      <w:pPr>
        <w:pStyle w:val="0"/>
        <w:jc w:val="center"/>
      </w:pPr>
      <w:r>
        <w:rPr>
          <w:sz w:val="24"/>
        </w:rPr>
        <w:t xml:space="preserve">ОБЕСПЕЧЕНИИ В ФЕДЕРАЛЬНЫХ ОРГАНАХ ИСПОЛНИТЕЛЬНОЙ ВЛАСТИ</w:t>
      </w:r>
    </w:p>
    <w:p>
      <w:pPr>
        <w:pStyle w:val="0"/>
        <w:jc w:val="center"/>
      </w:pPr>
      <w:r>
        <w:rPr>
          <w:sz w:val="24"/>
        </w:rPr>
        <w:t xml:space="preserve">И ФЕДЕРАЛЬНЫХ ГОСУДАРСТВЕННЫХ ОРГАНАХ, В КОТОРЫХ ФЕДЕРАЛЬНЫМ</w:t>
      </w:r>
    </w:p>
    <w:p>
      <w:pPr>
        <w:pStyle w:val="0"/>
        <w:jc w:val="center"/>
      </w:pPr>
      <w:r>
        <w:rPr>
          <w:sz w:val="24"/>
        </w:rPr>
        <w:t xml:space="preserve">ЗАКОНОМ ПРЕДУСМОТРЕНА ВОЕННАЯ СЛУЖБА, В МИРНОЕ ВРЕМЯ"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(рублей за одну штуку, комплект, пару)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5"/>
        <w:gridCol w:w="2264"/>
        <w:gridCol w:w="2265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4535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предмета</w:t>
            </w:r>
          </w:p>
        </w:tc>
        <w:tc>
          <w:tcPr>
            <w:tcW w:w="226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денежной компенсации</w:t>
            </w:r>
          </w:p>
        </w:tc>
        <w:tc>
          <w:tcPr>
            <w:tcW w:w="2265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Примечание</w:t>
            </w:r>
          </w:p>
        </w:tc>
      </w:tr>
      <w:tr>
        <w:tc>
          <w:tcPr>
            <w:tcW w:w="453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Шапка-ушанка меховая</w:t>
            </w:r>
          </w:p>
        </w:tc>
        <w:tc>
          <w:tcPr>
            <w:tcW w:w="226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1390</w:t>
            </w:r>
          </w:p>
        </w:tc>
        <w:tc>
          <w:tcPr>
            <w:tcW w:w="226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Шапка меховая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1967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Шляпа парадная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1805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Берет шерстяной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261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Шляпа повседневная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443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зимняя повседневная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14203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демисезонная кожаная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23453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демисезонная повседневная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5844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с короткими рукавами повседневная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851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с длинными рукавами повседневная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1073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Брюки повседневные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851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Жакет шерстяной парадный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5249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Юбка шерстяная парадная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1564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Юбка повседневная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851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Блузка белого цвета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780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Рубашка повседневная с длинными рукавами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773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Рубашка повседневная с короткими рукавами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712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Галстук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Закрепка к галстуку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Футболка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309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Футболка с длинными рукавами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484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Кашне белого цвета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Кашне установленного цвета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Ремень поясной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639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Ремень брючный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189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Пояс парадный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2954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Туфли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2259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Сапоги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3128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Перчатки черного цвета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100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Перчатки белого цвета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261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Носки зимние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140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Носки летние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110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Колготки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214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Сумка на колесах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1306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Примечания: 1. Высшим офицерам денежная компенсация за пояс парадный выплачивается в размере 29545 рублей, офицерам в воинском звании полковника (капитана 1 ранга) - 17338 рублей.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Высшим офицерам и офицерам денежная компенсация за перчатки из натуральной кожи выплачивается в размере 1031 рубля.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Высшим офицерам денежная компенсация за перчатки из натуральной кожи выплачивается в размере 1345 рублей.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Приложение N 19</w:t>
      </w:r>
    </w:p>
    <w:p>
      <w:pPr>
        <w:pStyle w:val="0"/>
        <w:jc w:val="right"/>
      </w:pPr>
      <w:r>
        <w:rPr>
          <w:sz w:val="24"/>
        </w:rPr>
        <w:t xml:space="preserve">к распоряжению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мая 2016 г. N 1014-р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РАЗМЕРЫ</w:t>
      </w:r>
    </w:p>
    <w:p>
      <w:pPr>
        <w:pStyle w:val="0"/>
        <w:jc w:val="center"/>
      </w:pPr>
      <w:r>
        <w:rPr>
          <w:sz w:val="24"/>
        </w:rPr>
        <w:t xml:space="preserve">ДЕНЕЖНОЙ КОМПЕНСАЦИИ, ВЫПЛАЧИВАЕМОЙ ВОЕННОСЛУЖАЩИМ,</w:t>
      </w:r>
    </w:p>
    <w:p>
      <w:pPr>
        <w:pStyle w:val="0"/>
        <w:jc w:val="center"/>
      </w:pPr>
      <w:r>
        <w:rPr>
          <w:sz w:val="24"/>
        </w:rPr>
        <w:t xml:space="preserve">ПРОХОДЯЩИМ ВОЕННУЮ СЛУЖБУ ПО КОНТРАКТУ, ВМЕСТО ПРЕДМЕТОВ</w:t>
      </w:r>
    </w:p>
    <w:p>
      <w:pPr>
        <w:pStyle w:val="0"/>
        <w:jc w:val="center"/>
      </w:pPr>
      <w:r>
        <w:rPr>
          <w:sz w:val="24"/>
        </w:rPr>
        <w:t xml:space="preserve">ВЕЩЕВОГО ИМУЩЕСТВА ЛИЧНОГО ПОЛЬЗОВАНИЯ, ПОЛОЖЕННЫХ ПО НОРМЕ</w:t>
      </w:r>
    </w:p>
    <w:p>
      <w:pPr>
        <w:pStyle w:val="0"/>
        <w:jc w:val="center"/>
      </w:pPr>
      <w:r>
        <w:rPr>
          <w:sz w:val="24"/>
        </w:rPr>
        <w:t xml:space="preserve">СНАБЖЕНИЯ N 13(3), УТВЕРЖДЕННОЙ ПОСТАНОВЛЕНИЕМ ПРАВИТЕЛЬСТВА</w:t>
      </w:r>
    </w:p>
    <w:p>
      <w:pPr>
        <w:pStyle w:val="0"/>
        <w:jc w:val="center"/>
      </w:pPr>
      <w:r>
        <w:rPr>
          <w:sz w:val="24"/>
        </w:rPr>
        <w:t xml:space="preserve">РОССИЙСКОЙ ФЕДЕРАЦИИ ОТ 22 ИЮНЯ 2006 Г. N 390 "О ВЕЩЕВОМ</w:t>
      </w:r>
    </w:p>
    <w:p>
      <w:pPr>
        <w:pStyle w:val="0"/>
        <w:jc w:val="center"/>
      </w:pPr>
      <w:r>
        <w:rPr>
          <w:sz w:val="24"/>
        </w:rPr>
        <w:t xml:space="preserve">ОБЕСПЕЧЕНИИ В ФЕДЕРАЛЬНЫХ ОРГАНАХ ИСПОЛНИТЕЛЬНОЙ ВЛАСТИ</w:t>
      </w:r>
    </w:p>
    <w:p>
      <w:pPr>
        <w:pStyle w:val="0"/>
        <w:jc w:val="center"/>
      </w:pPr>
      <w:r>
        <w:rPr>
          <w:sz w:val="24"/>
        </w:rPr>
        <w:t xml:space="preserve">И ФЕДЕРАЛЬНЫХ ГОСУДАРСТВЕННЫХ ОРГАНАХ, В КОТОРЫХ ФЕДЕРАЛЬНЫМ</w:t>
      </w:r>
    </w:p>
    <w:p>
      <w:pPr>
        <w:pStyle w:val="0"/>
        <w:jc w:val="center"/>
      </w:pPr>
      <w:r>
        <w:rPr>
          <w:sz w:val="24"/>
        </w:rPr>
        <w:t xml:space="preserve">ЗАКОНОМ ПРЕДУСМОТРЕНА ВОЕННАЯ СЛУЖБА, В МИРНОЕ ВРЕМЯ"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(рублей за одну штуку, комплект, пару)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43"/>
        <w:gridCol w:w="3628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5443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предмета</w:t>
            </w:r>
          </w:p>
        </w:tc>
        <w:tc>
          <w:tcPr>
            <w:tcW w:w="3628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денежной компенсации</w:t>
            </w:r>
          </w:p>
        </w:tc>
      </w:tr>
      <w:tr>
        <w:tc>
          <w:tcPr>
            <w:tcW w:w="544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Шапка-ушанка меховая</w:t>
            </w:r>
          </w:p>
        </w:tc>
        <w:tc>
          <w:tcPr>
            <w:tcW w:w="362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1390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Берет шерстяной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Шляпа повседневная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443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Шляпа парадная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1259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демисезонная повседневная или пальто шерстяное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5844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Жакет шерстяной парадный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5249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с короткими рукавами повседневная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с длинными рукавами повседневная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1073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Юбка шерстяная парадная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1564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Брюки повседневные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Юбка повседневная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Футболка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309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Футболка с длинными рукавами или блузка установленного цвета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484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Галстук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Закрепка к галстуку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Кашне установленного цвета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Ремень поясной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639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Ремень брючный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189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Туфли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2259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Сапоги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3128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Перчатки черного цвета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Колготки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214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Носки зимние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Носки летние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Платок носовой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Приложение N 20</w:t>
      </w:r>
    </w:p>
    <w:p>
      <w:pPr>
        <w:pStyle w:val="0"/>
        <w:jc w:val="right"/>
      </w:pPr>
      <w:r>
        <w:rPr>
          <w:sz w:val="24"/>
        </w:rPr>
        <w:t xml:space="preserve">к распоряжению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мая 2016 г. N 1014-р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РАЗМЕРЫ</w:t>
      </w:r>
    </w:p>
    <w:p>
      <w:pPr>
        <w:pStyle w:val="0"/>
        <w:jc w:val="center"/>
      </w:pPr>
      <w:r>
        <w:rPr>
          <w:sz w:val="24"/>
        </w:rPr>
        <w:t xml:space="preserve">ДЕНЕЖНОЙ КОМПЕНСАЦИИ, ВЫПЛАЧИВАЕМОЙ ВОЕННОСЛУЖАЩИМ,</w:t>
      </w:r>
    </w:p>
    <w:p>
      <w:pPr>
        <w:pStyle w:val="0"/>
        <w:jc w:val="center"/>
      </w:pPr>
      <w:r>
        <w:rPr>
          <w:sz w:val="24"/>
        </w:rPr>
        <w:t xml:space="preserve">ПРОХОДЯЩИМ ВОЕННУЮ СЛУЖБУ ПО КОНТРАКТУ, ВМЕСТО ПРЕДМЕТОВ</w:t>
      </w:r>
    </w:p>
    <w:p>
      <w:pPr>
        <w:pStyle w:val="0"/>
        <w:jc w:val="center"/>
      </w:pPr>
      <w:r>
        <w:rPr>
          <w:sz w:val="24"/>
        </w:rPr>
        <w:t xml:space="preserve">ВЕЩЕВОГО ИМУЩЕСТВА ЛИЧНОГО ПОЛЬЗОВАНИЯ, ПОЛОЖЕННЫХ ПО НОРМЕ</w:t>
      </w:r>
    </w:p>
    <w:p>
      <w:pPr>
        <w:pStyle w:val="0"/>
        <w:jc w:val="center"/>
      </w:pPr>
      <w:r>
        <w:rPr>
          <w:sz w:val="24"/>
        </w:rPr>
        <w:t xml:space="preserve">СНАБЖЕНИЯ N 38(2), УТВЕРЖДЕННОЙ ПОСТАНОВЛЕНИЕМ ПРАВИТЕЛЬСТВА</w:t>
      </w:r>
    </w:p>
    <w:p>
      <w:pPr>
        <w:pStyle w:val="0"/>
        <w:jc w:val="center"/>
      </w:pPr>
      <w:r>
        <w:rPr>
          <w:sz w:val="24"/>
        </w:rPr>
        <w:t xml:space="preserve">РОССИЙСКОЙ ФЕДЕРАЦИИ ОТ 22 ИЮНЯ 2006 Г. N 390 "О ВЕЩЕВОМ</w:t>
      </w:r>
    </w:p>
    <w:p>
      <w:pPr>
        <w:pStyle w:val="0"/>
        <w:jc w:val="center"/>
      </w:pPr>
      <w:r>
        <w:rPr>
          <w:sz w:val="24"/>
        </w:rPr>
        <w:t xml:space="preserve">ОБЕСПЕЧЕНИИ В ФЕДЕРАЛЬНЫХ ОРГАНАХ ИСПОЛНИТЕЛЬНОЙ ВЛАСТИ</w:t>
      </w:r>
    </w:p>
    <w:p>
      <w:pPr>
        <w:pStyle w:val="0"/>
        <w:jc w:val="center"/>
      </w:pPr>
      <w:r>
        <w:rPr>
          <w:sz w:val="24"/>
        </w:rPr>
        <w:t xml:space="preserve">И ФЕДЕРАЛЬНЫХ ГОСУДАРСТВЕННЫХ ОРГАНАХ, В КОТОРЫХ ФЕДЕРАЛЬНЫМ</w:t>
      </w:r>
    </w:p>
    <w:p>
      <w:pPr>
        <w:pStyle w:val="0"/>
        <w:jc w:val="center"/>
      </w:pPr>
      <w:r>
        <w:rPr>
          <w:sz w:val="24"/>
        </w:rPr>
        <w:t xml:space="preserve">ЗАКОНОМ ПРЕДУСМОТРЕНА ВОЕННАЯ СЛУЖБА, В МИРНОЕ ВРЕМЯ"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(рублей за одну штуку, комплект, пару)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43"/>
        <w:gridCol w:w="3628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5443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предмета</w:t>
            </w:r>
          </w:p>
        </w:tc>
        <w:tc>
          <w:tcPr>
            <w:tcW w:w="3628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денежной компенсации</w:t>
            </w:r>
          </w:p>
        </w:tc>
      </w:tr>
      <w:tr>
        <w:tc>
          <w:tcPr>
            <w:tcW w:w="544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Шапка утепленная</w:t>
            </w:r>
          </w:p>
        </w:tc>
        <w:tc>
          <w:tcPr>
            <w:tcW w:w="362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1782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Шапка демисезонная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Кепи демисезонное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1493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Кепка летняя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Костюм зимний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22000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утепляющая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4558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Брюки утепляющие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4558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Костюм демисезонный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18000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Костюм влагозащитный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14000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Костюм летний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7107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Костюм летний (базовый)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7107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Рубаха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3708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Белье нательное зимнее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5000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Белье нательное демисезонное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4650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Белье нательное летнее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3780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Ботинки зимние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9850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Ботинки демисезонные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8950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Ботинки летние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8770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Кроссовки облегченные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6785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Перчатки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1704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Перчатки демисезонные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968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Шарф летний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1500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Шарф зимний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1300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Балаклава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Ремень поясной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Сумка транспортировочная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1300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Сумка полевая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3000".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14.07.2025 N 1901-р</w:t>
            <w:br/>
            <w:t>&lt;О внесении изменений в распоряжение Правительства РФ от 25.05.2016...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8205&amp;date=02.08.2025&amp;demo=2" TargetMode = "External"/>
	<Relationship Id="rId8" Type="http://schemas.openxmlformats.org/officeDocument/2006/relationships/hyperlink" Target="https://login.consultant.ru/link/?req=doc&amp;base=LAW&amp;n=498205&amp;date=02.08.2025&amp;dst=103081&amp;field=134&amp;demo=2" TargetMode = "External"/>
	<Relationship Id="rId9" Type="http://schemas.openxmlformats.org/officeDocument/2006/relationships/hyperlink" Target="https://login.consultant.ru/link/?req=doc&amp;base=LAW&amp;n=498205&amp;date=02.08.2025&amp;dst=100007&amp;field=134&amp;demo=2" TargetMode = "External"/>
	<Relationship Id="rId10" Type="http://schemas.openxmlformats.org/officeDocument/2006/relationships/hyperlink" Target="https://login.consultant.ru/link/?req=doc&amp;base=LAW&amp;n=498205&amp;date=02.08.2025&amp;dst=100334&amp;field=134&amp;demo=2" TargetMode = "External"/>
	<Relationship Id="rId11" Type="http://schemas.openxmlformats.org/officeDocument/2006/relationships/hyperlink" Target="https://login.consultant.ru/link/?req=doc&amp;base=LAW&amp;n=498205&amp;date=02.08.2025&amp;dst=100691&amp;field=134&amp;demo=2" TargetMode = "External"/>
	<Relationship Id="rId12" Type="http://schemas.openxmlformats.org/officeDocument/2006/relationships/hyperlink" Target="https://login.consultant.ru/link/?req=doc&amp;base=LAW&amp;n=498205&amp;date=02.08.2025&amp;dst=100804&amp;field=134&amp;demo=2" TargetMode = "External"/>
	<Relationship Id="rId13" Type="http://schemas.openxmlformats.org/officeDocument/2006/relationships/hyperlink" Target="https://login.consultant.ru/link/?req=doc&amp;base=LAW&amp;n=498205&amp;date=02.08.2025&amp;dst=100890&amp;field=134&amp;demo=2" TargetMode = "External"/>
	<Relationship Id="rId14" Type="http://schemas.openxmlformats.org/officeDocument/2006/relationships/hyperlink" Target="https://login.consultant.ru/link/?req=doc&amp;base=LAW&amp;n=498205&amp;date=02.08.2025&amp;dst=100989&amp;field=134&amp;demo=2" TargetMode = "External"/>
	<Relationship Id="rId15" Type="http://schemas.openxmlformats.org/officeDocument/2006/relationships/hyperlink" Target="https://login.consultant.ru/link/?req=doc&amp;base=LAW&amp;n=498205&amp;date=02.08.2025&amp;dst=101403&amp;field=134&amp;demo=2" TargetMode = "External"/>
	<Relationship Id="rId16" Type="http://schemas.openxmlformats.org/officeDocument/2006/relationships/hyperlink" Target="https://login.consultant.ru/link/?req=doc&amp;base=LAW&amp;n=498205&amp;date=02.08.2025&amp;dst=101539&amp;field=134&amp;demo=2" TargetMode = "External"/>
	<Relationship Id="rId17" Type="http://schemas.openxmlformats.org/officeDocument/2006/relationships/hyperlink" Target="https://login.consultant.ru/link/?req=doc&amp;base=LAW&amp;n=498205&amp;date=02.08.2025&amp;dst=101583&amp;field=134&amp;demo=2" TargetMode = "External"/>
	<Relationship Id="rId18" Type="http://schemas.openxmlformats.org/officeDocument/2006/relationships/hyperlink" Target="https://login.consultant.ru/link/?req=doc&amp;base=LAW&amp;n=498205&amp;date=02.08.2025&amp;dst=101728&amp;field=134&amp;demo=2" TargetMode = "External"/>
	<Relationship Id="rId19" Type="http://schemas.openxmlformats.org/officeDocument/2006/relationships/hyperlink" Target="https://login.consultant.ru/link/?req=doc&amp;base=LAW&amp;n=498205&amp;date=02.08.2025&amp;dst=101769&amp;field=134&amp;demo=2" TargetMode = "External"/>
	<Relationship Id="rId20" Type="http://schemas.openxmlformats.org/officeDocument/2006/relationships/hyperlink" Target="https://login.consultant.ru/link/?req=doc&amp;base=LAW&amp;n=498205&amp;date=02.08.2025&amp;dst=101794&amp;field=134&amp;demo=2" TargetMode = "External"/>
	<Relationship Id="rId21" Type="http://schemas.openxmlformats.org/officeDocument/2006/relationships/hyperlink" Target="https://login.consultant.ru/link/?req=doc&amp;base=LAW&amp;n=498205&amp;date=02.08.2025&amp;dst=101804&amp;field=134&amp;demo=2" TargetMode = "External"/>
	<Relationship Id="rId22" Type="http://schemas.openxmlformats.org/officeDocument/2006/relationships/hyperlink" Target="https://login.consultant.ru/link/?req=doc&amp;base=LAW&amp;n=498205&amp;date=02.08.2025&amp;dst=101819&amp;field=134&amp;demo=2" TargetMode = "External"/>
	<Relationship Id="rId23" Type="http://schemas.openxmlformats.org/officeDocument/2006/relationships/hyperlink" Target="https://login.consultant.ru/link/?req=doc&amp;base=LAW&amp;n=498205&amp;date=02.08.2025&amp;dst=101829&amp;field=134&amp;demo=2" TargetMode = "External"/>
	<Relationship Id="rId24" Type="http://schemas.openxmlformats.org/officeDocument/2006/relationships/hyperlink" Target="https://login.consultant.ru/link/?req=doc&amp;base=LAW&amp;n=498205&amp;date=02.08.2025&amp;dst=101834&amp;field=134&amp;demo=2" TargetMode = "External"/>
	<Relationship Id="rId25" Type="http://schemas.openxmlformats.org/officeDocument/2006/relationships/hyperlink" Target="https://login.consultant.ru/link/?req=doc&amp;base=LAW&amp;n=498205&amp;date=02.08.2025&amp;dst=101851&amp;field=134&amp;demo=2" TargetMode = "External"/>
	<Relationship Id="rId26" Type="http://schemas.openxmlformats.org/officeDocument/2006/relationships/hyperlink" Target="https://login.consultant.ru/link/?req=doc&amp;base=LAW&amp;n=498205&amp;date=02.08.2025&amp;dst=101890&amp;field=134&amp;demo=2" TargetMode = "External"/>
	<Relationship Id="rId27" Type="http://schemas.openxmlformats.org/officeDocument/2006/relationships/hyperlink" Target="https://login.consultant.ru/link/?req=doc&amp;base=LAW&amp;n=498205&amp;date=02.08.2025&amp;dst=101920&amp;field=134&amp;demo=2" TargetMode = "External"/>
	<Relationship Id="rId28" Type="http://schemas.openxmlformats.org/officeDocument/2006/relationships/hyperlink" Target="https://login.consultant.ru/link/?req=doc&amp;base=LAW&amp;n=498205&amp;date=02.08.2025&amp;dst=101935&amp;field=134&amp;demo=2" TargetMode = "External"/>
	<Relationship Id="rId29" Type="http://schemas.openxmlformats.org/officeDocument/2006/relationships/hyperlink" Target="https://login.consultant.ru/link/?req=doc&amp;base=LAW&amp;n=498205&amp;date=02.08.2025&amp;dst=102030&amp;field=134&amp;demo=2" TargetMode = "External"/>
	<Relationship Id="rId30" Type="http://schemas.openxmlformats.org/officeDocument/2006/relationships/hyperlink" Target="https://login.consultant.ru/link/?req=doc&amp;base=LAW&amp;n=498205&amp;date=02.08.2025&amp;dst=102076&amp;field=134&amp;demo=2" TargetMode = "External"/>
	<Relationship Id="rId31" Type="http://schemas.openxmlformats.org/officeDocument/2006/relationships/hyperlink" Target="https://login.consultant.ru/link/?req=doc&amp;base=LAW&amp;n=498205&amp;date=02.08.2025&amp;dst=102086&amp;field=134&amp;demo=2" TargetMode = "External"/>
	<Relationship Id="rId32" Type="http://schemas.openxmlformats.org/officeDocument/2006/relationships/hyperlink" Target="https://login.consultant.ru/link/?req=doc&amp;base=LAW&amp;n=498205&amp;date=02.08.2025&amp;dst=102091&amp;field=134&amp;demo=2" TargetMode = "External"/>
	<Relationship Id="rId33" Type="http://schemas.openxmlformats.org/officeDocument/2006/relationships/hyperlink" Target="https://login.consultant.ru/link/?req=doc&amp;base=LAW&amp;n=498205&amp;date=02.08.2025&amp;dst=102116&amp;field=134&amp;demo=2" TargetMode = "External"/>
	<Relationship Id="rId34" Type="http://schemas.openxmlformats.org/officeDocument/2006/relationships/hyperlink" Target="https://login.consultant.ru/link/?req=doc&amp;base=LAW&amp;n=498205&amp;date=02.08.2025&amp;dst=102126&amp;field=134&amp;demo=2" TargetMode = "External"/>
	<Relationship Id="rId35" Type="http://schemas.openxmlformats.org/officeDocument/2006/relationships/hyperlink" Target="https://login.consultant.ru/link/?req=doc&amp;base=LAW&amp;n=498205&amp;date=02.08.2025&amp;dst=102131&amp;field=134&amp;demo=2" TargetMode = "External"/>
	<Relationship Id="rId36" Type="http://schemas.openxmlformats.org/officeDocument/2006/relationships/hyperlink" Target="https://login.consultant.ru/link/?req=doc&amp;base=LAW&amp;n=498205&amp;date=02.08.2025&amp;dst=103118&amp;field=134&amp;demo=2" TargetMode = "External"/>
	<Relationship Id="rId37" Type="http://schemas.openxmlformats.org/officeDocument/2006/relationships/hyperlink" Target="https://login.consultant.ru/link/?req=doc&amp;base=LAW&amp;n=498205&amp;date=02.08.2025&amp;dst=103133&amp;field=134&amp;demo=2" TargetMode = "External"/>
	<Relationship Id="rId38" Type="http://schemas.openxmlformats.org/officeDocument/2006/relationships/hyperlink" Target="https://login.consultant.ru/link/?req=doc&amp;base=LAW&amp;n=498205&amp;date=02.08.2025&amp;dst=103153&amp;field=134&amp;demo=2" TargetMode = "External"/>
	<Relationship Id="rId39" Type="http://schemas.openxmlformats.org/officeDocument/2006/relationships/hyperlink" Target="https://login.consultant.ru/link/?req=doc&amp;base=LAW&amp;n=498205&amp;date=02.08.2025&amp;dst=103261&amp;field=134&amp;demo=2" TargetMode = "External"/>
	<Relationship Id="rId40" Type="http://schemas.openxmlformats.org/officeDocument/2006/relationships/hyperlink" Target="https://login.consultant.ru/link/?req=doc&amp;base=LAW&amp;n=498205&amp;date=02.08.2025&amp;dst=103281&amp;field=134&amp;demo=2" TargetMode = "External"/>
	<Relationship Id="rId41" Type="http://schemas.openxmlformats.org/officeDocument/2006/relationships/hyperlink" Target="https://login.consultant.ru/link/?req=doc&amp;base=LAW&amp;n=498205&amp;date=02.08.2025&amp;dst=103313&amp;field=134&amp;demo=2" TargetMode = "External"/>
	<Relationship Id="rId42" Type="http://schemas.openxmlformats.org/officeDocument/2006/relationships/hyperlink" Target="https://login.consultant.ru/link/?req=doc&amp;base=LAW&amp;n=498205&amp;date=02.08.2025&amp;dst=103321&amp;field=134&amp;demo=2" TargetMode = "External"/>
	<Relationship Id="rId43" Type="http://schemas.openxmlformats.org/officeDocument/2006/relationships/hyperlink" Target="https://login.consultant.ru/link/?req=doc&amp;base=LAW&amp;n=498205&amp;date=02.08.2025&amp;dst=103325&amp;field=134&amp;demo=2" TargetMode = "External"/>
	<Relationship Id="rId44" Type="http://schemas.openxmlformats.org/officeDocument/2006/relationships/hyperlink" Target="https://login.consultant.ru/link/?req=doc&amp;base=LAW&amp;n=498205&amp;date=02.08.2025&amp;dst=103329&amp;field=134&amp;demo=2" TargetMode = "External"/>
	<Relationship Id="rId45" Type="http://schemas.openxmlformats.org/officeDocument/2006/relationships/hyperlink" Target="https://login.consultant.ru/link/?req=doc&amp;base=LAW&amp;n=498205&amp;date=02.08.2025&amp;dst=103339&amp;field=134&amp;demo=2" TargetMode = "External"/>
	<Relationship Id="rId46" Type="http://schemas.openxmlformats.org/officeDocument/2006/relationships/hyperlink" Target="https://login.consultant.ru/link/?req=doc&amp;base=LAW&amp;n=498205&amp;date=02.08.2025&amp;dst=103356&amp;field=134&amp;demo=2" TargetMode = "External"/>
	<Relationship Id="rId47" Type="http://schemas.openxmlformats.org/officeDocument/2006/relationships/hyperlink" Target="https://login.consultant.ru/link/?req=doc&amp;base=LAW&amp;n=498205&amp;date=02.08.2025&amp;dst=103428&amp;field=134&amp;demo=2" TargetMode = "External"/>
	<Relationship Id="rId48" Type="http://schemas.openxmlformats.org/officeDocument/2006/relationships/hyperlink" Target="https://login.consultant.ru/link/?req=doc&amp;base=LAW&amp;n=498205&amp;date=02.08.2025&amp;dst=103458&amp;field=134&amp;demo=2" TargetMode = "External"/>
	<Relationship Id="rId49" Type="http://schemas.openxmlformats.org/officeDocument/2006/relationships/hyperlink" Target="https://login.consultant.ru/link/?req=doc&amp;base=LAW&amp;n=498205&amp;date=02.08.2025&amp;dst=103461&amp;field=134&amp;demo=2" TargetMode = "External"/>
	<Relationship Id="rId50" Type="http://schemas.openxmlformats.org/officeDocument/2006/relationships/hyperlink" Target="https://login.consultant.ru/link/?req=doc&amp;base=LAW&amp;n=498205&amp;date=02.08.2025&amp;dst=103473&amp;field=134&amp;demo=2" TargetMode = "External"/>
	<Relationship Id="rId51" Type="http://schemas.openxmlformats.org/officeDocument/2006/relationships/hyperlink" Target="https://login.consultant.ru/link/?req=doc&amp;base=LAW&amp;n=498205&amp;date=02.08.2025&amp;dst=103476&amp;field=134&amp;demo=2" TargetMode = "External"/>
	<Relationship Id="rId52" Type="http://schemas.openxmlformats.org/officeDocument/2006/relationships/hyperlink" Target="https://login.consultant.ru/link/?req=doc&amp;base=LAW&amp;n=498205&amp;date=02.08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14.07.2025 N 1901-р
&lt;О внесении изменений в распоряжение Правительства РФ от 25.05.2016 N 1014-р&gt;</dc:title>
  <dcterms:created xsi:type="dcterms:W3CDTF">2025-08-02T06:31:31Z</dcterms:created>
</cp:coreProperties>
</file>