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23.07.2025 N 232-ФЗ</w:t>
              <w:br/>
              <w:t xml:space="preserve">"О внесении изменений в статью 39 Жилищного кодекса Российской Федерации и статью 27 Федерального закона "Об энергосбережении и о повышении энергетической эффективности и 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23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232-ФЗ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39 ЖИЛИЩНОГО КОДЕКСА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И СТАТЬЮ 27 ФЕДЕРАЛЬНОГО ЗАКОНА "ОБ ЭНЕРГОСБЕРЕЖЕНИИ</w:t>
      </w:r>
    </w:p>
    <w:p>
      <w:pPr>
        <w:pStyle w:val="2"/>
        <w:jc w:val="center"/>
      </w:pPr>
      <w:r>
        <w:rPr>
          <w:sz w:val="24"/>
        </w:rPr>
        <w:t xml:space="preserve">И О ПОВЫШЕНИИ ЭНЕРГЕТИЧЕСКОЙ ЭФФЕКТИВНОСТИ И О ВНЕСЕНИИ</w:t>
      </w:r>
    </w:p>
    <w:p>
      <w:pPr>
        <w:pStyle w:val="2"/>
        <w:jc w:val="center"/>
      </w:pPr>
      <w:r>
        <w:rPr>
          <w:sz w:val="24"/>
        </w:rPr>
        <w:t xml:space="preserve">ИЗМЕНЕНИЙ В ОТДЕЛЬНЫЕ ЗАКОНОДАТЕЛЬНЫЕ АКТЫ</w:t>
      </w:r>
    </w:p>
    <w:p>
      <w:pPr>
        <w:pStyle w:val="2"/>
        <w:jc w:val="center"/>
      </w:pPr>
      <w:r>
        <w:rPr>
          <w:sz w:val="24"/>
        </w:rPr>
        <w:t xml:space="preserve">РОССИЙСКОЙ ФЕДЕРАЦИИ"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15 июля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16 июля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7" w:tooltip="&quot;Жилищный кодекс Российской Федерации&quot; от 29.12.2004 N 188-ФЗ (ред. от 24.06.2025) ------------ Недействующая редакция {КонсультантПлюс}">
        <w:r>
          <w:rPr>
            <w:sz w:val="24"/>
            <w:color w:val="0000ff"/>
          </w:rPr>
          <w:t xml:space="preserve">Часть 4 статьи 39</w:t>
        </w:r>
      </w:hyperlink>
      <w:r>
        <w:rPr>
          <w:sz w:val="24"/>
        </w:rPr>
        <w:t xml:space="preserve"> Жилищного кодекса Российской Федерации (Собрание законодательства Российской Федерации, 2005, N 1, ст. 14; 2008, N 30, ст. 3616; 2009, N 48, ст. 5711; 2010, N 31, ст. 4206; 2024, N 33, ст. 4928) дополнить предложением следующего содержания: "Реализация указанных мероприятий осуществляется в соответствии с правилами, предусмотренными Федеральным </w:t>
      </w:r>
      <w:hyperlink w:history="0" r:id="rId8" w:tooltip="Федеральный закон от 23.11.2009 N 261-ФЗ (ред. от 23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9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Статью 27</w:t>
        </w:r>
      </w:hyperlink>
      <w:r>
        <w:rPr>
          <w:sz w:val="24"/>
        </w:rPr>
        <w:t xml:space="preserve"> Федерального закона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 (Собрание законодательства Российской Федерации, 2009, N 48, ст. 5711) дополнить частью 5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 Отдельным категориям граждан в порядке и на условиях, которые установлены законом субъекта Российской Федерации, может предоставляться компенсация расходов, понесенных на оплату энергосервисного договора (контракта), обеспечивающего снижение объема используемых в многоквартирном доме энергетических ресурсов и предусматривающего реализацию мероприятий по энергосбережению и повышению энергетической эффективности в многоквартирных домах в отношении общего имущества собственников помещений в многоквартирном доме.".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23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232-ФЗ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23.07.2025 N 232-ФЗ</w:t>
            <w:br/>
            <w:t>"О внесении изменений в статью 39 Жилищного кодекса Российской Федерации и стат...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8524&amp;date=02.08.2025&amp;dst=1277&amp;field=134&amp;demo=2" TargetMode = "External"/>
	<Relationship Id="rId8" Type="http://schemas.openxmlformats.org/officeDocument/2006/relationships/hyperlink" Target="https://login.consultant.ru/link/?req=doc&amp;base=LAW&amp;n=510544&amp;date=02.08.2025&amp;demo=2" TargetMode = "External"/>
	<Relationship Id="rId9" Type="http://schemas.openxmlformats.org/officeDocument/2006/relationships/hyperlink" Target="https://login.consultant.ru/link/?req=doc&amp;base=LAW&amp;n=449642&amp;date=02.08.2025&amp;dst=10033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23.07.2025 N 232-ФЗ
"О внесении изменений в статью 39 Жилищного кодекса Российской Федерации и статью 27 Федерального закона "Об энергосбережении и о повышении энергетической эффективности и о внесении изменений в отдельные законодательные акты Российской Федерации"</dc:title>
  <dcterms:created xsi:type="dcterms:W3CDTF">2025-08-02T11:19:46Z</dcterms:created>
</cp:coreProperties>
</file>