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23.07.2025 N 222-ФЗ</w:t>
              <w:br/>
              <w:t xml:space="preserve">"Об исполнении бюджета Фонда пенсионного и социального страхования Российской Федерации за 2024 год"</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23 июля 2025 года</w:t>
            </w:r>
          </w:p>
        </w:tc>
        <w:tc>
          <w:tcPr>
            <w:tcW w:w="5103" w:type="dxa"/>
            <w:tcBorders>
              <w:top w:val="nil"/>
              <w:left w:val="nil"/>
              <w:bottom w:val="nil"/>
              <w:right w:val="nil"/>
            </w:tcBorders>
          </w:tcPr>
          <w:p>
            <w:pPr>
              <w:pStyle w:val="0"/>
              <w:outlineLvl w:val="0"/>
              <w:jc w:val="right"/>
            </w:pPr>
            <w:r>
              <w:rPr>
                <w:sz w:val="24"/>
              </w:rPr>
              <w:t xml:space="preserve">N 222-ФЗ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ИСПОЛНЕНИИ</w:t>
      </w:r>
    </w:p>
    <w:p>
      <w:pPr>
        <w:pStyle w:val="2"/>
        <w:jc w:val="center"/>
      </w:pPr>
      <w:r>
        <w:rPr>
          <w:sz w:val="24"/>
        </w:rPr>
        <w:t xml:space="preserve">БЮДЖЕТА ФОНДА ПЕНСИОННОГО И СОЦИАЛЬНОГО СТРАХОВАНИЯ</w:t>
      </w:r>
    </w:p>
    <w:p>
      <w:pPr>
        <w:pStyle w:val="2"/>
        <w:jc w:val="center"/>
      </w:pPr>
      <w:r>
        <w:rPr>
          <w:sz w:val="24"/>
        </w:rPr>
        <w:t xml:space="preserve">РОССИЙСКОЙ ФЕДЕРАЦИИ ЗА 2024 ГОД</w:t>
      </w:r>
    </w:p>
    <w:p>
      <w:pPr>
        <w:pStyle w:val="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9 июля 2025 года</w:t>
      </w:r>
    </w:p>
    <w:p>
      <w:pPr>
        <w:pStyle w:val="0"/>
        <w:jc w:val="both"/>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июля 2025 года</w:t>
      </w:r>
    </w:p>
    <w:p>
      <w:pPr>
        <w:pStyle w:val="0"/>
        <w:jc w:val="both"/>
      </w:pPr>
      <w:r>
        <w:rPr>
          <w:sz w:val="24"/>
        </w:rPr>
      </w:r>
    </w:p>
    <w:p>
      <w:pPr>
        <w:pStyle w:val="2"/>
        <w:outlineLvl w:val="1"/>
        <w:ind w:firstLine="540"/>
        <w:jc w:val="both"/>
      </w:pPr>
      <w:r>
        <w:rPr>
          <w:sz w:val="24"/>
        </w:rPr>
        <w:t xml:space="preserve">Статья 1</w:t>
      </w:r>
    </w:p>
    <w:p>
      <w:pPr>
        <w:pStyle w:val="0"/>
        <w:jc w:val="both"/>
      </w:pPr>
      <w:r>
        <w:rPr>
          <w:sz w:val="24"/>
        </w:rPr>
      </w:r>
    </w:p>
    <w:p>
      <w:pPr>
        <w:pStyle w:val="0"/>
        <w:ind w:firstLine="540"/>
        <w:jc w:val="both"/>
      </w:pPr>
      <w:r>
        <w:rPr>
          <w:sz w:val="24"/>
        </w:rPr>
        <w:t xml:space="preserve">Утвердить отчет об исполнении бюджета Фонда пенсионного и социального страхования Российской Федерации (далее - Фонд) за </w:t>
      </w:r>
      <w:hyperlink w:history="0" r:id="rId7" w:tooltip="Федеральный закон от 27.11.2023 N 542-ФЗ &quot;О бюджете Фонда пенсионного и социального страхования Российской Федерации на 2024 год и на плановый период 2025 и 2026 годов&quot; {КонсультантПлюс}">
        <w:r>
          <w:rPr>
            <w:sz w:val="24"/>
            <w:color w:val="0000ff"/>
          </w:rPr>
          <w:t xml:space="preserve">2024 год</w:t>
        </w:r>
      </w:hyperlink>
      <w:r>
        <w:rPr>
          <w:sz w:val="24"/>
        </w:rPr>
        <w:t xml:space="preserve"> со следующими основными показателями:</w:t>
      </w:r>
    </w:p>
    <w:p>
      <w:pPr>
        <w:pStyle w:val="0"/>
        <w:spacing w:before="240" w:line-rule="auto"/>
        <w:ind w:firstLine="540"/>
        <w:jc w:val="both"/>
      </w:pPr>
      <w:r>
        <w:rPr>
          <w:sz w:val="24"/>
        </w:rPr>
        <w:t xml:space="preserve">1) общий объем доходов бюджета Фонда в сумме 16 830 722 534,7 тыс. рублей, в том числе в части, не связанной с формированием средств для финансирования накопительной пенсии, в сумме 16 749 879 865,9 тыс. рублей, из них доходы по обязательному пенсионному страхованию в сумме 10 738 554 587,1 тыс. рублей, по обязательному социальному страхованию на случай временной нетрудоспособности и в связи с материнством в сумме 1 194 803 264,6 тыс. рублей и по обязательному социальному страхованию от несчастных случаев на производстве и профессиональных заболеваний в сумме 272 694 341,6 тыс. рублей. Объем межбюджетных трансфертов, полученных из федерального бюджета в сумме 5 479 738 028,7 тыс. рублей, из бюджетов субъектов Российской Федерации в сумме 347 777 822,2 тыс. рублей и из бюджета Федерального фонда обязательного медицинского страхования в сумме 166 944 140,4 тыс. рублей;</w:t>
      </w:r>
    </w:p>
    <w:p>
      <w:pPr>
        <w:pStyle w:val="0"/>
        <w:spacing w:before="240" w:line-rule="auto"/>
        <w:ind w:firstLine="540"/>
        <w:jc w:val="both"/>
      </w:pPr>
      <w:r>
        <w:rPr>
          <w:sz w:val="24"/>
        </w:rPr>
        <w:t xml:space="preserve">2) общий объем расходов бюджета Фонда в сумме 16 275 797 388,4 тыс. рублей, в том числе в части, не связанной с формированием средств для финансирования накопительной пенсии, в сумме 16 223 858 724,2 тыс. рублей, из них объем расходов по обязательному пенсионному страхованию в сумме 10 885 954 738,8 тыс. рублей, по обязательному социальному страхованию на случай временной нетрудоспособности и в связи с материнством в сумме 1 055 142 515,2 тыс. рублей и по обязательному социальному страхованию от несчастных случаев на производстве и профессиональных заболеваний в сумме 149 718 335,8 тыс. рублей;</w:t>
      </w:r>
    </w:p>
    <w:p>
      <w:pPr>
        <w:pStyle w:val="0"/>
        <w:spacing w:before="240" w:line-rule="auto"/>
        <w:ind w:firstLine="540"/>
        <w:jc w:val="both"/>
      </w:pPr>
      <w:r>
        <w:rPr>
          <w:sz w:val="24"/>
        </w:rPr>
        <w:t xml:space="preserve">3) объем профицита бюджета Фонда в сумме 554 925 146,3 тыс. рублей, в том числе объем профицита бюджета Фонда в части, связанной с формированием средств для финансирования накопительной пенсии, в сумме 28 904 004,6 тыс. рублей и объем профицита бюджета Фонда в части, не связанной с формированием средств для финансирования накопительной пенсии, в сумме 526 021 141,7 тыс. рублей, из них объем дефицита бюджета Фонда в части обязательного пенсионного страхования в сумме 147 400 151,7 тыс. рублей, объем профицита бюджета Фонда в части переданных полномочий в сумме 410 784 538,2 тыс. рублей, объем профицита бюджета Фонда в части обязательного социального страхования на случай временной нетрудоспособности и в связи с материнством в сумме 139 660 749,4 тыс. рублей и объем профицита бюджета Фонда в части обязательного социального страхования от несчастных случаев на производстве и профессиональных заболеваний в сумме 122 976 005,8 тыс. рублей.</w:t>
      </w:r>
    </w:p>
    <w:p>
      <w:pPr>
        <w:pStyle w:val="0"/>
        <w:jc w:val="both"/>
      </w:pPr>
      <w:r>
        <w:rPr>
          <w:sz w:val="24"/>
        </w:rPr>
      </w:r>
    </w:p>
    <w:p>
      <w:pPr>
        <w:pStyle w:val="2"/>
        <w:outlineLvl w:val="1"/>
        <w:ind w:firstLine="540"/>
        <w:jc w:val="both"/>
      </w:pPr>
      <w:r>
        <w:rPr>
          <w:sz w:val="24"/>
        </w:rPr>
        <w:t xml:space="preserve">Статья 2</w:t>
      </w:r>
    </w:p>
    <w:p>
      <w:pPr>
        <w:pStyle w:val="0"/>
        <w:jc w:val="both"/>
      </w:pPr>
      <w:r>
        <w:rPr>
          <w:sz w:val="24"/>
        </w:rPr>
      </w:r>
    </w:p>
    <w:p>
      <w:pPr>
        <w:pStyle w:val="0"/>
        <w:ind w:firstLine="540"/>
        <w:jc w:val="both"/>
      </w:pPr>
      <w:r>
        <w:rPr>
          <w:sz w:val="24"/>
        </w:rPr>
        <w:t xml:space="preserve">Утвердить следующие показатели исполнения бюджета Фонда за 2024 год:</w:t>
      </w:r>
    </w:p>
    <w:p>
      <w:pPr>
        <w:pStyle w:val="0"/>
        <w:spacing w:before="240" w:line-rule="auto"/>
        <w:ind w:firstLine="540"/>
        <w:jc w:val="both"/>
      </w:pPr>
      <w:r>
        <w:rPr>
          <w:sz w:val="24"/>
        </w:rPr>
        <w:t xml:space="preserve">1) </w:t>
      </w:r>
      <w:hyperlink w:history="0" w:anchor="P52" w:tooltip="ДОХОДЫ">
        <w:r>
          <w:rPr>
            <w:sz w:val="24"/>
            <w:color w:val="0000ff"/>
          </w:rPr>
          <w:t xml:space="preserve">доходы</w:t>
        </w:r>
      </w:hyperlink>
      <w:r>
        <w:rPr>
          <w:sz w:val="24"/>
        </w:rPr>
        <w:t xml:space="preserve"> бюджета Фонда по кодам классификации доходов бюджетов за 2024 год согласно приложению 1 к настоящему Федеральному закону;</w:t>
      </w:r>
    </w:p>
    <w:p>
      <w:pPr>
        <w:pStyle w:val="0"/>
        <w:spacing w:before="240" w:line-rule="auto"/>
        <w:ind w:firstLine="540"/>
        <w:jc w:val="both"/>
      </w:pPr>
      <w:r>
        <w:rPr>
          <w:sz w:val="24"/>
        </w:rPr>
        <w:t xml:space="preserve">2) </w:t>
      </w:r>
      <w:hyperlink w:history="0" w:anchor="P1344" w:tooltip="СТРУКТУРА">
        <w:r>
          <w:rPr>
            <w:sz w:val="24"/>
            <w:color w:val="0000ff"/>
          </w:rPr>
          <w:t xml:space="preserve">структура</w:t>
        </w:r>
      </w:hyperlink>
      <w:r>
        <w:rPr>
          <w:sz w:val="24"/>
        </w:rPr>
        <w:t xml:space="preserve"> расходов бюджета Фонда за 2024 год согласно приложению 2 к настоящему Федеральному закону;</w:t>
      </w:r>
    </w:p>
    <w:p>
      <w:pPr>
        <w:pStyle w:val="0"/>
        <w:spacing w:before="240" w:line-rule="auto"/>
        <w:ind w:firstLine="540"/>
        <w:jc w:val="both"/>
      </w:pPr>
      <w:r>
        <w:rPr>
          <w:sz w:val="24"/>
        </w:rPr>
        <w:t xml:space="preserve">3) </w:t>
      </w:r>
      <w:hyperlink w:history="0" w:anchor="P3352" w:tooltip="ИСТОЧНИКИ">
        <w:r>
          <w:rPr>
            <w:sz w:val="24"/>
            <w:color w:val="0000ff"/>
          </w:rPr>
          <w:t xml:space="preserve">источники</w:t>
        </w:r>
      </w:hyperlink>
      <w:r>
        <w:rPr>
          <w:sz w:val="24"/>
        </w:rPr>
        <w:t xml:space="preserve"> внутреннего финансирования дефицита бюджета Фонда по кодам классификации источников финансирования дефицитов бюджетов за 2024 год согласно приложению 3 к настоящему Федеральному закону.</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июля 2025 года</w:t>
      </w:r>
    </w:p>
    <w:p>
      <w:pPr>
        <w:pStyle w:val="0"/>
        <w:spacing w:before="240" w:line-rule="auto"/>
      </w:pPr>
      <w:r>
        <w:rPr>
          <w:sz w:val="24"/>
        </w:rPr>
        <w:t xml:space="preserve">N 222-ФЗ</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1</w:t>
      </w:r>
    </w:p>
    <w:p>
      <w:pPr>
        <w:pStyle w:val="0"/>
        <w:jc w:val="right"/>
      </w:pPr>
      <w:r>
        <w:rPr>
          <w:sz w:val="24"/>
        </w:rPr>
        <w:t xml:space="preserve">к Федеральному закону</w:t>
      </w:r>
    </w:p>
    <w:p>
      <w:pPr>
        <w:pStyle w:val="0"/>
        <w:jc w:val="right"/>
      </w:pPr>
      <w:r>
        <w:rPr>
          <w:sz w:val="24"/>
        </w:rPr>
        <w:t xml:space="preserve">"Об исполнении бюджета</w:t>
      </w:r>
    </w:p>
    <w:p>
      <w:pPr>
        <w:pStyle w:val="0"/>
        <w:jc w:val="right"/>
      </w:pPr>
      <w:r>
        <w:rPr>
          <w:sz w:val="24"/>
        </w:rPr>
        <w:t xml:space="preserve">Фонда пенсионного и социального</w:t>
      </w:r>
    </w:p>
    <w:p>
      <w:pPr>
        <w:pStyle w:val="0"/>
        <w:jc w:val="right"/>
      </w:pPr>
      <w:r>
        <w:rPr>
          <w:sz w:val="24"/>
        </w:rPr>
        <w:t xml:space="preserve">страхования Российской Федерации</w:t>
      </w:r>
    </w:p>
    <w:p>
      <w:pPr>
        <w:pStyle w:val="0"/>
        <w:jc w:val="right"/>
      </w:pPr>
      <w:r>
        <w:rPr>
          <w:sz w:val="24"/>
        </w:rPr>
        <w:t xml:space="preserve">за 2024 год"</w:t>
      </w:r>
    </w:p>
    <w:p>
      <w:pPr>
        <w:pStyle w:val="0"/>
        <w:jc w:val="both"/>
      </w:pPr>
      <w:r>
        <w:rPr>
          <w:sz w:val="24"/>
        </w:rPr>
      </w:r>
    </w:p>
    <w:bookmarkStart w:id="52" w:name="P52"/>
    <w:bookmarkEnd w:id="52"/>
    <w:p>
      <w:pPr>
        <w:pStyle w:val="2"/>
        <w:jc w:val="center"/>
      </w:pPr>
      <w:r>
        <w:rPr>
          <w:sz w:val="24"/>
        </w:rPr>
        <w:t xml:space="preserve">ДОХОДЫ</w:t>
      </w:r>
    </w:p>
    <w:p>
      <w:pPr>
        <w:pStyle w:val="2"/>
        <w:jc w:val="center"/>
      </w:pPr>
      <w:r>
        <w:rPr>
          <w:sz w:val="24"/>
        </w:rPr>
        <w:t xml:space="preserve">БЮДЖЕТА ФОНДА ПЕНСИОННОГО И СОЦИАЛЬНОГО СТРАХОВАНИЯ</w:t>
      </w:r>
    </w:p>
    <w:p>
      <w:pPr>
        <w:pStyle w:val="2"/>
        <w:jc w:val="center"/>
      </w:pPr>
      <w:r>
        <w:rPr>
          <w:sz w:val="24"/>
        </w:rPr>
        <w:t xml:space="preserve">РОССИЙСКОЙ ФЕДЕРАЦИИ ПО КОДАМ КЛАССИФИКАЦИИ ДОХОДОВ БЮДЖЕТОВ</w:t>
      </w:r>
    </w:p>
    <w:p>
      <w:pPr>
        <w:pStyle w:val="2"/>
        <w:jc w:val="center"/>
      </w:pPr>
      <w:r>
        <w:rPr>
          <w:sz w:val="24"/>
        </w:rPr>
        <w:t xml:space="preserve">ЗА 2024 ГОД</w:t>
      </w:r>
    </w:p>
    <w:p>
      <w:pPr>
        <w:pStyle w:val="0"/>
        <w:jc w:val="both"/>
      </w:pPr>
      <w:r>
        <w:rPr>
          <w:sz w:val="24"/>
        </w:rPr>
      </w:r>
    </w:p>
    <w:p>
      <w:pPr>
        <w:pStyle w:val="0"/>
        <w:jc w:val="right"/>
      </w:pPr>
      <w:r>
        <w:rPr>
          <w:sz w:val="24"/>
        </w:rPr>
        <w:t xml:space="preserve">(тыс. рублей)</w:t>
      </w:r>
    </w:p>
    <w:p>
      <w:pPr>
        <w:spacing w:before="0"/>
        <w:spacing w:after="1"/>
      </w:pPr>
    </w:p>
    <w:tbl>
      <w:tblPr>
        <w:tblInd w:w="0" w:type="dxa"/>
        <w:tblLayout w:type="fixed"/>
        <w:tblBorders>
          <w:top w:val="single" w:sz="4"/>
          <w:bottom w:val="single" w:sz="4"/>
        </w:tblBorders>
        <w:tblCellMar>
          <w:top w:w="102" w:type="dxa"/>
          <w:left w:w="62" w:type="dxa"/>
          <w:bottom w:w="102" w:type="dxa"/>
          <w:right w:w="62" w:type="dxa"/>
        </w:tblCellMar>
      </w:tblPr>
      <w:tblGrid>
        <w:gridCol w:w="3231"/>
        <w:gridCol w:w="1134"/>
        <w:gridCol w:w="2778"/>
        <w:gridCol w:w="1928"/>
      </w:tblGrid>
      <w:tr>
        <w:tblPrEx>
          <w:tblBorders>
            <w:left w:val="single" w:sz="4"/>
            <w:right w:val="single" w:sz="4"/>
            <w:insideV w:val="single" w:sz="4"/>
            <w:insideH w:val="single" w:sz="4"/>
          </w:tblBorders>
        </w:tblPrEx>
        <w:tc>
          <w:tcPr>
            <w:tcW w:w="3231" w:type="dxa"/>
            <w:tcBorders>
              <w:top w:val="single" w:sz="4"/>
              <w:bottom w:val="single" w:sz="4"/>
            </w:tcBorders>
            <w:vMerge w:val="restart"/>
          </w:tcPr>
          <w:p>
            <w:pPr>
              <w:pStyle w:val="0"/>
              <w:jc w:val="center"/>
            </w:pPr>
            <w:r>
              <w:rPr>
                <w:sz w:val="24"/>
              </w:rPr>
              <w:t xml:space="preserve">Наименование показателя</w:t>
            </w:r>
          </w:p>
        </w:tc>
        <w:tc>
          <w:tcPr>
            <w:gridSpan w:val="2"/>
            <w:tcW w:w="3912" w:type="dxa"/>
            <w:tcBorders>
              <w:top w:val="single" w:sz="4"/>
              <w:bottom w:val="single" w:sz="4"/>
            </w:tcBorders>
          </w:tcPr>
          <w:p>
            <w:pPr>
              <w:pStyle w:val="0"/>
              <w:jc w:val="center"/>
            </w:pPr>
            <w:r>
              <w:rPr>
                <w:sz w:val="24"/>
              </w:rPr>
              <w:t xml:space="preserve">Код бюджетной классификации Российской Федерации</w:t>
            </w:r>
          </w:p>
        </w:tc>
        <w:tc>
          <w:tcPr>
            <w:tcW w:w="1928" w:type="dxa"/>
            <w:tcBorders>
              <w:top w:val="single" w:sz="4"/>
              <w:bottom w:val="single" w:sz="4"/>
            </w:tcBorders>
            <w:vMerge w:val="restart"/>
          </w:tcPr>
          <w:p>
            <w:pPr>
              <w:pStyle w:val="0"/>
              <w:jc w:val="center"/>
            </w:pPr>
            <w:r>
              <w:rPr>
                <w:sz w:val="24"/>
              </w:rPr>
              <w:t xml:space="preserve">Кассовое исполнение</w:t>
            </w:r>
          </w:p>
        </w:tc>
      </w:tr>
      <w:tr>
        <w:tblPrEx>
          <w:tblBorders>
            <w:left w:val="single" w:sz="4"/>
            <w:right w:val="single" w:sz="4"/>
            <w:insideV w:val="single" w:sz="4"/>
            <w:insideH w:val="single" w:sz="4"/>
          </w:tblBorders>
        </w:tblPrEx>
        <w:tc>
          <w:tcPr>
            <w:tcBorders>
              <w:top w:val="single" w:sz="4"/>
              <w:bottom w:val="single" w:sz="4"/>
            </w:tcBorders>
            <w:vMerge w:val="continue"/>
          </w:tcPr>
          <w:p/>
        </w:tc>
        <w:tc>
          <w:tcPr>
            <w:tcW w:w="1134" w:type="dxa"/>
            <w:tcBorders>
              <w:top w:val="single" w:sz="4"/>
              <w:bottom w:val="single" w:sz="4"/>
            </w:tcBorders>
          </w:tcPr>
          <w:p>
            <w:pPr>
              <w:pStyle w:val="0"/>
              <w:jc w:val="center"/>
            </w:pPr>
            <w:r>
              <w:rPr>
                <w:sz w:val="24"/>
              </w:rPr>
              <w:t xml:space="preserve">главного администратора доходов</w:t>
            </w:r>
          </w:p>
        </w:tc>
        <w:tc>
          <w:tcPr>
            <w:tcW w:w="2778" w:type="dxa"/>
            <w:tcBorders>
              <w:top w:val="single" w:sz="4"/>
              <w:bottom w:val="single" w:sz="4"/>
            </w:tcBorders>
          </w:tcPr>
          <w:p>
            <w:pPr>
              <w:pStyle w:val="0"/>
              <w:jc w:val="center"/>
            </w:pPr>
            <w:r>
              <w:rPr>
                <w:sz w:val="24"/>
              </w:rPr>
              <w:t xml:space="preserve">доходов бюджета Фонда пенсионного и социального страхования Российской Федерации</w:t>
            </w:r>
          </w:p>
        </w:tc>
        <w:tc>
          <w:tcPr>
            <w:tcBorders>
              <w:top w:val="single" w:sz="4"/>
              <w:bottom w:val="single" w:sz="4"/>
            </w:tcBorders>
            <w:vMerge w:val="continue"/>
          </w:tcPr>
          <w:p/>
        </w:tc>
      </w:tr>
      <w:tr>
        <w:tc>
          <w:tcPr>
            <w:tcW w:w="3231" w:type="dxa"/>
            <w:tcBorders>
              <w:top w:val="single" w:sz="4"/>
              <w:left w:val="nil"/>
              <w:bottom w:val="nil"/>
              <w:right w:val="nil"/>
            </w:tcBorders>
          </w:tcPr>
          <w:p>
            <w:pPr>
              <w:pStyle w:val="0"/>
            </w:pPr>
            <w:r>
              <w:rPr>
                <w:sz w:val="24"/>
              </w:rPr>
              <w:t xml:space="preserve">Доходы, всего</w:t>
            </w:r>
          </w:p>
        </w:tc>
        <w:tc>
          <w:tcPr>
            <w:tcW w:w="1134" w:type="dxa"/>
            <w:vAlign w:val="bottom"/>
            <w:tcBorders>
              <w:top w:val="single" w:sz="4"/>
              <w:left w:val="nil"/>
              <w:bottom w:val="nil"/>
              <w:right w:val="nil"/>
            </w:tcBorders>
          </w:tcPr>
          <w:p>
            <w:pPr>
              <w:pStyle w:val="0"/>
            </w:pPr>
            <w:r>
              <w:rPr>
                <w:sz w:val="24"/>
              </w:rPr>
            </w:r>
          </w:p>
        </w:tc>
        <w:tc>
          <w:tcPr>
            <w:tcW w:w="2778" w:type="dxa"/>
            <w:vAlign w:val="bottom"/>
            <w:tcBorders>
              <w:top w:val="single" w:sz="4"/>
              <w:left w:val="nil"/>
              <w:bottom w:val="nil"/>
              <w:right w:val="nil"/>
            </w:tcBorders>
          </w:tcPr>
          <w:p>
            <w:pPr>
              <w:pStyle w:val="0"/>
            </w:pPr>
            <w:r>
              <w:rPr>
                <w:sz w:val="24"/>
              </w:rPr>
            </w:r>
          </w:p>
        </w:tc>
        <w:tc>
          <w:tcPr>
            <w:tcW w:w="1928" w:type="dxa"/>
            <w:vAlign w:val="bottom"/>
            <w:tcBorders>
              <w:top w:val="single" w:sz="4"/>
              <w:left w:val="nil"/>
              <w:bottom w:val="nil"/>
              <w:right w:val="nil"/>
            </w:tcBorders>
          </w:tcPr>
          <w:p>
            <w:pPr>
              <w:pStyle w:val="0"/>
              <w:jc w:val="right"/>
            </w:pPr>
            <w:r>
              <w:rPr>
                <w:sz w:val="24"/>
              </w:rPr>
              <w:t xml:space="preserve">16 830 722 534,7</w:t>
            </w:r>
          </w:p>
        </w:tc>
      </w:tr>
      <w:tr>
        <w:tc>
          <w:tcPr>
            <w:tcW w:w="3231" w:type="dxa"/>
            <w:tcBorders>
              <w:top w:val="nil"/>
              <w:left w:val="nil"/>
              <w:bottom w:val="nil"/>
              <w:right w:val="nil"/>
            </w:tcBorders>
          </w:tcPr>
          <w:p>
            <w:pPr>
              <w:pStyle w:val="0"/>
            </w:pPr>
            <w:r>
              <w:rPr>
                <w:sz w:val="24"/>
              </w:rPr>
              <w:t xml:space="preserve">Налоговые и неналоговые доходы</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1 00 00000 00 0000 000</w:t>
            </w:r>
          </w:p>
        </w:tc>
        <w:tc>
          <w:tcPr>
            <w:tcW w:w="1928" w:type="dxa"/>
            <w:vAlign w:val="bottom"/>
            <w:tcBorders>
              <w:top w:val="nil"/>
              <w:left w:val="nil"/>
              <w:bottom w:val="nil"/>
              <w:right w:val="nil"/>
            </w:tcBorders>
          </w:tcPr>
          <w:p>
            <w:pPr>
              <w:pStyle w:val="0"/>
              <w:jc w:val="right"/>
            </w:pPr>
            <w:r>
              <w:rPr>
                <w:sz w:val="24"/>
              </w:rPr>
              <w:t xml:space="preserve">10 830 388 313,1</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1 02 00000 00 0000 000</w:t>
            </w:r>
          </w:p>
        </w:tc>
        <w:tc>
          <w:tcPr>
            <w:tcW w:w="1928" w:type="dxa"/>
            <w:vAlign w:val="bottom"/>
            <w:tcBorders>
              <w:top w:val="nil"/>
              <w:left w:val="nil"/>
              <w:bottom w:val="nil"/>
              <w:right w:val="nil"/>
            </w:tcBorders>
          </w:tcPr>
          <w:p>
            <w:pPr>
              <w:pStyle w:val="0"/>
              <w:jc w:val="right"/>
            </w:pPr>
            <w:r>
              <w:rPr>
                <w:sz w:val="24"/>
              </w:rPr>
              <w:t xml:space="preserve">10 695 551 953,9</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распределяемые по видам страхования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1 02 01000 00 0000 160</w:t>
            </w:r>
          </w:p>
        </w:tc>
        <w:tc>
          <w:tcPr>
            <w:tcW w:w="1928" w:type="dxa"/>
            <w:vAlign w:val="bottom"/>
            <w:tcBorders>
              <w:top w:val="nil"/>
              <w:left w:val="nil"/>
              <w:bottom w:val="nil"/>
              <w:right w:val="nil"/>
            </w:tcBorders>
          </w:tcPr>
          <w:p>
            <w:pPr>
              <w:pStyle w:val="0"/>
              <w:jc w:val="right"/>
            </w:pPr>
            <w:r>
              <w:rPr>
                <w:sz w:val="24"/>
              </w:rPr>
              <w:t xml:space="preserve">9 796 123 832,6</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в части обязательного пенсионного страхования</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1 02 01010 01 0000 160</w:t>
            </w:r>
          </w:p>
        </w:tc>
        <w:tc>
          <w:tcPr>
            <w:tcW w:w="1928" w:type="dxa"/>
            <w:vAlign w:val="bottom"/>
            <w:tcBorders>
              <w:top w:val="nil"/>
              <w:left w:val="nil"/>
              <w:bottom w:val="nil"/>
              <w:right w:val="nil"/>
            </w:tcBorders>
          </w:tcPr>
          <w:p>
            <w:pPr>
              <w:pStyle w:val="0"/>
              <w:jc w:val="right"/>
            </w:pPr>
            <w:r>
              <w:rPr>
                <w:sz w:val="24"/>
              </w:rPr>
              <w:t xml:space="preserve">8 728 981 823,9</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в части обязательного социального страхования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1 02 01020 01 0000 160</w:t>
            </w:r>
          </w:p>
        </w:tc>
        <w:tc>
          <w:tcPr>
            <w:tcW w:w="1928" w:type="dxa"/>
            <w:vAlign w:val="bottom"/>
            <w:tcBorders>
              <w:top w:val="nil"/>
              <w:left w:val="nil"/>
              <w:bottom w:val="nil"/>
              <w:right w:val="nil"/>
            </w:tcBorders>
          </w:tcPr>
          <w:p>
            <w:pPr>
              <w:pStyle w:val="0"/>
              <w:jc w:val="right"/>
            </w:pPr>
            <w:r>
              <w:rPr>
                <w:sz w:val="24"/>
              </w:rPr>
              <w:t xml:space="preserve">1 067 142 008,7</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1 02 02000 00 0000 160</w:t>
            </w:r>
          </w:p>
        </w:tc>
        <w:tc>
          <w:tcPr>
            <w:tcW w:w="1928" w:type="dxa"/>
            <w:vAlign w:val="bottom"/>
            <w:tcBorders>
              <w:top w:val="nil"/>
              <w:left w:val="nil"/>
              <w:bottom w:val="nil"/>
              <w:right w:val="nil"/>
            </w:tcBorders>
          </w:tcPr>
          <w:p>
            <w:pPr>
              <w:pStyle w:val="0"/>
              <w:jc w:val="right"/>
            </w:pPr>
            <w:r>
              <w:rPr>
                <w:sz w:val="24"/>
              </w:rPr>
              <w:t xml:space="preserve">123 501 081,7</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 в части обязательного пенсионного страхования</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1 02 02010 01 0000 160</w:t>
            </w:r>
          </w:p>
        </w:tc>
        <w:tc>
          <w:tcPr>
            <w:tcW w:w="1928" w:type="dxa"/>
            <w:vAlign w:val="bottom"/>
            <w:tcBorders>
              <w:top w:val="nil"/>
              <w:left w:val="nil"/>
              <w:bottom w:val="nil"/>
              <w:right w:val="nil"/>
            </w:tcBorders>
          </w:tcPr>
          <w:p>
            <w:pPr>
              <w:pStyle w:val="0"/>
              <w:jc w:val="right"/>
            </w:pPr>
            <w:r>
              <w:rPr>
                <w:sz w:val="24"/>
              </w:rPr>
              <w:t xml:space="preserve">123 501 081,7</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уплачиваемые отдельными категориями плательщиков страховых взносов в соответствии с законодательством Российской Федерации о налогах и сборах с дохода, превышающего 300 000 рублей за расчетный период</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1 02 03000 01 0000 160</w:t>
            </w:r>
          </w:p>
        </w:tc>
        <w:tc>
          <w:tcPr>
            <w:tcW w:w="1928" w:type="dxa"/>
            <w:vAlign w:val="bottom"/>
            <w:tcBorders>
              <w:top w:val="nil"/>
              <w:left w:val="nil"/>
              <w:bottom w:val="nil"/>
              <w:right w:val="nil"/>
            </w:tcBorders>
          </w:tcPr>
          <w:p>
            <w:pPr>
              <w:pStyle w:val="0"/>
              <w:jc w:val="right"/>
            </w:pPr>
            <w:r>
              <w:rPr>
                <w:sz w:val="24"/>
              </w:rPr>
              <w:t xml:space="preserve">106 087 860,9</w:t>
            </w:r>
          </w:p>
        </w:tc>
      </w:tr>
      <w:tr>
        <w:tc>
          <w:tcPr>
            <w:tcW w:w="3231" w:type="dxa"/>
            <w:tcBorders>
              <w:top w:val="nil"/>
              <w:left w:val="nil"/>
              <w:bottom w:val="nil"/>
              <w:right w:val="nil"/>
            </w:tcBorders>
          </w:tcPr>
          <w:p>
            <w:pPr>
              <w:pStyle w:val="0"/>
            </w:pPr>
            <w:r>
              <w:rPr>
                <w:sz w:val="24"/>
              </w:rPr>
              <w:t xml:space="preserve">Страховые взносы по дополнительным тарифам на обязательное пенсионное страхование, установленным </w:t>
            </w:r>
            <w:hyperlink w:history="0" r:id="rId8"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статьей 428</w:t>
              </w:r>
            </w:hyperlink>
            <w:r>
              <w:rPr>
                <w:sz w:val="24"/>
              </w:rPr>
              <w:t xml:space="preserve"> Налогового кодекса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1 02 04000 01 0000 160</w:t>
            </w:r>
          </w:p>
        </w:tc>
        <w:tc>
          <w:tcPr>
            <w:tcW w:w="1928" w:type="dxa"/>
            <w:vAlign w:val="bottom"/>
            <w:tcBorders>
              <w:top w:val="nil"/>
              <w:left w:val="nil"/>
              <w:bottom w:val="nil"/>
              <w:right w:val="nil"/>
            </w:tcBorders>
          </w:tcPr>
          <w:p>
            <w:pPr>
              <w:pStyle w:val="0"/>
              <w:jc w:val="right"/>
            </w:pPr>
            <w:r>
              <w:rPr>
                <w:sz w:val="24"/>
              </w:rPr>
              <w:t xml:space="preserve">140 955 478,7</w:t>
            </w:r>
          </w:p>
        </w:tc>
      </w:tr>
      <w:tr>
        <w:tc>
          <w:tcPr>
            <w:tcW w:w="3231" w:type="dxa"/>
            <w:tcBorders>
              <w:top w:val="nil"/>
              <w:left w:val="nil"/>
              <w:bottom w:val="nil"/>
              <w:right w:val="nil"/>
            </w:tcBorders>
          </w:tcPr>
          <w:p>
            <w:pPr>
              <w:pStyle w:val="0"/>
            </w:pPr>
            <w:r>
              <w:rPr>
                <w:sz w:val="24"/>
              </w:rPr>
              <w:t xml:space="preserve">Страховые взносы по дополнительным тарифам на обязательное пенсионное страхование за застрахованных лиц, занятых на соответствующих видах работ, указанных в </w:t>
            </w:r>
            <w:hyperlink w:history="0" r:id="rId9" w:tooltip="Федеральный закон от 28.12.2013 N 400-ФЗ (ред. от 28.02.2025) &quot;О страховых пенсиях&quot; {КонсультантПлюс}">
              <w:r>
                <w:rPr>
                  <w:sz w:val="24"/>
                  <w:color w:val="0000ff"/>
                </w:rPr>
                <w:t xml:space="preserve">пункте 1 части 1 статьи 30</w:t>
              </w:r>
            </w:hyperlink>
            <w:r>
              <w:rPr>
                <w:sz w:val="24"/>
              </w:rPr>
              <w:t xml:space="preserve"> Федерального закона от 28 декабря 2013 года N 400-ФЗ "О страховых пенсиях", на выплату страховой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1 02 04010 01 0000 160</w:t>
            </w:r>
          </w:p>
        </w:tc>
        <w:tc>
          <w:tcPr>
            <w:tcW w:w="1928" w:type="dxa"/>
            <w:vAlign w:val="bottom"/>
            <w:tcBorders>
              <w:top w:val="nil"/>
              <w:left w:val="nil"/>
              <w:bottom w:val="nil"/>
              <w:right w:val="nil"/>
            </w:tcBorders>
          </w:tcPr>
          <w:p>
            <w:pPr>
              <w:pStyle w:val="0"/>
              <w:jc w:val="right"/>
            </w:pPr>
            <w:r>
              <w:rPr>
                <w:sz w:val="24"/>
              </w:rPr>
              <w:t xml:space="preserve">43 145 296,0</w:t>
            </w:r>
          </w:p>
        </w:tc>
      </w:tr>
      <w:tr>
        <w:tc>
          <w:tcPr>
            <w:tcW w:w="3231" w:type="dxa"/>
            <w:tcBorders>
              <w:top w:val="nil"/>
              <w:left w:val="nil"/>
              <w:bottom w:val="nil"/>
              <w:right w:val="nil"/>
            </w:tcBorders>
          </w:tcPr>
          <w:p>
            <w:pPr>
              <w:pStyle w:val="0"/>
            </w:pPr>
            <w:r>
              <w:rPr>
                <w:sz w:val="24"/>
              </w:rPr>
              <w:t xml:space="preserve">Страховые взносы по дополнительным тарифам на обязательное пенсионное страхование за застрахованных лиц, занятых на соответствующих видах работ, указанных в </w:t>
            </w:r>
            <w:hyperlink w:history="0" r:id="rId10" w:tooltip="Федеральный закон от 28.12.2013 N 400-ФЗ (ред. от 28.02.2025) &quot;О страховых пенсиях&quot; {КонсультантПлюс}">
              <w:r>
                <w:rPr>
                  <w:sz w:val="24"/>
                  <w:color w:val="0000ff"/>
                </w:rPr>
                <w:t xml:space="preserve">пунктах 2</w:t>
              </w:r>
            </w:hyperlink>
            <w:r>
              <w:rPr>
                <w:sz w:val="24"/>
              </w:rPr>
              <w:t xml:space="preserve"> - </w:t>
            </w:r>
            <w:hyperlink w:history="0" r:id="rId11" w:tooltip="Федеральный закон от 28.12.2013 N 400-ФЗ (ред. от 28.02.2025) &quot;О страховых пенсиях&quot; {КонсультантПлюс}">
              <w:r>
                <w:rPr>
                  <w:sz w:val="24"/>
                  <w:color w:val="0000ff"/>
                </w:rPr>
                <w:t xml:space="preserve">18 части 1 статьи 30</w:t>
              </w:r>
            </w:hyperlink>
            <w:r>
              <w:rPr>
                <w:sz w:val="24"/>
              </w:rPr>
              <w:t xml:space="preserve"> Федерального закона от 28 декабря 2013 года N 400-ФЗ "О страховых пенсиях", на выплату страховой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1 02 04020 01 0000 160</w:t>
            </w:r>
          </w:p>
        </w:tc>
        <w:tc>
          <w:tcPr>
            <w:tcW w:w="1928" w:type="dxa"/>
            <w:vAlign w:val="bottom"/>
            <w:tcBorders>
              <w:top w:val="nil"/>
              <w:left w:val="nil"/>
              <w:bottom w:val="nil"/>
              <w:right w:val="nil"/>
            </w:tcBorders>
          </w:tcPr>
          <w:p>
            <w:pPr>
              <w:pStyle w:val="0"/>
              <w:jc w:val="right"/>
            </w:pPr>
            <w:r>
              <w:rPr>
                <w:sz w:val="24"/>
              </w:rPr>
              <w:t xml:space="preserve">97 810 182,7</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уплачиваемые лицами, добровольно вступившими в правоотношения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1 02 05000 06 0000 160</w:t>
            </w:r>
          </w:p>
        </w:tc>
        <w:tc>
          <w:tcPr>
            <w:tcW w:w="1928" w:type="dxa"/>
            <w:vAlign w:val="bottom"/>
            <w:tcBorders>
              <w:top w:val="nil"/>
              <w:left w:val="nil"/>
              <w:bottom w:val="nil"/>
              <w:right w:val="nil"/>
            </w:tcBorders>
          </w:tcPr>
          <w:p>
            <w:pPr>
              <w:pStyle w:val="0"/>
              <w:jc w:val="right"/>
            </w:pPr>
            <w:r>
              <w:rPr>
                <w:sz w:val="24"/>
              </w:rPr>
              <w:t xml:space="preserve">2 610 302,1</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 на случай временной нетрудоспособности и в связи с материнством, уплачиваемые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1 02 06000 06 0000 160</w:t>
            </w:r>
          </w:p>
        </w:tc>
        <w:tc>
          <w:tcPr>
            <w:tcW w:w="1928" w:type="dxa"/>
            <w:vAlign w:val="bottom"/>
            <w:tcBorders>
              <w:top w:val="nil"/>
              <w:left w:val="nil"/>
              <w:bottom w:val="nil"/>
              <w:right w:val="nil"/>
            </w:tcBorders>
          </w:tcPr>
          <w:p>
            <w:pPr>
              <w:pStyle w:val="0"/>
              <w:jc w:val="right"/>
            </w:pPr>
            <w:r>
              <w:rPr>
                <w:sz w:val="24"/>
              </w:rPr>
              <w:t xml:space="preserve">407 317,4</w:t>
            </w:r>
          </w:p>
        </w:tc>
      </w:tr>
      <w:tr>
        <w:tc>
          <w:tcPr>
            <w:tcW w:w="3231" w:type="dxa"/>
            <w:tcBorders>
              <w:top w:val="nil"/>
              <w:left w:val="nil"/>
              <w:bottom w:val="nil"/>
              <w:right w:val="nil"/>
            </w:tcBorders>
          </w:tcPr>
          <w:p>
            <w:pPr>
              <w:pStyle w:val="0"/>
            </w:pPr>
            <w:r>
              <w:rPr>
                <w:sz w:val="24"/>
              </w:rPr>
              <w:t xml:space="preserve">Дополнительные страховые взносы на накопительную пенсию и взносы работодателя в пользу застрахованных лиц, уплачивающих дополнительные страховые взносы на накопительную пенсию, зачисляемые в Фонд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1 02 07000 06 0000 160</w:t>
            </w:r>
          </w:p>
        </w:tc>
        <w:tc>
          <w:tcPr>
            <w:tcW w:w="1928" w:type="dxa"/>
            <w:vAlign w:val="bottom"/>
            <w:tcBorders>
              <w:top w:val="nil"/>
              <w:left w:val="nil"/>
              <w:bottom w:val="nil"/>
              <w:right w:val="nil"/>
            </w:tcBorders>
          </w:tcPr>
          <w:p>
            <w:pPr>
              <w:pStyle w:val="0"/>
              <w:jc w:val="right"/>
            </w:pPr>
            <w:r>
              <w:rPr>
                <w:sz w:val="24"/>
              </w:rPr>
              <w:t xml:space="preserve">359 831,8</w:t>
            </w:r>
          </w:p>
        </w:tc>
      </w:tr>
      <w:tr>
        <w:tc>
          <w:tcPr>
            <w:tcW w:w="3231" w:type="dxa"/>
            <w:tcBorders>
              <w:top w:val="nil"/>
              <w:left w:val="nil"/>
              <w:bottom w:val="nil"/>
              <w:right w:val="nil"/>
            </w:tcBorders>
          </w:tcPr>
          <w:p>
            <w:pPr>
              <w:pStyle w:val="0"/>
            </w:pPr>
            <w:r>
              <w:rPr>
                <w:sz w:val="24"/>
              </w:rPr>
              <w:t xml:space="preserve">Взносы, уплачиваемые организациями, использующими труд членов летных экипажей воздушных судов гражданской авиации, на выплату ежемесячной доплаты к пенсии, зачисляемые в Фонд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1 02 08000 06 0000 160</w:t>
            </w:r>
          </w:p>
        </w:tc>
        <w:tc>
          <w:tcPr>
            <w:tcW w:w="1928" w:type="dxa"/>
            <w:vAlign w:val="bottom"/>
            <w:tcBorders>
              <w:top w:val="nil"/>
              <w:left w:val="nil"/>
              <w:bottom w:val="nil"/>
              <w:right w:val="nil"/>
            </w:tcBorders>
          </w:tcPr>
          <w:p>
            <w:pPr>
              <w:pStyle w:val="0"/>
              <w:jc w:val="right"/>
            </w:pPr>
            <w:r>
              <w:rPr>
                <w:sz w:val="24"/>
              </w:rPr>
              <w:t xml:space="preserve">10 771 077,1</w:t>
            </w:r>
          </w:p>
        </w:tc>
      </w:tr>
      <w:tr>
        <w:tc>
          <w:tcPr>
            <w:tcW w:w="3231" w:type="dxa"/>
            <w:tcBorders>
              <w:top w:val="nil"/>
              <w:left w:val="nil"/>
              <w:bottom w:val="nil"/>
              <w:right w:val="nil"/>
            </w:tcBorders>
          </w:tcPr>
          <w:p>
            <w:pPr>
              <w:pStyle w:val="0"/>
            </w:pPr>
            <w:r>
              <w:rPr>
                <w:sz w:val="24"/>
              </w:rPr>
              <w:t xml:space="preserve">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1 02 09000 06 0000 160</w:t>
            </w:r>
          </w:p>
        </w:tc>
        <w:tc>
          <w:tcPr>
            <w:tcW w:w="1928" w:type="dxa"/>
            <w:vAlign w:val="bottom"/>
            <w:tcBorders>
              <w:top w:val="nil"/>
              <w:left w:val="nil"/>
              <w:bottom w:val="nil"/>
              <w:right w:val="nil"/>
            </w:tcBorders>
          </w:tcPr>
          <w:p>
            <w:pPr>
              <w:pStyle w:val="0"/>
              <w:jc w:val="right"/>
            </w:pPr>
            <w:r>
              <w:rPr>
                <w:sz w:val="24"/>
              </w:rPr>
              <w:t xml:space="preserve">4 963 491,4</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 на случай временной нетрудоспособности и в связи с материнством, уплачиваемые плательщиками страховых взносов, производящими выплаты и иные вознаграждения в пользу прокуроров, сотрудников Следственного комитета Российской Федерации, судей федеральных судов, мировых судей, с указанных выплат</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1 02 10000 01 0000 160</w:t>
            </w:r>
          </w:p>
        </w:tc>
        <w:tc>
          <w:tcPr>
            <w:tcW w:w="1928" w:type="dxa"/>
            <w:vAlign w:val="bottom"/>
            <w:tcBorders>
              <w:top w:val="nil"/>
              <w:left w:val="nil"/>
              <w:bottom w:val="nil"/>
              <w:right w:val="nil"/>
            </w:tcBorders>
          </w:tcPr>
          <w:p>
            <w:pPr>
              <w:pStyle w:val="0"/>
              <w:jc w:val="right"/>
            </w:pPr>
            <w:r>
              <w:rPr>
                <w:sz w:val="24"/>
              </w:rPr>
              <w:t xml:space="preserve">5 014 728,1</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 от несчастных случаев на производстве и профессиональных заболеваний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1 02 12000 06 0000 160</w:t>
            </w:r>
          </w:p>
        </w:tc>
        <w:tc>
          <w:tcPr>
            <w:tcW w:w="1928" w:type="dxa"/>
            <w:vAlign w:val="bottom"/>
            <w:tcBorders>
              <w:top w:val="nil"/>
              <w:left w:val="nil"/>
              <w:bottom w:val="nil"/>
              <w:right w:val="nil"/>
            </w:tcBorders>
          </w:tcPr>
          <w:p>
            <w:pPr>
              <w:pStyle w:val="0"/>
              <w:jc w:val="right"/>
            </w:pPr>
            <w:r>
              <w:rPr>
                <w:sz w:val="24"/>
              </w:rPr>
              <w:t xml:space="preserve">259 546 798,1</w:t>
            </w:r>
          </w:p>
        </w:tc>
      </w:tr>
      <w:tr>
        <w:tc>
          <w:tcPr>
            <w:tcW w:w="3231" w:type="dxa"/>
            <w:tcBorders>
              <w:top w:val="nil"/>
              <w:left w:val="nil"/>
              <w:bottom w:val="nil"/>
              <w:right w:val="nil"/>
            </w:tcBorders>
          </w:tcPr>
          <w:p>
            <w:pPr>
              <w:pStyle w:val="0"/>
            </w:pPr>
            <w:r>
              <w:rPr>
                <w:sz w:val="24"/>
              </w:rPr>
              <w:t xml:space="preserve">Страховые взносы за расчетные периоды, истекшие</w:t>
            </w:r>
          </w:p>
          <w:p>
            <w:pPr>
              <w:pStyle w:val="0"/>
            </w:pPr>
            <w:r>
              <w:rPr>
                <w:sz w:val="24"/>
              </w:rPr>
              <w:t xml:space="preserve">до 1 января 2023 года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1 02 14000 00 0000 160</w:t>
            </w:r>
          </w:p>
        </w:tc>
        <w:tc>
          <w:tcPr>
            <w:tcW w:w="1928" w:type="dxa"/>
            <w:vAlign w:val="bottom"/>
            <w:tcBorders>
              <w:top w:val="nil"/>
              <w:left w:val="nil"/>
              <w:bottom w:val="nil"/>
              <w:right w:val="nil"/>
            </w:tcBorders>
          </w:tcPr>
          <w:p>
            <w:pPr>
              <w:pStyle w:val="0"/>
              <w:jc w:val="right"/>
            </w:pPr>
            <w:r>
              <w:rPr>
                <w:sz w:val="24"/>
              </w:rPr>
              <w:t xml:space="preserve">245 210 154,0</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1 02 14010 06 0000 160</w:t>
            </w:r>
          </w:p>
        </w:tc>
        <w:tc>
          <w:tcPr>
            <w:tcW w:w="1928" w:type="dxa"/>
            <w:vAlign w:val="bottom"/>
            <w:tcBorders>
              <w:top w:val="nil"/>
              <w:left w:val="nil"/>
              <w:bottom w:val="nil"/>
              <w:right w:val="nil"/>
            </w:tcBorders>
          </w:tcPr>
          <w:p>
            <w:pPr>
              <w:pStyle w:val="0"/>
              <w:jc w:val="right"/>
            </w:pPr>
            <w:r>
              <w:rPr>
                <w:sz w:val="24"/>
              </w:rPr>
              <w:t xml:space="preserve">222 073 560,1</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(на выплату страховой пенсии за расчетные периоды с 1 января 2017 года по 31 декабря 2022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1 02 14010 06 1001 160</w:t>
            </w:r>
          </w:p>
        </w:tc>
        <w:tc>
          <w:tcPr>
            <w:tcW w:w="1928" w:type="dxa"/>
            <w:vAlign w:val="bottom"/>
            <w:tcBorders>
              <w:top w:val="nil"/>
              <w:left w:val="nil"/>
              <w:bottom w:val="nil"/>
              <w:right w:val="nil"/>
            </w:tcBorders>
          </w:tcPr>
          <w:p>
            <w:pPr>
              <w:pStyle w:val="0"/>
              <w:jc w:val="right"/>
            </w:pPr>
            <w:r>
              <w:rPr>
                <w:sz w:val="24"/>
              </w:rPr>
              <w:t xml:space="preserve">207 079 483,9</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(на выплату накопительной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1 02 14010 06 1002 160</w:t>
            </w:r>
          </w:p>
        </w:tc>
        <w:tc>
          <w:tcPr>
            <w:tcW w:w="1928" w:type="dxa"/>
            <w:vAlign w:val="bottom"/>
            <w:tcBorders>
              <w:top w:val="nil"/>
              <w:left w:val="nil"/>
              <w:bottom w:val="nil"/>
              <w:right w:val="nil"/>
            </w:tcBorders>
          </w:tcPr>
          <w:p>
            <w:pPr>
              <w:pStyle w:val="0"/>
              <w:jc w:val="right"/>
            </w:pPr>
            <w:r>
              <w:rPr>
                <w:sz w:val="24"/>
              </w:rPr>
              <w:t xml:space="preserve">13 378,0</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(в размере, определяемом исходя из стоимости страхового года, зачисляемые на выплату страховой пенсии, за расчетные периоды, истекшие до 1 января 2013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1 02 14010 06 1003 160</w:t>
            </w:r>
          </w:p>
        </w:tc>
        <w:tc>
          <w:tcPr>
            <w:tcW w:w="1928" w:type="dxa"/>
            <w:vAlign w:val="bottom"/>
            <w:tcBorders>
              <w:top w:val="nil"/>
              <w:left w:val="nil"/>
              <w:bottom w:val="nil"/>
              <w:right w:val="nil"/>
            </w:tcBorders>
          </w:tcPr>
          <w:p>
            <w:pPr>
              <w:pStyle w:val="0"/>
              <w:jc w:val="right"/>
            </w:pPr>
            <w:r>
              <w:rPr>
                <w:sz w:val="24"/>
              </w:rPr>
              <w:t xml:space="preserve">-4 618,7</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(в размере, определяемом исходя из стоимости страхового года, зачисляемые на выплату накопительной пенсии, за расчетные периоды, истекшие до 1 января 2013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1 02 14010 06 1004 160</w:t>
            </w:r>
          </w:p>
        </w:tc>
        <w:tc>
          <w:tcPr>
            <w:tcW w:w="1928" w:type="dxa"/>
            <w:vAlign w:val="bottom"/>
            <w:tcBorders>
              <w:top w:val="nil"/>
              <w:left w:val="nil"/>
              <w:bottom w:val="nil"/>
              <w:right w:val="nil"/>
            </w:tcBorders>
          </w:tcPr>
          <w:p>
            <w:pPr>
              <w:pStyle w:val="0"/>
              <w:jc w:val="right"/>
            </w:pPr>
            <w:r>
              <w:rPr>
                <w:sz w:val="24"/>
              </w:rPr>
              <w:t xml:space="preserve">-578,7</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(в фиксированном размере, зачисляемые на выплату страховой пенсии, за расчетные периоды с 1 января 2017 года по 31 декабря 2022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1 02 14010 06 1005 160</w:t>
            </w:r>
          </w:p>
        </w:tc>
        <w:tc>
          <w:tcPr>
            <w:tcW w:w="1928" w:type="dxa"/>
            <w:vAlign w:val="bottom"/>
            <w:tcBorders>
              <w:top w:val="nil"/>
              <w:left w:val="nil"/>
              <w:bottom w:val="nil"/>
              <w:right w:val="nil"/>
            </w:tcBorders>
          </w:tcPr>
          <w:p>
            <w:pPr>
              <w:pStyle w:val="0"/>
              <w:jc w:val="right"/>
            </w:pPr>
            <w:r>
              <w:rPr>
                <w:sz w:val="24"/>
              </w:rPr>
              <w:t xml:space="preserve">14 269 089,8</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(на выплату страховой пенсии за расчетные периоды, истекшие до 1 января 2017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1 02 14010 06 1101 160</w:t>
            </w:r>
          </w:p>
        </w:tc>
        <w:tc>
          <w:tcPr>
            <w:tcW w:w="1928" w:type="dxa"/>
            <w:vAlign w:val="bottom"/>
            <w:tcBorders>
              <w:top w:val="nil"/>
              <w:left w:val="nil"/>
              <w:bottom w:val="nil"/>
              <w:right w:val="nil"/>
            </w:tcBorders>
          </w:tcPr>
          <w:p>
            <w:pPr>
              <w:pStyle w:val="0"/>
              <w:jc w:val="right"/>
            </w:pPr>
            <w:r>
              <w:rPr>
                <w:sz w:val="24"/>
              </w:rPr>
              <w:t xml:space="preserve">684 291,7</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(в фиксированном размере, зачисляемые на выплату страховой пенсии, за расчетные периоды, истекшие до 1 января 2017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1 02 14010 06 1105 160</w:t>
            </w:r>
          </w:p>
        </w:tc>
        <w:tc>
          <w:tcPr>
            <w:tcW w:w="1928" w:type="dxa"/>
            <w:vAlign w:val="bottom"/>
            <w:tcBorders>
              <w:top w:val="nil"/>
              <w:left w:val="nil"/>
              <w:bottom w:val="nil"/>
              <w:right w:val="nil"/>
            </w:tcBorders>
          </w:tcPr>
          <w:p>
            <w:pPr>
              <w:pStyle w:val="0"/>
              <w:jc w:val="right"/>
            </w:pPr>
            <w:r>
              <w:rPr>
                <w:sz w:val="24"/>
              </w:rPr>
              <w:t xml:space="preserve">32 514,1</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(пени, поступающие в связи с неисполнением обязанностей по уплате взносов на финансирование накопительной части трудовой пенсии,</w:t>
            </w:r>
          </w:p>
          <w:p>
            <w:pPr>
              <w:pStyle w:val="0"/>
            </w:pPr>
            <w:r>
              <w:rPr>
                <w:sz w:val="24"/>
              </w:rPr>
              <w:t xml:space="preserve">а также за непредставление в установленные сроки сведений, необходимых для осуществления индивидуального (персонифицированного) учета либо представление неполных</w:t>
            </w:r>
          </w:p>
          <w:p>
            <w:pPr>
              <w:pStyle w:val="0"/>
            </w:pPr>
            <w:r>
              <w:rPr>
                <w:sz w:val="24"/>
              </w:rPr>
              <w:t xml:space="preserve">и (или) недостоверных сведений по уплате взносов на финансирование накопительной части трудовой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1 02 14010 06 2101 160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(проценты за неправомерное пользование средствами пенсионных накоплений)</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1 02 14010 06 2201 160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за расчетные периоды, истекшие</w:t>
            </w:r>
          </w:p>
          <w:p>
            <w:pPr>
              <w:pStyle w:val="0"/>
            </w:pPr>
            <w:r>
              <w:rPr>
                <w:sz w:val="24"/>
              </w:rPr>
              <w:t xml:space="preserve">до 1 января 2023 года</w:t>
            </w:r>
          </w:p>
          <w:p>
            <w:pPr>
              <w:pStyle w:val="0"/>
            </w:pPr>
            <w:r>
              <w:rPr>
                <w:sz w:val="24"/>
              </w:rPr>
              <w:t xml:space="preserve">(прочие поступления)</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1 02 14010 06 4000 160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 на случай временной нетрудоспособности и в связи с материнством за расчетные периоды, истекшие до 1 января 2023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1 02 14020 06 0000 160</w:t>
            </w:r>
          </w:p>
        </w:tc>
        <w:tc>
          <w:tcPr>
            <w:tcW w:w="1928" w:type="dxa"/>
            <w:vAlign w:val="bottom"/>
            <w:tcBorders>
              <w:top w:val="nil"/>
              <w:left w:val="nil"/>
              <w:bottom w:val="nil"/>
              <w:right w:val="nil"/>
            </w:tcBorders>
          </w:tcPr>
          <w:p>
            <w:pPr>
              <w:pStyle w:val="0"/>
              <w:jc w:val="right"/>
            </w:pPr>
            <w:r>
              <w:rPr>
                <w:sz w:val="24"/>
              </w:rPr>
              <w:t xml:space="preserve">23 136 593,9</w:t>
            </w:r>
          </w:p>
        </w:tc>
      </w:tr>
      <w:tr>
        <w:tc>
          <w:tcPr>
            <w:tcW w:w="3231" w:type="dxa"/>
            <w:tcBorders>
              <w:top w:val="nil"/>
              <w:left w:val="nil"/>
              <w:bottom w:val="nil"/>
              <w:right w:val="nil"/>
            </w:tcBorders>
          </w:tcPr>
          <w:p>
            <w:pPr>
              <w:pStyle w:val="0"/>
            </w:pPr>
            <w:r>
              <w:rPr>
                <w:sz w:val="24"/>
              </w:rPr>
              <w:t xml:space="preserve">Страховые взносы, предусмотренные законодательством Российской Федерации о налогах и сборах, уплачиваемые плательщиками страховых взносов, производящими выплаты и иные вознаграждения в пользу физических лиц, подлежащих в соответствии с международными договорами Российской Федерации отдельным видам (отдельному виду) обязательного социального страхования,</w:t>
            </w:r>
          </w:p>
          <w:p>
            <w:pPr>
              <w:pStyle w:val="0"/>
            </w:pPr>
            <w:r>
              <w:rPr>
                <w:sz w:val="24"/>
              </w:rPr>
              <w:t xml:space="preserve">с указанных выплат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1 02 15000 00 0000 160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Страховые взносы на обязательное пенсионное страхование, предусмотренные законодательством Российской Федерации о налогах и сборах, уплачиваемые плательщиками страховых взносов, производящими выплаты и иные вознаграждения в пользу физических лиц, подлежащих в соответствии с международными договорами Российской Федерации отдельным видам (отдельному виду) обязательного социального страхования,</w:t>
            </w:r>
          </w:p>
          <w:p>
            <w:pPr>
              <w:pStyle w:val="0"/>
            </w:pPr>
            <w:r>
              <w:rPr>
                <w:sz w:val="24"/>
              </w:rPr>
              <w:t xml:space="preserve">с указанных выплат</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1 02 15010 06 0000 160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Страховые взносы на обязательное социальное страхование на случай временной нетрудоспособности и в связи с материнством, предусмотренные законодательством Российской Федерации о налогах и сборах, уплачиваемые плательщиками страховых взносов, производящими выплаты и иные вознаграждения в пользу физических лиц, подлежащих в соответствии с международными договорами Российской Федерации отдельным видам (отдельному виду) обязательного социального страхования,</w:t>
            </w:r>
          </w:p>
          <w:p>
            <w:pPr>
              <w:pStyle w:val="0"/>
            </w:pPr>
            <w:r>
              <w:rPr>
                <w:sz w:val="24"/>
              </w:rPr>
              <w:t xml:space="preserve">с указанных выплат</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1 02 15020 06 0000 160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Налоги на совокупный доход</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1 05 00000 00 0000 000</w:t>
            </w:r>
          </w:p>
        </w:tc>
        <w:tc>
          <w:tcPr>
            <w:tcW w:w="1928" w:type="dxa"/>
            <w:vAlign w:val="bottom"/>
            <w:tcBorders>
              <w:top w:val="nil"/>
              <w:left w:val="nil"/>
              <w:bottom w:val="nil"/>
              <w:right w:val="nil"/>
            </w:tcBorders>
          </w:tcPr>
          <w:p>
            <w:pPr>
              <w:pStyle w:val="0"/>
              <w:jc w:val="right"/>
            </w:pPr>
            <w:r>
              <w:rPr>
                <w:sz w:val="24"/>
              </w:rPr>
              <w:t xml:space="preserve">-213,6</w:t>
            </w:r>
          </w:p>
        </w:tc>
      </w:tr>
      <w:tr>
        <w:tc>
          <w:tcPr>
            <w:tcW w:w="3231" w:type="dxa"/>
            <w:tcBorders>
              <w:top w:val="nil"/>
              <w:left w:val="nil"/>
              <w:bottom w:val="nil"/>
              <w:right w:val="nil"/>
            </w:tcBorders>
          </w:tcPr>
          <w:p>
            <w:pPr>
              <w:pStyle w:val="0"/>
            </w:pPr>
            <w:r>
              <w:rPr>
                <w:sz w:val="24"/>
              </w:rPr>
              <w:t xml:space="preserve">Налог, взимаемый в связи с применением упрощенной системы налогообложения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1 05 01000 00 0000 110</w:t>
            </w:r>
          </w:p>
        </w:tc>
        <w:tc>
          <w:tcPr>
            <w:tcW w:w="1928" w:type="dxa"/>
            <w:vAlign w:val="bottom"/>
            <w:tcBorders>
              <w:top w:val="nil"/>
              <w:left w:val="nil"/>
              <w:bottom w:val="nil"/>
              <w:right w:val="nil"/>
            </w:tcBorders>
          </w:tcPr>
          <w:p>
            <w:pPr>
              <w:pStyle w:val="0"/>
              <w:jc w:val="right"/>
            </w:pPr>
            <w:r>
              <w:rPr>
                <w:sz w:val="24"/>
              </w:rPr>
              <w:t xml:space="preserve">-195,7</w:t>
            </w:r>
          </w:p>
        </w:tc>
      </w:tr>
      <w:tr>
        <w:tc>
          <w:tcPr>
            <w:tcW w:w="3231" w:type="dxa"/>
            <w:tcBorders>
              <w:top w:val="nil"/>
              <w:left w:val="nil"/>
              <w:bottom w:val="nil"/>
              <w:right w:val="nil"/>
            </w:tcBorders>
          </w:tcPr>
          <w:p>
            <w:pPr>
              <w:pStyle w:val="0"/>
            </w:pPr>
            <w:r>
              <w:rPr>
                <w:sz w:val="24"/>
              </w:rPr>
              <w:t xml:space="preserve">Налог, взимаемый с налогоплательщиков, выбравших в качестве объекта налогообложения доходы</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1 05 01010 01 0000 110</w:t>
            </w:r>
          </w:p>
        </w:tc>
        <w:tc>
          <w:tcPr>
            <w:tcW w:w="1928" w:type="dxa"/>
            <w:vAlign w:val="bottom"/>
            <w:tcBorders>
              <w:top w:val="nil"/>
              <w:left w:val="nil"/>
              <w:bottom w:val="nil"/>
              <w:right w:val="nil"/>
            </w:tcBorders>
          </w:tcPr>
          <w:p>
            <w:pPr>
              <w:pStyle w:val="0"/>
              <w:jc w:val="right"/>
            </w:pPr>
            <w:r>
              <w:rPr>
                <w:sz w:val="24"/>
              </w:rPr>
              <w:t xml:space="preserve">-74,7</w:t>
            </w:r>
          </w:p>
        </w:tc>
      </w:tr>
      <w:tr>
        <w:tc>
          <w:tcPr>
            <w:tcW w:w="3231" w:type="dxa"/>
            <w:tcBorders>
              <w:top w:val="nil"/>
              <w:left w:val="nil"/>
              <w:bottom w:val="nil"/>
              <w:right w:val="nil"/>
            </w:tcBorders>
          </w:tcPr>
          <w:p>
            <w:pPr>
              <w:pStyle w:val="0"/>
            </w:pPr>
            <w:r>
              <w:rPr>
                <w:sz w:val="24"/>
              </w:rPr>
              <w:t xml:space="preserve">Налог, взимаемый с налогоплательщиков, выбравших в качестве объекта налогообложения доходы</w:t>
            </w:r>
          </w:p>
          <w:p>
            <w:pPr>
              <w:pStyle w:val="0"/>
            </w:pPr>
            <w:r>
              <w:rPr>
                <w:sz w:val="24"/>
              </w:rPr>
              <w:t xml:space="preserve">(за налоговые периоды, истекшие 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1 05 01012 01 0000 110</w:t>
            </w:r>
          </w:p>
        </w:tc>
        <w:tc>
          <w:tcPr>
            <w:tcW w:w="1928" w:type="dxa"/>
            <w:vAlign w:val="bottom"/>
            <w:tcBorders>
              <w:top w:val="nil"/>
              <w:left w:val="nil"/>
              <w:bottom w:val="nil"/>
              <w:right w:val="nil"/>
            </w:tcBorders>
          </w:tcPr>
          <w:p>
            <w:pPr>
              <w:pStyle w:val="0"/>
              <w:jc w:val="right"/>
            </w:pPr>
            <w:r>
              <w:rPr>
                <w:sz w:val="24"/>
              </w:rPr>
              <w:t xml:space="preserve">-74,7</w:t>
            </w:r>
          </w:p>
        </w:tc>
      </w:tr>
      <w:tr>
        <w:tc>
          <w:tcPr>
            <w:tcW w:w="3231" w:type="dxa"/>
            <w:tcBorders>
              <w:top w:val="nil"/>
              <w:left w:val="nil"/>
              <w:bottom w:val="nil"/>
              <w:right w:val="nil"/>
            </w:tcBorders>
          </w:tcPr>
          <w:p>
            <w:pPr>
              <w:pStyle w:val="0"/>
            </w:pPr>
            <w:r>
              <w:rPr>
                <w:sz w:val="24"/>
              </w:rPr>
              <w:t xml:space="preserve">Налог, взимаемый с налогоплательщиков, выбравших в качестве объекта налогообложения доходы, уменьшенные на величину расходов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1 05 01020 01 0000 110</w:t>
            </w:r>
          </w:p>
        </w:tc>
        <w:tc>
          <w:tcPr>
            <w:tcW w:w="1928" w:type="dxa"/>
            <w:vAlign w:val="bottom"/>
            <w:tcBorders>
              <w:top w:val="nil"/>
              <w:left w:val="nil"/>
              <w:bottom w:val="nil"/>
              <w:right w:val="nil"/>
            </w:tcBorders>
          </w:tcPr>
          <w:p>
            <w:pPr>
              <w:pStyle w:val="0"/>
              <w:jc w:val="right"/>
            </w:pPr>
            <w:r>
              <w:rPr>
                <w:sz w:val="24"/>
              </w:rPr>
              <w:t xml:space="preserve">-22,2</w:t>
            </w:r>
          </w:p>
        </w:tc>
      </w:tr>
      <w:tr>
        <w:tc>
          <w:tcPr>
            <w:tcW w:w="3231" w:type="dxa"/>
            <w:tcBorders>
              <w:top w:val="nil"/>
              <w:left w:val="nil"/>
              <w:bottom w:val="nil"/>
              <w:right w:val="nil"/>
            </w:tcBorders>
          </w:tcPr>
          <w:p>
            <w:pPr>
              <w:pStyle w:val="0"/>
            </w:pPr>
            <w:r>
              <w:rPr>
                <w:sz w:val="24"/>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1 05 01022 01 0000 110</w:t>
            </w:r>
          </w:p>
        </w:tc>
        <w:tc>
          <w:tcPr>
            <w:tcW w:w="1928" w:type="dxa"/>
            <w:vAlign w:val="bottom"/>
            <w:tcBorders>
              <w:top w:val="nil"/>
              <w:left w:val="nil"/>
              <w:bottom w:val="nil"/>
              <w:right w:val="nil"/>
            </w:tcBorders>
          </w:tcPr>
          <w:p>
            <w:pPr>
              <w:pStyle w:val="0"/>
              <w:jc w:val="right"/>
            </w:pPr>
            <w:r>
              <w:rPr>
                <w:sz w:val="24"/>
              </w:rPr>
              <w:t xml:space="preserve">-22,2</w:t>
            </w:r>
          </w:p>
        </w:tc>
      </w:tr>
      <w:tr>
        <w:tc>
          <w:tcPr>
            <w:tcW w:w="3231" w:type="dxa"/>
            <w:tcBorders>
              <w:top w:val="nil"/>
              <w:left w:val="nil"/>
              <w:bottom w:val="nil"/>
              <w:right w:val="nil"/>
            </w:tcBorders>
          </w:tcPr>
          <w:p>
            <w:pPr>
              <w:pStyle w:val="0"/>
            </w:pPr>
            <w:r>
              <w:rPr>
                <w:sz w:val="24"/>
              </w:rPr>
              <w:t xml:space="preserve">Минимальный налог, зачисляемый в бюджеты государственных внебюджетных фондов (уплаченный (взысканный) за налоговые периоды, истекшие</w:t>
            </w:r>
          </w:p>
          <w:p>
            <w:pPr>
              <w:pStyle w:val="0"/>
            </w:pPr>
            <w:r>
              <w:rPr>
                <w:sz w:val="24"/>
              </w:rPr>
              <w:t xml:space="preserve">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1 05 01030 01 0000 110</w:t>
            </w:r>
          </w:p>
        </w:tc>
        <w:tc>
          <w:tcPr>
            <w:tcW w:w="1928" w:type="dxa"/>
            <w:vAlign w:val="bottom"/>
            <w:tcBorders>
              <w:top w:val="nil"/>
              <w:left w:val="nil"/>
              <w:bottom w:val="nil"/>
              <w:right w:val="nil"/>
            </w:tcBorders>
          </w:tcPr>
          <w:p>
            <w:pPr>
              <w:pStyle w:val="0"/>
              <w:jc w:val="right"/>
            </w:pPr>
            <w:r>
              <w:rPr>
                <w:sz w:val="24"/>
              </w:rPr>
              <w:t xml:space="preserve">-98,8</w:t>
            </w:r>
          </w:p>
        </w:tc>
      </w:tr>
      <w:tr>
        <w:tc>
          <w:tcPr>
            <w:tcW w:w="3231" w:type="dxa"/>
            <w:tcBorders>
              <w:top w:val="nil"/>
              <w:left w:val="nil"/>
              <w:bottom w:val="nil"/>
              <w:right w:val="nil"/>
            </w:tcBorders>
          </w:tcPr>
          <w:p>
            <w:pPr>
              <w:pStyle w:val="0"/>
            </w:pPr>
            <w:r>
              <w:rPr>
                <w:sz w:val="24"/>
              </w:rPr>
              <w:t xml:space="preserve">Единый налог на вмененный доход для отдельных видов деятельности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1 05 02000 02 0000 110</w:t>
            </w:r>
          </w:p>
        </w:tc>
        <w:tc>
          <w:tcPr>
            <w:tcW w:w="1928" w:type="dxa"/>
            <w:vAlign w:val="bottom"/>
            <w:tcBorders>
              <w:top w:val="nil"/>
              <w:left w:val="nil"/>
              <w:bottom w:val="nil"/>
              <w:right w:val="nil"/>
            </w:tcBorders>
          </w:tcPr>
          <w:p>
            <w:pPr>
              <w:pStyle w:val="0"/>
              <w:jc w:val="right"/>
            </w:pPr>
            <w:r>
              <w:rPr>
                <w:sz w:val="24"/>
              </w:rPr>
              <w:t xml:space="preserve">-25,3</w:t>
            </w:r>
          </w:p>
        </w:tc>
      </w:tr>
      <w:tr>
        <w:tc>
          <w:tcPr>
            <w:tcW w:w="3231" w:type="dxa"/>
            <w:tcBorders>
              <w:top w:val="nil"/>
              <w:left w:val="nil"/>
              <w:bottom w:val="nil"/>
              <w:right w:val="nil"/>
            </w:tcBorders>
          </w:tcPr>
          <w:p>
            <w:pPr>
              <w:pStyle w:val="0"/>
            </w:pPr>
            <w:r>
              <w:rPr>
                <w:sz w:val="24"/>
              </w:rPr>
              <w:t xml:space="preserve">Единый налог на вмененный доход для отдельных видов деятельности (за налоговые периоды, истекшие 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1 05 02020 02 0000 110</w:t>
            </w:r>
          </w:p>
        </w:tc>
        <w:tc>
          <w:tcPr>
            <w:tcW w:w="1928" w:type="dxa"/>
            <w:vAlign w:val="bottom"/>
            <w:tcBorders>
              <w:top w:val="nil"/>
              <w:left w:val="nil"/>
              <w:bottom w:val="nil"/>
              <w:right w:val="nil"/>
            </w:tcBorders>
          </w:tcPr>
          <w:p>
            <w:pPr>
              <w:pStyle w:val="0"/>
              <w:jc w:val="right"/>
            </w:pPr>
            <w:r>
              <w:rPr>
                <w:sz w:val="24"/>
              </w:rPr>
              <w:t xml:space="preserve">-25,3</w:t>
            </w:r>
          </w:p>
        </w:tc>
      </w:tr>
      <w:tr>
        <w:tc>
          <w:tcPr>
            <w:tcW w:w="3231" w:type="dxa"/>
            <w:tcBorders>
              <w:top w:val="nil"/>
              <w:left w:val="nil"/>
              <w:bottom w:val="nil"/>
              <w:right w:val="nil"/>
            </w:tcBorders>
          </w:tcPr>
          <w:p>
            <w:pPr>
              <w:pStyle w:val="0"/>
            </w:pPr>
            <w:r>
              <w:rPr>
                <w:sz w:val="24"/>
              </w:rPr>
              <w:t xml:space="preserve">Единый сельскохозяйственный налог</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1 05 03000 01 0000 110</w:t>
            </w:r>
          </w:p>
        </w:tc>
        <w:tc>
          <w:tcPr>
            <w:tcW w:w="1928" w:type="dxa"/>
            <w:vAlign w:val="bottom"/>
            <w:tcBorders>
              <w:top w:val="nil"/>
              <w:left w:val="nil"/>
              <w:bottom w:val="nil"/>
              <w:right w:val="nil"/>
            </w:tcBorders>
          </w:tcPr>
          <w:p>
            <w:pPr>
              <w:pStyle w:val="0"/>
              <w:jc w:val="right"/>
            </w:pPr>
            <w:r>
              <w:rPr>
                <w:sz w:val="24"/>
              </w:rPr>
              <w:t xml:space="preserve">7,4</w:t>
            </w:r>
          </w:p>
        </w:tc>
      </w:tr>
      <w:tr>
        <w:tc>
          <w:tcPr>
            <w:tcW w:w="3231" w:type="dxa"/>
            <w:tcBorders>
              <w:top w:val="nil"/>
              <w:left w:val="nil"/>
              <w:bottom w:val="nil"/>
              <w:right w:val="nil"/>
            </w:tcBorders>
          </w:tcPr>
          <w:p>
            <w:pPr>
              <w:pStyle w:val="0"/>
            </w:pPr>
            <w:r>
              <w:rPr>
                <w:sz w:val="24"/>
              </w:rPr>
              <w:t xml:space="preserve">Единый сельскохозяйственный налог (за налоговые периоды, истекшие 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1 05 03020 01 0000 110</w:t>
            </w:r>
          </w:p>
        </w:tc>
        <w:tc>
          <w:tcPr>
            <w:tcW w:w="1928" w:type="dxa"/>
            <w:vAlign w:val="bottom"/>
            <w:tcBorders>
              <w:top w:val="nil"/>
              <w:left w:val="nil"/>
              <w:bottom w:val="nil"/>
              <w:right w:val="nil"/>
            </w:tcBorders>
          </w:tcPr>
          <w:p>
            <w:pPr>
              <w:pStyle w:val="0"/>
              <w:jc w:val="right"/>
            </w:pPr>
            <w:r>
              <w:rPr>
                <w:sz w:val="24"/>
              </w:rPr>
              <w:t xml:space="preserve">7,4</w:t>
            </w:r>
          </w:p>
        </w:tc>
      </w:tr>
      <w:tr>
        <w:tc>
          <w:tcPr>
            <w:tcW w:w="3231" w:type="dxa"/>
            <w:tcBorders>
              <w:top w:val="nil"/>
              <w:left w:val="nil"/>
              <w:bottom w:val="nil"/>
              <w:right w:val="nil"/>
            </w:tcBorders>
          </w:tcPr>
          <w:p>
            <w:pPr>
              <w:pStyle w:val="0"/>
            </w:pPr>
            <w:r>
              <w:rPr>
                <w:sz w:val="24"/>
              </w:rPr>
              <w:t xml:space="preserve">Задолженность и перерасчеты по отмененным налогам, сборам и иным обязательным платежам</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1 09 00000 00 0000 000</w:t>
            </w:r>
          </w:p>
        </w:tc>
        <w:tc>
          <w:tcPr>
            <w:tcW w:w="1928" w:type="dxa"/>
            <w:vAlign w:val="bottom"/>
            <w:tcBorders>
              <w:top w:val="nil"/>
              <w:left w:val="nil"/>
              <w:bottom w:val="nil"/>
              <w:right w:val="nil"/>
            </w:tcBorders>
          </w:tcPr>
          <w:p>
            <w:pPr>
              <w:pStyle w:val="0"/>
              <w:jc w:val="right"/>
            </w:pPr>
            <w:r>
              <w:rPr>
                <w:sz w:val="24"/>
              </w:rPr>
              <w:t xml:space="preserve">7 194,1</w:t>
            </w:r>
          </w:p>
        </w:tc>
      </w:tr>
      <w:tr>
        <w:tc>
          <w:tcPr>
            <w:tcW w:w="3231" w:type="dxa"/>
            <w:tcBorders>
              <w:top w:val="nil"/>
              <w:left w:val="nil"/>
              <w:bottom w:val="nil"/>
              <w:right w:val="nil"/>
            </w:tcBorders>
          </w:tcPr>
          <w:p>
            <w:pPr>
              <w:pStyle w:val="0"/>
            </w:pPr>
            <w:r>
              <w:rPr>
                <w:sz w:val="24"/>
              </w:rPr>
              <w:t xml:space="preserve">Недоимка, пени и штрафы по страховым взносам</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1 09 08000 00 0000 140</w:t>
            </w:r>
          </w:p>
        </w:tc>
        <w:tc>
          <w:tcPr>
            <w:tcW w:w="1928" w:type="dxa"/>
            <w:vAlign w:val="bottom"/>
            <w:tcBorders>
              <w:top w:val="nil"/>
              <w:left w:val="nil"/>
              <w:bottom w:val="nil"/>
              <w:right w:val="nil"/>
            </w:tcBorders>
          </w:tcPr>
          <w:p>
            <w:pPr>
              <w:pStyle w:val="0"/>
              <w:jc w:val="right"/>
            </w:pPr>
            <w:r>
              <w:rPr>
                <w:sz w:val="24"/>
              </w:rPr>
              <w:t xml:space="preserve">6 956,8</w:t>
            </w:r>
          </w:p>
        </w:tc>
      </w:tr>
      <w:tr>
        <w:tc>
          <w:tcPr>
            <w:tcW w:w="3231" w:type="dxa"/>
            <w:tcBorders>
              <w:top w:val="nil"/>
              <w:left w:val="nil"/>
              <w:bottom w:val="nil"/>
              <w:right w:val="nil"/>
            </w:tcBorders>
          </w:tcPr>
          <w:p>
            <w:pPr>
              <w:pStyle w:val="0"/>
            </w:pPr>
            <w:r>
              <w:rPr>
                <w:sz w:val="24"/>
              </w:rPr>
              <w:t xml:space="preserve">Недоимка, пени и штрафы по взносам в Фонд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1 09 08020 06 0000 140</w:t>
            </w:r>
          </w:p>
        </w:tc>
        <w:tc>
          <w:tcPr>
            <w:tcW w:w="1928" w:type="dxa"/>
            <w:vAlign w:val="bottom"/>
            <w:tcBorders>
              <w:top w:val="nil"/>
              <w:left w:val="nil"/>
              <w:bottom w:val="nil"/>
              <w:right w:val="nil"/>
            </w:tcBorders>
          </w:tcPr>
          <w:p>
            <w:pPr>
              <w:pStyle w:val="0"/>
              <w:jc w:val="right"/>
            </w:pPr>
            <w:r>
              <w:rPr>
                <w:sz w:val="24"/>
              </w:rPr>
              <w:t xml:space="preserve">6 956,8</w:t>
            </w:r>
          </w:p>
        </w:tc>
      </w:tr>
      <w:tr>
        <w:tc>
          <w:tcPr>
            <w:tcW w:w="3231" w:type="dxa"/>
            <w:tcBorders>
              <w:top w:val="nil"/>
              <w:left w:val="nil"/>
              <w:bottom w:val="nil"/>
              <w:right w:val="nil"/>
            </w:tcBorders>
          </w:tcPr>
          <w:p>
            <w:pPr>
              <w:pStyle w:val="0"/>
            </w:pPr>
            <w:r>
              <w:rPr>
                <w:sz w:val="24"/>
              </w:rPr>
              <w:t xml:space="preserve">Единый социальный налог</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1 09 09000 00 0000 110</w:t>
            </w:r>
          </w:p>
        </w:tc>
        <w:tc>
          <w:tcPr>
            <w:tcW w:w="1928" w:type="dxa"/>
            <w:vAlign w:val="bottom"/>
            <w:tcBorders>
              <w:top w:val="nil"/>
              <w:left w:val="nil"/>
              <w:bottom w:val="nil"/>
              <w:right w:val="nil"/>
            </w:tcBorders>
          </w:tcPr>
          <w:p>
            <w:pPr>
              <w:pStyle w:val="0"/>
              <w:jc w:val="right"/>
            </w:pPr>
            <w:r>
              <w:rPr>
                <w:sz w:val="24"/>
              </w:rPr>
              <w:t xml:space="preserve">752,5</w:t>
            </w:r>
          </w:p>
        </w:tc>
      </w:tr>
      <w:tr>
        <w:tc>
          <w:tcPr>
            <w:tcW w:w="3231" w:type="dxa"/>
            <w:tcBorders>
              <w:top w:val="nil"/>
              <w:left w:val="nil"/>
              <w:bottom w:val="nil"/>
              <w:right w:val="nil"/>
            </w:tcBorders>
          </w:tcPr>
          <w:p>
            <w:pPr>
              <w:pStyle w:val="0"/>
            </w:pPr>
            <w:r>
              <w:rPr>
                <w:sz w:val="24"/>
              </w:rPr>
              <w:t xml:space="preserve">Единый социальный налог, зачисляемый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1 09 09020 06 0000 110</w:t>
            </w:r>
          </w:p>
        </w:tc>
        <w:tc>
          <w:tcPr>
            <w:tcW w:w="1928" w:type="dxa"/>
            <w:vAlign w:val="bottom"/>
            <w:tcBorders>
              <w:top w:val="nil"/>
              <w:left w:val="nil"/>
              <w:bottom w:val="nil"/>
              <w:right w:val="nil"/>
            </w:tcBorders>
          </w:tcPr>
          <w:p>
            <w:pPr>
              <w:pStyle w:val="0"/>
              <w:jc w:val="right"/>
            </w:pPr>
            <w:r>
              <w:rPr>
                <w:sz w:val="24"/>
              </w:rPr>
              <w:t xml:space="preserve">752,5</w:t>
            </w:r>
          </w:p>
        </w:tc>
      </w:tr>
      <w:tr>
        <w:tc>
          <w:tcPr>
            <w:tcW w:w="3231" w:type="dxa"/>
            <w:tcBorders>
              <w:top w:val="nil"/>
              <w:left w:val="nil"/>
              <w:bottom w:val="nil"/>
              <w:right w:val="nil"/>
            </w:tcBorders>
          </w:tcPr>
          <w:p>
            <w:pPr>
              <w:pStyle w:val="0"/>
            </w:pPr>
            <w:r>
              <w:rPr>
                <w:sz w:val="24"/>
              </w:rPr>
              <w:t xml:space="preserve">Страховые взносы в виде фиксированного платежа, зачисляемые в бюджет Фонда пенсионного и социального страхования Российской Федерации (по расчетным периодам, истекшим</w:t>
            </w:r>
          </w:p>
          <w:p>
            <w:pPr>
              <w:pStyle w:val="0"/>
            </w:pPr>
            <w:r>
              <w:rPr>
                <w:sz w:val="24"/>
              </w:rPr>
              <w:t xml:space="preserve">до 1 января 2010 года)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1 09 10000 06 0000 160</w:t>
            </w:r>
          </w:p>
        </w:tc>
        <w:tc>
          <w:tcPr>
            <w:tcW w:w="1928" w:type="dxa"/>
            <w:vAlign w:val="bottom"/>
            <w:tcBorders>
              <w:top w:val="nil"/>
              <w:left w:val="nil"/>
              <w:bottom w:val="nil"/>
              <w:right w:val="nil"/>
            </w:tcBorders>
          </w:tcPr>
          <w:p>
            <w:pPr>
              <w:pStyle w:val="0"/>
              <w:jc w:val="right"/>
            </w:pPr>
            <w:r>
              <w:rPr>
                <w:sz w:val="24"/>
              </w:rPr>
              <w:t xml:space="preserve">-514,0</w:t>
            </w:r>
          </w:p>
        </w:tc>
      </w:tr>
      <w:tr>
        <w:tc>
          <w:tcPr>
            <w:tcW w:w="3231" w:type="dxa"/>
            <w:tcBorders>
              <w:top w:val="nil"/>
              <w:left w:val="nil"/>
              <w:bottom w:val="nil"/>
              <w:right w:val="nil"/>
            </w:tcBorders>
          </w:tcPr>
          <w:p>
            <w:pPr>
              <w:pStyle w:val="0"/>
            </w:pPr>
            <w:r>
              <w:rPr>
                <w:sz w:val="24"/>
              </w:rPr>
              <w:t xml:space="preserve">Страховые взносы в виде фиксированного платежа, зачисляемые в бюджет Фонда пенсионного и социального страхования Российской Федерации на выплату страховой пенсии</w:t>
            </w:r>
          </w:p>
          <w:p>
            <w:pPr>
              <w:pStyle w:val="0"/>
            </w:pPr>
            <w:r>
              <w:rPr>
                <w:sz w:val="24"/>
              </w:rPr>
              <w:t xml:space="preserve">(по расчетным периодам, истекшим до 1 января 2010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1 09 10010 06 0000 160</w:t>
            </w:r>
          </w:p>
        </w:tc>
        <w:tc>
          <w:tcPr>
            <w:tcW w:w="1928" w:type="dxa"/>
            <w:vAlign w:val="bottom"/>
            <w:tcBorders>
              <w:top w:val="nil"/>
              <w:left w:val="nil"/>
              <w:bottom w:val="nil"/>
              <w:right w:val="nil"/>
            </w:tcBorders>
          </w:tcPr>
          <w:p>
            <w:pPr>
              <w:pStyle w:val="0"/>
              <w:jc w:val="right"/>
            </w:pPr>
            <w:r>
              <w:rPr>
                <w:sz w:val="24"/>
              </w:rPr>
              <w:t xml:space="preserve">-275,1</w:t>
            </w:r>
          </w:p>
        </w:tc>
      </w:tr>
      <w:tr>
        <w:tc>
          <w:tcPr>
            <w:tcW w:w="3231" w:type="dxa"/>
            <w:tcBorders>
              <w:top w:val="nil"/>
              <w:left w:val="nil"/>
              <w:bottom w:val="nil"/>
              <w:right w:val="nil"/>
            </w:tcBorders>
          </w:tcPr>
          <w:p>
            <w:pPr>
              <w:pStyle w:val="0"/>
            </w:pPr>
            <w:r>
              <w:rPr>
                <w:sz w:val="24"/>
              </w:rPr>
              <w:t xml:space="preserve">Страховые взносы в виде фиксированного платежа, зачисляемые в бюджет Фонда пенсионного и социального страхования Российской Федерации на выплату накопительной пенсии</w:t>
            </w:r>
          </w:p>
          <w:p>
            <w:pPr>
              <w:pStyle w:val="0"/>
            </w:pPr>
            <w:r>
              <w:rPr>
                <w:sz w:val="24"/>
              </w:rPr>
              <w:t xml:space="preserve">(по расчетным периодам, истекшим до 1 января 2010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1 09 10020 06 0000 160</w:t>
            </w:r>
          </w:p>
        </w:tc>
        <w:tc>
          <w:tcPr>
            <w:tcW w:w="1928" w:type="dxa"/>
            <w:vAlign w:val="bottom"/>
            <w:tcBorders>
              <w:top w:val="nil"/>
              <w:left w:val="nil"/>
              <w:bottom w:val="nil"/>
              <w:right w:val="nil"/>
            </w:tcBorders>
          </w:tcPr>
          <w:p>
            <w:pPr>
              <w:pStyle w:val="0"/>
              <w:jc w:val="right"/>
            </w:pPr>
            <w:r>
              <w:rPr>
                <w:sz w:val="24"/>
              </w:rPr>
              <w:t xml:space="preserve">-238,9</w:t>
            </w:r>
          </w:p>
        </w:tc>
      </w:tr>
      <w:tr>
        <w:tc>
          <w:tcPr>
            <w:tcW w:w="3231" w:type="dxa"/>
            <w:tcBorders>
              <w:top w:val="nil"/>
              <w:left w:val="nil"/>
              <w:bottom w:val="nil"/>
              <w:right w:val="nil"/>
            </w:tcBorders>
          </w:tcPr>
          <w:p>
            <w:pPr>
              <w:pStyle w:val="0"/>
            </w:pPr>
            <w:r>
              <w:rPr>
                <w:sz w:val="24"/>
              </w:rPr>
              <w:t xml:space="preserve">Налог, взимаемый в виде стоимости патента в связи с применением упрощенной системы налогообложения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1 09 11000 02 0000 110</w:t>
            </w:r>
          </w:p>
        </w:tc>
        <w:tc>
          <w:tcPr>
            <w:tcW w:w="1928" w:type="dxa"/>
            <w:vAlign w:val="bottom"/>
            <w:tcBorders>
              <w:top w:val="nil"/>
              <w:left w:val="nil"/>
              <w:bottom w:val="nil"/>
              <w:right w:val="nil"/>
            </w:tcBorders>
          </w:tcPr>
          <w:p>
            <w:pPr>
              <w:pStyle w:val="0"/>
              <w:jc w:val="right"/>
            </w:pPr>
            <w:r>
              <w:rPr>
                <w:sz w:val="24"/>
              </w:rPr>
              <w:t xml:space="preserve">-1,2</w:t>
            </w:r>
          </w:p>
        </w:tc>
      </w:tr>
      <w:tr>
        <w:tc>
          <w:tcPr>
            <w:tcW w:w="3231" w:type="dxa"/>
            <w:tcBorders>
              <w:top w:val="nil"/>
              <w:left w:val="nil"/>
              <w:bottom w:val="nil"/>
              <w:right w:val="nil"/>
            </w:tcBorders>
          </w:tcPr>
          <w:p>
            <w:pPr>
              <w:pStyle w:val="0"/>
            </w:pPr>
            <w:r>
              <w:rPr>
                <w:sz w:val="24"/>
              </w:rPr>
              <w:t xml:space="preserve">Налоги, взимаемые в виде стоимости патента в связи с применением упрощенной системы налогообложения (за налоговые периоды, истекшие до 1 января 2011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1 09 11020 02 0000 110</w:t>
            </w:r>
          </w:p>
        </w:tc>
        <w:tc>
          <w:tcPr>
            <w:tcW w:w="1928" w:type="dxa"/>
            <w:vAlign w:val="bottom"/>
            <w:tcBorders>
              <w:top w:val="nil"/>
              <w:left w:val="nil"/>
              <w:bottom w:val="nil"/>
              <w:right w:val="nil"/>
            </w:tcBorders>
          </w:tcPr>
          <w:p>
            <w:pPr>
              <w:pStyle w:val="0"/>
              <w:jc w:val="right"/>
            </w:pPr>
            <w:r>
              <w:rPr>
                <w:sz w:val="24"/>
              </w:rPr>
              <w:t xml:space="preserve">-1,2</w:t>
            </w:r>
          </w:p>
        </w:tc>
      </w:tr>
      <w:tr>
        <w:tc>
          <w:tcPr>
            <w:tcW w:w="3231" w:type="dxa"/>
            <w:tcBorders>
              <w:top w:val="nil"/>
              <w:left w:val="nil"/>
              <w:bottom w:val="nil"/>
              <w:right w:val="nil"/>
            </w:tcBorders>
          </w:tcPr>
          <w:p>
            <w:pPr>
              <w:pStyle w:val="0"/>
            </w:pPr>
            <w:r>
              <w:rPr>
                <w:sz w:val="24"/>
              </w:rPr>
              <w:t xml:space="preserve">Доходы от использования имущества, находящегося в государственной и муниципальной собственности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1 11 00000 00 0000 000</w:t>
            </w:r>
          </w:p>
        </w:tc>
        <w:tc>
          <w:tcPr>
            <w:tcW w:w="1928" w:type="dxa"/>
            <w:vAlign w:val="bottom"/>
            <w:tcBorders>
              <w:top w:val="nil"/>
              <w:left w:val="nil"/>
              <w:bottom w:val="nil"/>
              <w:right w:val="nil"/>
            </w:tcBorders>
          </w:tcPr>
          <w:p>
            <w:pPr>
              <w:pStyle w:val="0"/>
              <w:jc w:val="right"/>
            </w:pPr>
            <w:r>
              <w:rPr>
                <w:sz w:val="24"/>
              </w:rPr>
              <w:t xml:space="preserve">85 813 876,7</w:t>
            </w:r>
          </w:p>
        </w:tc>
      </w:tr>
      <w:tr>
        <w:tc>
          <w:tcPr>
            <w:tcW w:w="3231" w:type="dxa"/>
            <w:tcBorders>
              <w:top w:val="nil"/>
              <w:left w:val="nil"/>
              <w:bottom w:val="nil"/>
              <w:right w:val="nil"/>
            </w:tcBorders>
          </w:tcPr>
          <w:p>
            <w:pPr>
              <w:pStyle w:val="0"/>
            </w:pPr>
            <w:r>
              <w:rPr>
                <w:sz w:val="24"/>
              </w:rPr>
              <w:t xml:space="preserve">Доходы от размещения средств бюджетов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1 11 02000 00 0000 120</w:t>
            </w:r>
          </w:p>
        </w:tc>
        <w:tc>
          <w:tcPr>
            <w:tcW w:w="1928" w:type="dxa"/>
            <w:vAlign w:val="bottom"/>
            <w:tcBorders>
              <w:top w:val="nil"/>
              <w:left w:val="nil"/>
              <w:bottom w:val="nil"/>
              <w:right w:val="nil"/>
            </w:tcBorders>
          </w:tcPr>
          <w:p>
            <w:pPr>
              <w:pStyle w:val="0"/>
              <w:jc w:val="right"/>
            </w:pPr>
            <w:r>
              <w:rPr>
                <w:sz w:val="24"/>
              </w:rPr>
              <w:t xml:space="preserve">85 806 154,9</w:t>
            </w:r>
          </w:p>
        </w:tc>
      </w:tr>
      <w:tr>
        <w:tc>
          <w:tcPr>
            <w:tcW w:w="3231" w:type="dxa"/>
            <w:tcBorders>
              <w:top w:val="nil"/>
              <w:left w:val="nil"/>
              <w:bottom w:val="nil"/>
              <w:right w:val="nil"/>
            </w:tcBorders>
          </w:tcPr>
          <w:p>
            <w:pPr>
              <w:pStyle w:val="0"/>
            </w:pPr>
            <w:r>
              <w:rPr>
                <w:sz w:val="24"/>
              </w:rPr>
              <w:t xml:space="preserve">Доходы от размещения средств Фонда пенсионного и социального страхования Российской Федерации, сформированных за счет сумм страховых взносов на накопительную пенсию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1 11 02050 06 0000 120</w:t>
            </w:r>
          </w:p>
        </w:tc>
        <w:tc>
          <w:tcPr>
            <w:tcW w:w="1928" w:type="dxa"/>
            <w:vAlign w:val="bottom"/>
            <w:tcBorders>
              <w:top w:val="nil"/>
              <w:left w:val="nil"/>
              <w:bottom w:val="nil"/>
              <w:right w:val="nil"/>
            </w:tcBorders>
          </w:tcPr>
          <w:p>
            <w:pPr>
              <w:pStyle w:val="0"/>
              <w:jc w:val="right"/>
            </w:pPr>
            <w:r>
              <w:rPr>
                <w:sz w:val="24"/>
              </w:rPr>
              <w:t xml:space="preserve">33 287 606,7</w:t>
            </w:r>
          </w:p>
        </w:tc>
      </w:tr>
      <w:tr>
        <w:tc>
          <w:tcPr>
            <w:tcW w:w="3231" w:type="dxa"/>
            <w:tcBorders>
              <w:top w:val="nil"/>
              <w:left w:val="nil"/>
              <w:bottom w:val="nil"/>
              <w:right w:val="nil"/>
            </w:tcBorders>
          </w:tcPr>
          <w:p>
            <w:pPr>
              <w:pStyle w:val="0"/>
            </w:pPr>
            <w:r>
              <w:rPr>
                <w:sz w:val="24"/>
              </w:rPr>
              <w:t xml:space="preserve">Доходы от инвестирования средств пенсионных накоплений, перечисленные управляющими компаниями в Фонд пенсионного и социального страхования Российской Федерации в соответствии с законодательством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1 11 02051 06 0000 120</w:t>
            </w:r>
          </w:p>
        </w:tc>
        <w:tc>
          <w:tcPr>
            <w:tcW w:w="1928" w:type="dxa"/>
            <w:vAlign w:val="bottom"/>
            <w:tcBorders>
              <w:top w:val="nil"/>
              <w:left w:val="nil"/>
              <w:bottom w:val="nil"/>
              <w:right w:val="nil"/>
            </w:tcBorders>
          </w:tcPr>
          <w:p>
            <w:pPr>
              <w:pStyle w:val="0"/>
              <w:jc w:val="right"/>
            </w:pPr>
            <w:r>
              <w:rPr>
                <w:sz w:val="24"/>
              </w:rPr>
              <w:t xml:space="preserve">33 252 945,6</w:t>
            </w:r>
          </w:p>
        </w:tc>
      </w:tr>
      <w:tr>
        <w:tc>
          <w:tcPr>
            <w:tcW w:w="3231" w:type="dxa"/>
            <w:tcBorders>
              <w:top w:val="nil"/>
              <w:left w:val="nil"/>
              <w:bottom w:val="nil"/>
              <w:right w:val="nil"/>
            </w:tcBorders>
          </w:tcPr>
          <w:p>
            <w:pPr>
              <w:pStyle w:val="0"/>
            </w:pPr>
            <w:r>
              <w:rPr>
                <w:sz w:val="24"/>
              </w:rPr>
              <w:t xml:space="preserve">Доходы от размещения средств, сформированных за счет сумм страховых взносов на накопительную пенсию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1 11 02052 06 0000 120</w:t>
            </w:r>
          </w:p>
        </w:tc>
        <w:tc>
          <w:tcPr>
            <w:tcW w:w="1928" w:type="dxa"/>
            <w:vAlign w:val="bottom"/>
            <w:tcBorders>
              <w:top w:val="nil"/>
              <w:left w:val="nil"/>
              <w:bottom w:val="nil"/>
              <w:right w:val="nil"/>
            </w:tcBorders>
          </w:tcPr>
          <w:p>
            <w:pPr>
              <w:pStyle w:val="0"/>
              <w:jc w:val="right"/>
            </w:pPr>
            <w:r>
              <w:rPr>
                <w:sz w:val="24"/>
              </w:rPr>
              <w:t xml:space="preserve">3 480,8</w:t>
            </w:r>
          </w:p>
        </w:tc>
      </w:tr>
      <w:tr>
        <w:tc>
          <w:tcPr>
            <w:tcW w:w="3231" w:type="dxa"/>
            <w:tcBorders>
              <w:top w:val="nil"/>
              <w:left w:val="nil"/>
              <w:bottom w:val="nil"/>
              <w:right w:val="nil"/>
            </w:tcBorders>
          </w:tcPr>
          <w:p>
            <w:pPr>
              <w:pStyle w:val="0"/>
            </w:pPr>
            <w:r>
              <w:rPr>
                <w:sz w:val="24"/>
              </w:rPr>
              <w:t xml:space="preserve">Доходы от размещения средств,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1 11 02053 06 0000 120</w:t>
            </w:r>
          </w:p>
        </w:tc>
        <w:tc>
          <w:tcPr>
            <w:tcW w:w="1928" w:type="dxa"/>
            <w:vAlign w:val="bottom"/>
            <w:tcBorders>
              <w:top w:val="nil"/>
              <w:left w:val="nil"/>
              <w:bottom w:val="nil"/>
              <w:right w:val="nil"/>
            </w:tcBorders>
          </w:tcPr>
          <w:p>
            <w:pPr>
              <w:pStyle w:val="0"/>
              <w:jc w:val="right"/>
            </w:pPr>
            <w:r>
              <w:rPr>
                <w:sz w:val="24"/>
              </w:rPr>
              <w:t xml:space="preserve">31 180,3</w:t>
            </w:r>
          </w:p>
        </w:tc>
      </w:tr>
      <w:tr>
        <w:tc>
          <w:tcPr>
            <w:tcW w:w="3231" w:type="dxa"/>
            <w:tcBorders>
              <w:top w:val="nil"/>
              <w:left w:val="nil"/>
              <w:bottom w:val="nil"/>
              <w:right w:val="nil"/>
            </w:tcBorders>
          </w:tcPr>
          <w:p>
            <w:pPr>
              <w:pStyle w:val="0"/>
            </w:pPr>
            <w:r>
              <w:rPr>
                <w:sz w:val="24"/>
              </w:rPr>
              <w:t xml:space="preserve">Доходы от размещения иных временно свободных средств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1 11 02060 06 0000 120</w:t>
            </w:r>
          </w:p>
        </w:tc>
        <w:tc>
          <w:tcPr>
            <w:tcW w:w="1928" w:type="dxa"/>
            <w:vAlign w:val="bottom"/>
            <w:tcBorders>
              <w:top w:val="nil"/>
              <w:left w:val="nil"/>
              <w:bottom w:val="nil"/>
              <w:right w:val="nil"/>
            </w:tcBorders>
          </w:tcPr>
          <w:p>
            <w:pPr>
              <w:pStyle w:val="0"/>
              <w:jc w:val="right"/>
            </w:pPr>
            <w:r>
              <w:rPr>
                <w:sz w:val="24"/>
              </w:rPr>
              <w:t xml:space="preserve">11 998 338,8</w:t>
            </w:r>
          </w:p>
        </w:tc>
      </w:tr>
      <w:tr>
        <w:tc>
          <w:tcPr>
            <w:tcW w:w="3231" w:type="dxa"/>
            <w:tcBorders>
              <w:top w:val="nil"/>
              <w:left w:val="nil"/>
              <w:bottom w:val="nil"/>
              <w:right w:val="nil"/>
            </w:tcBorders>
          </w:tcPr>
          <w:p>
            <w:pPr>
              <w:pStyle w:val="0"/>
            </w:pPr>
            <w:r>
              <w:rPr>
                <w:sz w:val="24"/>
              </w:rPr>
              <w:t xml:space="preserve">Доходы от размещения временно свободных средств Фонда пенсионного и социального страхования Российской Федерации, сформированных за счет поступления страховых взносов на обязательное социальное страхование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1 11 02061 06 0000 120</w:t>
            </w:r>
          </w:p>
        </w:tc>
        <w:tc>
          <w:tcPr>
            <w:tcW w:w="1928" w:type="dxa"/>
            <w:vAlign w:val="bottom"/>
            <w:tcBorders>
              <w:top w:val="nil"/>
              <w:left w:val="nil"/>
              <w:bottom w:val="nil"/>
              <w:right w:val="nil"/>
            </w:tcBorders>
          </w:tcPr>
          <w:p>
            <w:pPr>
              <w:pStyle w:val="0"/>
              <w:jc w:val="right"/>
            </w:pPr>
            <w:r>
              <w:rPr>
                <w:sz w:val="24"/>
              </w:rPr>
              <w:t xml:space="preserve">195,3</w:t>
            </w:r>
          </w:p>
        </w:tc>
      </w:tr>
      <w:tr>
        <w:tc>
          <w:tcPr>
            <w:tcW w:w="3231" w:type="dxa"/>
            <w:tcBorders>
              <w:top w:val="nil"/>
              <w:left w:val="nil"/>
              <w:bottom w:val="nil"/>
              <w:right w:val="nil"/>
            </w:tcBorders>
          </w:tcPr>
          <w:p>
            <w:pPr>
              <w:pStyle w:val="0"/>
            </w:pPr>
            <w:r>
              <w:rPr>
                <w:sz w:val="24"/>
              </w:rPr>
              <w:t xml:space="preserve">Доходы от размещения временно свободных средств Фонда пенсионного и социального страхования Российской Федерации, сформированных за счет поступления страховых взносов на обязательное социальное страхование от несчастных случаев на производстве и профессиональных заболеваний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1 11 02062 06 0000 120</w:t>
            </w:r>
          </w:p>
        </w:tc>
        <w:tc>
          <w:tcPr>
            <w:tcW w:w="1928" w:type="dxa"/>
            <w:vAlign w:val="bottom"/>
            <w:tcBorders>
              <w:top w:val="nil"/>
              <w:left w:val="nil"/>
              <w:bottom w:val="nil"/>
              <w:right w:val="nil"/>
            </w:tcBorders>
          </w:tcPr>
          <w:p>
            <w:pPr>
              <w:pStyle w:val="0"/>
              <w:jc w:val="right"/>
            </w:pPr>
            <w:r>
              <w:rPr>
                <w:sz w:val="24"/>
              </w:rPr>
              <w:t xml:space="preserve">11 998 143,5</w:t>
            </w:r>
          </w:p>
        </w:tc>
      </w:tr>
      <w:tr>
        <w:tc>
          <w:tcPr>
            <w:tcW w:w="3231" w:type="dxa"/>
            <w:tcBorders>
              <w:top w:val="nil"/>
              <w:left w:val="nil"/>
              <w:bottom w:val="nil"/>
              <w:right w:val="nil"/>
            </w:tcBorders>
          </w:tcPr>
          <w:p>
            <w:pPr>
              <w:pStyle w:val="0"/>
            </w:pPr>
            <w:r>
              <w:rPr>
                <w:sz w:val="24"/>
              </w:rPr>
              <w:t xml:space="preserve">Доходы Фонда пенсионного и социального страхования Российской Федерации от инвестирования средств резерва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1 11 02200 06 0000 120</w:t>
            </w:r>
          </w:p>
        </w:tc>
        <w:tc>
          <w:tcPr>
            <w:tcW w:w="1928" w:type="dxa"/>
            <w:vAlign w:val="bottom"/>
            <w:tcBorders>
              <w:top w:val="nil"/>
              <w:left w:val="nil"/>
              <w:bottom w:val="nil"/>
              <w:right w:val="nil"/>
            </w:tcBorders>
          </w:tcPr>
          <w:p>
            <w:pPr>
              <w:pStyle w:val="0"/>
              <w:jc w:val="right"/>
            </w:pPr>
            <w:r>
              <w:rPr>
                <w:sz w:val="24"/>
              </w:rPr>
              <w:t xml:space="preserve">40 520 209,4</w:t>
            </w:r>
          </w:p>
        </w:tc>
      </w:tr>
      <w:tr>
        <w:tc>
          <w:tcPr>
            <w:tcW w:w="3231" w:type="dxa"/>
            <w:tcBorders>
              <w:top w:val="nil"/>
              <w:left w:val="nil"/>
              <w:bottom w:val="nil"/>
              <w:right w:val="nil"/>
            </w:tcBorders>
          </w:tcPr>
          <w:p>
            <w:pPr>
              <w:pStyle w:val="0"/>
            </w:pPr>
            <w:r>
              <w:rPr>
                <w:sz w:val="24"/>
              </w:rPr>
              <w:t xml:space="preserve">Доходы от размещения средств резерва Фонда пенсионного и социального страхования Российской Федерации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1 11 02210 06 0000 120</w:t>
            </w:r>
          </w:p>
        </w:tc>
        <w:tc>
          <w:tcPr>
            <w:tcW w:w="1928" w:type="dxa"/>
            <w:vAlign w:val="bottom"/>
            <w:tcBorders>
              <w:top w:val="nil"/>
              <w:left w:val="nil"/>
              <w:bottom w:val="nil"/>
              <w:right w:val="nil"/>
            </w:tcBorders>
          </w:tcPr>
          <w:p>
            <w:pPr>
              <w:pStyle w:val="0"/>
              <w:jc w:val="right"/>
            </w:pPr>
            <w:r>
              <w:rPr>
                <w:sz w:val="24"/>
              </w:rPr>
              <w:t xml:space="preserve">40 520 209,4</w:t>
            </w:r>
          </w:p>
        </w:tc>
      </w:tr>
      <w:tr>
        <w:tc>
          <w:tcPr>
            <w:tcW w:w="3231" w:type="dxa"/>
            <w:tcBorders>
              <w:top w:val="nil"/>
              <w:left w:val="nil"/>
              <w:bottom w:val="nil"/>
              <w:right w:val="nil"/>
            </w:tcBorders>
          </w:tcPr>
          <w:p>
            <w:pPr>
              <w:pStyle w:val="0"/>
            </w:pPr>
            <w:r>
              <w:rPr>
                <w:sz w:val="24"/>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1 11 05000 00 0000 120</w:t>
            </w:r>
          </w:p>
        </w:tc>
        <w:tc>
          <w:tcPr>
            <w:tcW w:w="1928" w:type="dxa"/>
            <w:vAlign w:val="bottom"/>
            <w:tcBorders>
              <w:top w:val="nil"/>
              <w:left w:val="nil"/>
              <w:bottom w:val="nil"/>
              <w:right w:val="nil"/>
            </w:tcBorders>
          </w:tcPr>
          <w:p>
            <w:pPr>
              <w:pStyle w:val="0"/>
              <w:jc w:val="right"/>
            </w:pPr>
            <w:r>
              <w:rPr>
                <w:sz w:val="24"/>
              </w:rPr>
              <w:t xml:space="preserve">4 476,2</w:t>
            </w:r>
          </w:p>
        </w:tc>
      </w:tr>
      <w:tr>
        <w:tc>
          <w:tcPr>
            <w:tcW w:w="3231" w:type="dxa"/>
            <w:tcBorders>
              <w:top w:val="nil"/>
              <w:left w:val="nil"/>
              <w:bottom w:val="nil"/>
              <w:right w:val="nil"/>
            </w:tcBorders>
          </w:tcPr>
          <w:p>
            <w:pPr>
              <w:pStyle w:val="0"/>
            </w:pPr>
            <w:r>
              <w:rPr>
                <w:sz w:val="24"/>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1 11 05030 00 0000 120</w:t>
            </w:r>
          </w:p>
        </w:tc>
        <w:tc>
          <w:tcPr>
            <w:tcW w:w="1928" w:type="dxa"/>
            <w:vAlign w:val="bottom"/>
            <w:tcBorders>
              <w:top w:val="nil"/>
              <w:left w:val="nil"/>
              <w:bottom w:val="nil"/>
              <w:right w:val="nil"/>
            </w:tcBorders>
          </w:tcPr>
          <w:p>
            <w:pPr>
              <w:pStyle w:val="0"/>
              <w:jc w:val="right"/>
            </w:pPr>
            <w:r>
              <w:rPr>
                <w:sz w:val="24"/>
              </w:rPr>
              <w:t xml:space="preserve">4 476,2</w:t>
            </w:r>
          </w:p>
        </w:tc>
      </w:tr>
      <w:tr>
        <w:tc>
          <w:tcPr>
            <w:tcW w:w="3231" w:type="dxa"/>
            <w:tcBorders>
              <w:top w:val="nil"/>
              <w:left w:val="nil"/>
              <w:bottom w:val="nil"/>
              <w:right w:val="nil"/>
            </w:tcBorders>
          </w:tcPr>
          <w:p>
            <w:pPr>
              <w:pStyle w:val="0"/>
            </w:pPr>
            <w:r>
              <w:rPr>
                <w:sz w:val="24"/>
              </w:rPr>
              <w:t xml:space="preserve">Доходы от сдачи в аренду имущества, находящегося в оперативном управлении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1 11 05036 06 0000 120</w:t>
            </w:r>
          </w:p>
        </w:tc>
        <w:tc>
          <w:tcPr>
            <w:tcW w:w="1928" w:type="dxa"/>
            <w:vAlign w:val="bottom"/>
            <w:tcBorders>
              <w:top w:val="nil"/>
              <w:left w:val="nil"/>
              <w:bottom w:val="nil"/>
              <w:right w:val="nil"/>
            </w:tcBorders>
          </w:tcPr>
          <w:p>
            <w:pPr>
              <w:pStyle w:val="0"/>
              <w:jc w:val="right"/>
            </w:pPr>
            <w:r>
              <w:rPr>
                <w:sz w:val="24"/>
              </w:rPr>
              <w:t xml:space="preserve">4 476,2</w:t>
            </w:r>
          </w:p>
        </w:tc>
      </w:tr>
      <w:tr>
        <w:tc>
          <w:tcPr>
            <w:tcW w:w="3231" w:type="dxa"/>
            <w:tcBorders>
              <w:top w:val="nil"/>
              <w:left w:val="nil"/>
              <w:bottom w:val="nil"/>
              <w:right w:val="nil"/>
            </w:tcBorders>
          </w:tcPr>
          <w:p>
            <w:pPr>
              <w:pStyle w:val="0"/>
            </w:pPr>
            <w:r>
              <w:rPr>
                <w:sz w:val="24"/>
              </w:rPr>
              <w:t xml:space="preserve">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1 11 09000 00 0000 120</w:t>
            </w:r>
          </w:p>
        </w:tc>
        <w:tc>
          <w:tcPr>
            <w:tcW w:w="1928" w:type="dxa"/>
            <w:vAlign w:val="bottom"/>
            <w:tcBorders>
              <w:top w:val="nil"/>
              <w:left w:val="nil"/>
              <w:bottom w:val="nil"/>
              <w:right w:val="nil"/>
            </w:tcBorders>
          </w:tcPr>
          <w:p>
            <w:pPr>
              <w:pStyle w:val="0"/>
              <w:jc w:val="right"/>
            </w:pPr>
            <w:r>
              <w:rPr>
                <w:sz w:val="24"/>
              </w:rPr>
              <w:t xml:space="preserve">3 245,6</w:t>
            </w:r>
          </w:p>
        </w:tc>
      </w:tr>
      <w:tr>
        <w:tc>
          <w:tcPr>
            <w:tcW w:w="3231" w:type="dxa"/>
            <w:tcBorders>
              <w:top w:val="nil"/>
              <w:left w:val="nil"/>
              <w:bottom w:val="nil"/>
              <w:right w:val="nil"/>
            </w:tcBorders>
          </w:tcPr>
          <w:p>
            <w:pPr>
              <w:pStyle w:val="0"/>
            </w:pPr>
            <w:r>
              <w:rPr>
                <w:sz w:val="24"/>
              </w:rPr>
              <w:t xml:space="preserve">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1 11 09040 00 0000 120</w:t>
            </w:r>
          </w:p>
        </w:tc>
        <w:tc>
          <w:tcPr>
            <w:tcW w:w="1928" w:type="dxa"/>
            <w:vAlign w:val="bottom"/>
            <w:tcBorders>
              <w:top w:val="nil"/>
              <w:left w:val="nil"/>
              <w:bottom w:val="nil"/>
              <w:right w:val="nil"/>
            </w:tcBorders>
          </w:tcPr>
          <w:p>
            <w:pPr>
              <w:pStyle w:val="0"/>
              <w:jc w:val="right"/>
            </w:pPr>
            <w:r>
              <w:rPr>
                <w:sz w:val="24"/>
              </w:rPr>
              <w:t xml:space="preserve">3 245,6</w:t>
            </w:r>
          </w:p>
        </w:tc>
      </w:tr>
      <w:tr>
        <w:tc>
          <w:tcPr>
            <w:tcW w:w="3231" w:type="dxa"/>
            <w:tcBorders>
              <w:top w:val="nil"/>
              <w:left w:val="nil"/>
              <w:bottom w:val="nil"/>
              <w:right w:val="nil"/>
            </w:tcBorders>
          </w:tcPr>
          <w:p>
            <w:pPr>
              <w:pStyle w:val="0"/>
            </w:pPr>
            <w:r>
              <w:rPr>
                <w:sz w:val="24"/>
              </w:rPr>
              <w:t xml:space="preserve">Прочие поступления от использования имущества, находящегося в оперативном управлении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1 11 09046 06 0000 120</w:t>
            </w:r>
          </w:p>
        </w:tc>
        <w:tc>
          <w:tcPr>
            <w:tcW w:w="1928" w:type="dxa"/>
            <w:vAlign w:val="bottom"/>
            <w:tcBorders>
              <w:top w:val="nil"/>
              <w:left w:val="nil"/>
              <w:bottom w:val="nil"/>
              <w:right w:val="nil"/>
            </w:tcBorders>
          </w:tcPr>
          <w:p>
            <w:pPr>
              <w:pStyle w:val="0"/>
              <w:jc w:val="right"/>
            </w:pPr>
            <w:r>
              <w:rPr>
                <w:sz w:val="24"/>
              </w:rPr>
              <w:t xml:space="preserve">3 245,6</w:t>
            </w:r>
          </w:p>
        </w:tc>
      </w:tr>
      <w:tr>
        <w:tc>
          <w:tcPr>
            <w:tcW w:w="3231" w:type="dxa"/>
            <w:tcBorders>
              <w:top w:val="nil"/>
              <w:left w:val="nil"/>
              <w:bottom w:val="nil"/>
              <w:right w:val="nil"/>
            </w:tcBorders>
          </w:tcPr>
          <w:p>
            <w:pPr>
              <w:pStyle w:val="0"/>
            </w:pPr>
            <w:r>
              <w:rPr>
                <w:sz w:val="24"/>
              </w:rPr>
              <w:t xml:space="preserve">Доходы от оказания платных услуг и компенсации затрат государства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1 13 00000 00 0000 000</w:t>
            </w:r>
          </w:p>
        </w:tc>
        <w:tc>
          <w:tcPr>
            <w:tcW w:w="1928" w:type="dxa"/>
            <w:vAlign w:val="bottom"/>
            <w:tcBorders>
              <w:top w:val="nil"/>
              <w:left w:val="nil"/>
              <w:bottom w:val="nil"/>
              <w:right w:val="nil"/>
            </w:tcBorders>
          </w:tcPr>
          <w:p>
            <w:pPr>
              <w:pStyle w:val="0"/>
              <w:jc w:val="right"/>
            </w:pPr>
            <w:r>
              <w:rPr>
                <w:sz w:val="24"/>
              </w:rPr>
              <w:t xml:space="preserve">10 704 550,6</w:t>
            </w:r>
          </w:p>
        </w:tc>
      </w:tr>
      <w:tr>
        <w:tc>
          <w:tcPr>
            <w:tcW w:w="3231" w:type="dxa"/>
            <w:tcBorders>
              <w:top w:val="nil"/>
              <w:left w:val="nil"/>
              <w:bottom w:val="nil"/>
              <w:right w:val="nil"/>
            </w:tcBorders>
          </w:tcPr>
          <w:p>
            <w:pPr>
              <w:pStyle w:val="0"/>
            </w:pPr>
            <w:r>
              <w:rPr>
                <w:sz w:val="24"/>
              </w:rPr>
              <w:t xml:space="preserve">Доходы от оказания платных услуг (работ)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1 13 01000 00 0000 130</w:t>
            </w:r>
          </w:p>
        </w:tc>
        <w:tc>
          <w:tcPr>
            <w:tcW w:w="1928" w:type="dxa"/>
            <w:vAlign w:val="bottom"/>
            <w:tcBorders>
              <w:top w:val="nil"/>
              <w:left w:val="nil"/>
              <w:bottom w:val="nil"/>
              <w:right w:val="nil"/>
            </w:tcBorders>
          </w:tcPr>
          <w:p>
            <w:pPr>
              <w:pStyle w:val="0"/>
              <w:jc w:val="right"/>
            </w:pPr>
            <w:r>
              <w:rPr>
                <w:sz w:val="24"/>
              </w:rPr>
              <w:t xml:space="preserve">0,4</w:t>
            </w:r>
          </w:p>
        </w:tc>
      </w:tr>
      <w:tr>
        <w:tc>
          <w:tcPr>
            <w:tcW w:w="3231" w:type="dxa"/>
            <w:tcBorders>
              <w:top w:val="nil"/>
              <w:left w:val="nil"/>
              <w:bottom w:val="nil"/>
              <w:right w:val="nil"/>
            </w:tcBorders>
          </w:tcPr>
          <w:p>
            <w:pPr>
              <w:pStyle w:val="0"/>
            </w:pPr>
            <w:r>
              <w:rPr>
                <w:sz w:val="24"/>
              </w:rPr>
              <w:t xml:space="preserve">Прочие доходы от оказания платных услуг (работ)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1 13 01990 00 0000 130</w:t>
            </w:r>
          </w:p>
        </w:tc>
        <w:tc>
          <w:tcPr>
            <w:tcW w:w="1928" w:type="dxa"/>
            <w:vAlign w:val="bottom"/>
            <w:tcBorders>
              <w:top w:val="nil"/>
              <w:left w:val="nil"/>
              <w:bottom w:val="nil"/>
              <w:right w:val="nil"/>
            </w:tcBorders>
          </w:tcPr>
          <w:p>
            <w:pPr>
              <w:pStyle w:val="0"/>
              <w:jc w:val="right"/>
            </w:pPr>
            <w:r>
              <w:rPr>
                <w:sz w:val="24"/>
              </w:rPr>
              <w:t xml:space="preserve">0,4</w:t>
            </w:r>
          </w:p>
        </w:tc>
      </w:tr>
      <w:tr>
        <w:tc>
          <w:tcPr>
            <w:tcW w:w="3231" w:type="dxa"/>
            <w:tcBorders>
              <w:top w:val="nil"/>
              <w:left w:val="nil"/>
              <w:bottom w:val="nil"/>
              <w:right w:val="nil"/>
            </w:tcBorders>
          </w:tcPr>
          <w:p>
            <w:pPr>
              <w:pStyle w:val="0"/>
            </w:pPr>
            <w:r>
              <w:rPr>
                <w:sz w:val="24"/>
              </w:rPr>
              <w:t xml:space="preserve">Прочие доходы бюджета Фонда пенсионного и социального страхования Российской Федерации от оказания платных услуг (работ)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1 13 01996 06 0000 130</w:t>
            </w:r>
          </w:p>
        </w:tc>
        <w:tc>
          <w:tcPr>
            <w:tcW w:w="1928" w:type="dxa"/>
            <w:vAlign w:val="bottom"/>
            <w:tcBorders>
              <w:top w:val="nil"/>
              <w:left w:val="nil"/>
              <w:bottom w:val="nil"/>
              <w:right w:val="nil"/>
            </w:tcBorders>
          </w:tcPr>
          <w:p>
            <w:pPr>
              <w:pStyle w:val="0"/>
              <w:jc w:val="right"/>
            </w:pPr>
            <w:r>
              <w:rPr>
                <w:sz w:val="24"/>
              </w:rPr>
              <w:t xml:space="preserve">0,4</w:t>
            </w:r>
          </w:p>
        </w:tc>
      </w:tr>
      <w:tr>
        <w:tc>
          <w:tcPr>
            <w:tcW w:w="3231" w:type="dxa"/>
            <w:tcBorders>
              <w:top w:val="nil"/>
              <w:left w:val="nil"/>
              <w:bottom w:val="nil"/>
              <w:right w:val="nil"/>
            </w:tcBorders>
          </w:tcPr>
          <w:p>
            <w:pPr>
              <w:pStyle w:val="0"/>
            </w:pPr>
            <w:r>
              <w:rPr>
                <w:sz w:val="24"/>
              </w:rPr>
              <w:t xml:space="preserve">Доходы от компенсации затрат государства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1 13 02000 00 0000 130</w:t>
            </w:r>
          </w:p>
        </w:tc>
        <w:tc>
          <w:tcPr>
            <w:tcW w:w="1928" w:type="dxa"/>
            <w:vAlign w:val="bottom"/>
            <w:tcBorders>
              <w:top w:val="nil"/>
              <w:left w:val="nil"/>
              <w:bottom w:val="nil"/>
              <w:right w:val="nil"/>
            </w:tcBorders>
          </w:tcPr>
          <w:p>
            <w:pPr>
              <w:pStyle w:val="0"/>
              <w:jc w:val="right"/>
            </w:pPr>
            <w:r>
              <w:rPr>
                <w:sz w:val="24"/>
              </w:rPr>
              <w:t xml:space="preserve">10 704 550,2</w:t>
            </w:r>
          </w:p>
        </w:tc>
      </w:tr>
      <w:tr>
        <w:tc>
          <w:tcPr>
            <w:tcW w:w="3231" w:type="dxa"/>
            <w:tcBorders>
              <w:top w:val="nil"/>
              <w:left w:val="nil"/>
              <w:bottom w:val="nil"/>
              <w:right w:val="nil"/>
            </w:tcBorders>
          </w:tcPr>
          <w:p>
            <w:pPr>
              <w:pStyle w:val="0"/>
            </w:pPr>
            <w:r>
              <w:rPr>
                <w:sz w:val="24"/>
              </w:rPr>
              <w:t xml:space="preserve">Доходы, поступающие в порядке возмещения расходов, понесенных в связи с эксплуатацией имущества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1 13 02060 00 0000 130</w:t>
            </w:r>
          </w:p>
        </w:tc>
        <w:tc>
          <w:tcPr>
            <w:tcW w:w="1928" w:type="dxa"/>
            <w:vAlign w:val="bottom"/>
            <w:tcBorders>
              <w:top w:val="nil"/>
              <w:left w:val="nil"/>
              <w:bottom w:val="nil"/>
              <w:right w:val="nil"/>
            </w:tcBorders>
          </w:tcPr>
          <w:p>
            <w:pPr>
              <w:pStyle w:val="0"/>
              <w:jc w:val="right"/>
            </w:pPr>
            <w:r>
              <w:rPr>
                <w:sz w:val="24"/>
              </w:rPr>
              <w:t xml:space="preserve">22 474,7</w:t>
            </w:r>
          </w:p>
        </w:tc>
      </w:tr>
      <w:tr>
        <w:tc>
          <w:tcPr>
            <w:tcW w:w="3231" w:type="dxa"/>
            <w:tcBorders>
              <w:top w:val="nil"/>
              <w:left w:val="nil"/>
              <w:bottom w:val="nil"/>
              <w:right w:val="nil"/>
            </w:tcBorders>
          </w:tcPr>
          <w:p>
            <w:pPr>
              <w:pStyle w:val="0"/>
            </w:pPr>
            <w:r>
              <w:rPr>
                <w:sz w:val="24"/>
              </w:rPr>
              <w:t xml:space="preserve">Доходы, поступающие в порядке возмещения расходов, понесенных в связи с эксплуатацией федерального имущества, закрепленного на праве оперативного управления за Фондом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1 13 02066 06 0000 130</w:t>
            </w:r>
          </w:p>
        </w:tc>
        <w:tc>
          <w:tcPr>
            <w:tcW w:w="1928" w:type="dxa"/>
            <w:vAlign w:val="bottom"/>
            <w:tcBorders>
              <w:top w:val="nil"/>
              <w:left w:val="nil"/>
              <w:bottom w:val="nil"/>
              <w:right w:val="nil"/>
            </w:tcBorders>
          </w:tcPr>
          <w:p>
            <w:pPr>
              <w:pStyle w:val="0"/>
              <w:jc w:val="right"/>
            </w:pPr>
            <w:r>
              <w:rPr>
                <w:sz w:val="24"/>
              </w:rPr>
              <w:t xml:space="preserve">22 474,7</w:t>
            </w:r>
          </w:p>
        </w:tc>
      </w:tr>
      <w:tr>
        <w:tc>
          <w:tcPr>
            <w:tcW w:w="3231" w:type="dxa"/>
            <w:tcBorders>
              <w:top w:val="nil"/>
              <w:left w:val="nil"/>
              <w:bottom w:val="nil"/>
              <w:right w:val="nil"/>
            </w:tcBorders>
          </w:tcPr>
          <w:p>
            <w:pPr>
              <w:pStyle w:val="0"/>
            </w:pPr>
            <w:r>
              <w:rPr>
                <w:sz w:val="24"/>
              </w:rPr>
              <w:t xml:space="preserve">Прочие доходы от компенсации затрат государства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1 13 02990 00 0000 130</w:t>
            </w:r>
          </w:p>
        </w:tc>
        <w:tc>
          <w:tcPr>
            <w:tcW w:w="1928" w:type="dxa"/>
            <w:vAlign w:val="bottom"/>
            <w:tcBorders>
              <w:top w:val="nil"/>
              <w:left w:val="nil"/>
              <w:bottom w:val="nil"/>
              <w:right w:val="nil"/>
            </w:tcBorders>
          </w:tcPr>
          <w:p>
            <w:pPr>
              <w:pStyle w:val="0"/>
              <w:jc w:val="right"/>
            </w:pPr>
            <w:r>
              <w:rPr>
                <w:sz w:val="24"/>
              </w:rPr>
              <w:t xml:space="preserve">10 682 075,5</w:t>
            </w:r>
          </w:p>
        </w:tc>
      </w:tr>
      <w:tr>
        <w:tc>
          <w:tcPr>
            <w:tcW w:w="3231" w:type="dxa"/>
            <w:tcBorders>
              <w:top w:val="nil"/>
              <w:left w:val="nil"/>
              <w:bottom w:val="nil"/>
              <w:right w:val="nil"/>
            </w:tcBorders>
          </w:tcPr>
          <w:p>
            <w:pPr>
              <w:pStyle w:val="0"/>
            </w:pPr>
            <w:r>
              <w:rPr>
                <w:sz w:val="24"/>
              </w:rPr>
              <w:t xml:space="preserve">Прочие доходы от компенсации затрат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1 13 02996 06 0000 130</w:t>
            </w:r>
          </w:p>
        </w:tc>
        <w:tc>
          <w:tcPr>
            <w:tcW w:w="1928" w:type="dxa"/>
            <w:vAlign w:val="bottom"/>
            <w:tcBorders>
              <w:top w:val="nil"/>
              <w:left w:val="nil"/>
              <w:bottom w:val="nil"/>
              <w:right w:val="nil"/>
            </w:tcBorders>
          </w:tcPr>
          <w:p>
            <w:pPr>
              <w:pStyle w:val="0"/>
              <w:jc w:val="right"/>
            </w:pPr>
            <w:r>
              <w:rPr>
                <w:sz w:val="24"/>
              </w:rPr>
              <w:t xml:space="preserve">10 682 075,5</w:t>
            </w:r>
          </w:p>
        </w:tc>
      </w:tr>
      <w:tr>
        <w:tc>
          <w:tcPr>
            <w:tcW w:w="3231" w:type="dxa"/>
            <w:tcBorders>
              <w:top w:val="nil"/>
              <w:left w:val="nil"/>
              <w:bottom w:val="nil"/>
              <w:right w:val="nil"/>
            </w:tcBorders>
          </w:tcPr>
          <w:p>
            <w:pPr>
              <w:pStyle w:val="0"/>
            </w:pPr>
            <w:r>
              <w:rPr>
                <w:sz w:val="24"/>
              </w:rPr>
              <w:t xml:space="preserve">Доходы от продажи материальных и нематериальных активов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1 14 00000 00 0000 000</w:t>
            </w:r>
          </w:p>
        </w:tc>
        <w:tc>
          <w:tcPr>
            <w:tcW w:w="1928" w:type="dxa"/>
            <w:vAlign w:val="bottom"/>
            <w:tcBorders>
              <w:top w:val="nil"/>
              <w:left w:val="nil"/>
              <w:bottom w:val="nil"/>
              <w:right w:val="nil"/>
            </w:tcBorders>
          </w:tcPr>
          <w:p>
            <w:pPr>
              <w:pStyle w:val="0"/>
              <w:jc w:val="right"/>
            </w:pPr>
            <w:r>
              <w:rPr>
                <w:sz w:val="24"/>
              </w:rPr>
              <w:t xml:space="preserve">109 361,6</w:t>
            </w:r>
          </w:p>
        </w:tc>
      </w:tr>
      <w:tr>
        <w:tc>
          <w:tcPr>
            <w:tcW w:w="3231" w:type="dxa"/>
            <w:tcBorders>
              <w:top w:val="nil"/>
              <w:left w:val="nil"/>
              <w:bottom w:val="nil"/>
              <w:right w:val="nil"/>
            </w:tcBorders>
          </w:tcPr>
          <w:p>
            <w:pPr>
              <w:pStyle w:val="0"/>
            </w:pPr>
            <w:r>
              <w:rPr>
                <w:sz w:val="24"/>
              </w:rPr>
              <w:t xml:space="preserve">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1 14 02000 00 0000 000</w:t>
            </w:r>
          </w:p>
        </w:tc>
        <w:tc>
          <w:tcPr>
            <w:tcW w:w="1928" w:type="dxa"/>
            <w:vAlign w:val="bottom"/>
            <w:tcBorders>
              <w:top w:val="nil"/>
              <w:left w:val="nil"/>
              <w:bottom w:val="nil"/>
              <w:right w:val="nil"/>
            </w:tcBorders>
          </w:tcPr>
          <w:p>
            <w:pPr>
              <w:pStyle w:val="0"/>
              <w:jc w:val="right"/>
            </w:pPr>
            <w:r>
              <w:rPr>
                <w:sz w:val="24"/>
              </w:rPr>
              <w:t xml:space="preserve">2 860,5</w:t>
            </w:r>
          </w:p>
        </w:tc>
      </w:tr>
      <w:tr>
        <w:tc>
          <w:tcPr>
            <w:tcW w:w="3231" w:type="dxa"/>
            <w:tcBorders>
              <w:top w:val="nil"/>
              <w:left w:val="nil"/>
              <w:bottom w:val="nil"/>
              <w:right w:val="nil"/>
            </w:tcBorders>
          </w:tcPr>
          <w:p>
            <w:pPr>
              <w:pStyle w:val="0"/>
            </w:pPr>
            <w:r>
              <w:rPr>
                <w:sz w:val="24"/>
              </w:rPr>
              <w:t xml:space="preserve">Доходы от реализации имущества, находящегося в оперативном управлении Фонда пенсионного и социального страхования Российской Федерации</w:t>
            </w:r>
          </w:p>
          <w:p>
            <w:pPr>
              <w:pStyle w:val="0"/>
            </w:pPr>
            <w:r>
              <w:rPr>
                <w:sz w:val="24"/>
              </w:rPr>
              <w:t xml:space="preserve">(в части реализации основных средств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1 14 02060 06 0000 410</w:t>
            </w:r>
          </w:p>
        </w:tc>
        <w:tc>
          <w:tcPr>
            <w:tcW w:w="1928" w:type="dxa"/>
            <w:vAlign w:val="bottom"/>
            <w:tcBorders>
              <w:top w:val="nil"/>
              <w:left w:val="nil"/>
              <w:bottom w:val="nil"/>
              <w:right w:val="nil"/>
            </w:tcBorders>
          </w:tcPr>
          <w:p>
            <w:pPr>
              <w:pStyle w:val="0"/>
              <w:jc w:val="right"/>
            </w:pPr>
            <w:r>
              <w:rPr>
                <w:sz w:val="24"/>
              </w:rPr>
              <w:t xml:space="preserve">100,3</w:t>
            </w:r>
          </w:p>
        </w:tc>
      </w:tr>
      <w:tr>
        <w:tc>
          <w:tcPr>
            <w:tcW w:w="3231" w:type="dxa"/>
            <w:tcBorders>
              <w:top w:val="nil"/>
              <w:left w:val="nil"/>
              <w:bottom w:val="nil"/>
              <w:right w:val="nil"/>
            </w:tcBorders>
          </w:tcPr>
          <w:p>
            <w:pPr>
              <w:pStyle w:val="0"/>
            </w:pPr>
            <w:r>
              <w:rPr>
                <w:sz w:val="24"/>
              </w:rPr>
              <w:t xml:space="preserve">Доходы от реализации имущества, находящегося в оперативном управлении Фонда пенсионного и социального страхования Российской Федерации</w:t>
            </w:r>
          </w:p>
          <w:p>
            <w:pPr>
              <w:pStyle w:val="0"/>
            </w:pPr>
            <w:r>
              <w:rPr>
                <w:sz w:val="24"/>
              </w:rPr>
              <w:t xml:space="preserve">(в части реализации материальных запасов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1 14 02060 06 0000 440</w:t>
            </w:r>
          </w:p>
        </w:tc>
        <w:tc>
          <w:tcPr>
            <w:tcW w:w="1928" w:type="dxa"/>
            <w:vAlign w:val="bottom"/>
            <w:tcBorders>
              <w:top w:val="nil"/>
              <w:left w:val="nil"/>
              <w:bottom w:val="nil"/>
              <w:right w:val="nil"/>
            </w:tcBorders>
          </w:tcPr>
          <w:p>
            <w:pPr>
              <w:pStyle w:val="0"/>
              <w:jc w:val="right"/>
            </w:pPr>
            <w:r>
              <w:rPr>
                <w:sz w:val="24"/>
              </w:rPr>
              <w:t xml:space="preserve">2 760,2</w:t>
            </w:r>
          </w:p>
        </w:tc>
      </w:tr>
      <w:tr>
        <w:tc>
          <w:tcPr>
            <w:tcW w:w="3231" w:type="dxa"/>
            <w:tcBorders>
              <w:top w:val="nil"/>
              <w:left w:val="nil"/>
              <w:bottom w:val="nil"/>
              <w:right w:val="nil"/>
            </w:tcBorders>
          </w:tcPr>
          <w:p>
            <w:pPr>
              <w:pStyle w:val="0"/>
            </w:pPr>
            <w:r>
              <w:rPr>
                <w:sz w:val="24"/>
              </w:rPr>
              <w:t xml:space="preserve">Доходы от продажи нематериальных активов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1 14 04000 00 0000 420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Доходы от продажи нематериальных активов, находящихся в федеральной собственности, закрепленных за Фондом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1 14 04060 06 0000 420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Денежные средства, полученные от распоряжения и реализации конфискованного и иного имущества, обращенного в собственность государства (за исключением выморочного имущества) (в части реализации основных средств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1 14 14000 00 0000 410</w:t>
            </w:r>
          </w:p>
        </w:tc>
        <w:tc>
          <w:tcPr>
            <w:tcW w:w="1928" w:type="dxa"/>
            <w:vAlign w:val="bottom"/>
            <w:tcBorders>
              <w:top w:val="nil"/>
              <w:left w:val="nil"/>
              <w:bottom w:val="nil"/>
              <w:right w:val="nil"/>
            </w:tcBorders>
          </w:tcPr>
          <w:p>
            <w:pPr>
              <w:pStyle w:val="0"/>
              <w:jc w:val="right"/>
            </w:pPr>
            <w:r>
              <w:rPr>
                <w:sz w:val="24"/>
              </w:rPr>
              <w:t xml:space="preserve">252 486,8</w:t>
            </w:r>
          </w:p>
        </w:tc>
      </w:tr>
      <w:tr>
        <w:tc>
          <w:tcPr>
            <w:tcW w:w="3231" w:type="dxa"/>
            <w:tcBorders>
              <w:top w:val="nil"/>
              <w:left w:val="nil"/>
              <w:bottom w:val="nil"/>
              <w:right w:val="nil"/>
            </w:tcBorders>
          </w:tcPr>
          <w:p>
            <w:pPr>
              <w:pStyle w:val="0"/>
            </w:pPr>
            <w:r>
              <w:rPr>
                <w:sz w:val="24"/>
              </w:rPr>
              <w:t xml:space="preserve">Денежные средства, полученные от реализации конфискованного имущества 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подлежащие зачислению в бюджет Фонда пенсионного и социального страхования Российской Федерации (в части реализации основных средств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1 14 14050 06 0000 410</w:t>
            </w:r>
          </w:p>
        </w:tc>
        <w:tc>
          <w:tcPr>
            <w:tcW w:w="1928" w:type="dxa"/>
            <w:vAlign w:val="bottom"/>
            <w:tcBorders>
              <w:top w:val="nil"/>
              <w:left w:val="nil"/>
              <w:bottom w:val="nil"/>
              <w:right w:val="nil"/>
            </w:tcBorders>
          </w:tcPr>
          <w:p>
            <w:pPr>
              <w:pStyle w:val="0"/>
              <w:jc w:val="right"/>
            </w:pPr>
            <w:r>
              <w:rPr>
                <w:sz w:val="24"/>
              </w:rPr>
              <w:t xml:space="preserve">252 486,8</w:t>
            </w:r>
          </w:p>
        </w:tc>
      </w:tr>
      <w:tr>
        <w:tc>
          <w:tcPr>
            <w:tcW w:w="3231" w:type="dxa"/>
            <w:tcBorders>
              <w:top w:val="nil"/>
              <w:left w:val="nil"/>
              <w:bottom w:val="nil"/>
              <w:right w:val="nil"/>
            </w:tcBorders>
          </w:tcPr>
          <w:p>
            <w:pPr>
              <w:pStyle w:val="0"/>
            </w:pPr>
            <w:r>
              <w:rPr>
                <w:sz w:val="24"/>
              </w:rPr>
              <w:t xml:space="preserve">Денежные средства от реализации конфискованного имущества, полученного в результате совершения коррупционных правонарушений, подлежащие зачислению в бюджет Фонда пенсионного и социального страхования Российской Федерации (в части реализации основных средств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1 14 14051 06 0000 410</w:t>
            </w:r>
          </w:p>
        </w:tc>
        <w:tc>
          <w:tcPr>
            <w:tcW w:w="1928" w:type="dxa"/>
            <w:vAlign w:val="bottom"/>
            <w:tcBorders>
              <w:top w:val="nil"/>
              <w:left w:val="nil"/>
              <w:bottom w:val="nil"/>
              <w:right w:val="nil"/>
            </w:tcBorders>
          </w:tcPr>
          <w:p>
            <w:pPr>
              <w:pStyle w:val="0"/>
              <w:jc w:val="right"/>
            </w:pPr>
            <w:r>
              <w:rPr>
                <w:sz w:val="24"/>
              </w:rPr>
              <w:t xml:space="preserve">9 785,8</w:t>
            </w:r>
          </w:p>
        </w:tc>
      </w:tr>
      <w:tr>
        <w:tc>
          <w:tcPr>
            <w:tcW w:w="3231" w:type="dxa"/>
            <w:tcBorders>
              <w:top w:val="nil"/>
              <w:left w:val="nil"/>
              <w:bottom w:val="nil"/>
              <w:right w:val="nil"/>
            </w:tcBorders>
          </w:tcPr>
          <w:p>
            <w:pPr>
              <w:pStyle w:val="0"/>
            </w:pPr>
            <w:r>
              <w:rPr>
                <w:sz w:val="24"/>
              </w:rPr>
              <w:t xml:space="preserve">Денежные средства, полученные от реализации обращенного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подлежащие зачислению в бюджет Фонда пенсионного и социального страхования Российской Федерации (в части реализации основных средств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1 14 14052 06 0000 410</w:t>
            </w:r>
          </w:p>
        </w:tc>
        <w:tc>
          <w:tcPr>
            <w:tcW w:w="1928" w:type="dxa"/>
            <w:vAlign w:val="bottom"/>
            <w:tcBorders>
              <w:top w:val="nil"/>
              <w:left w:val="nil"/>
              <w:bottom w:val="nil"/>
              <w:right w:val="nil"/>
            </w:tcBorders>
          </w:tcPr>
          <w:p>
            <w:pPr>
              <w:pStyle w:val="0"/>
              <w:jc w:val="right"/>
            </w:pPr>
            <w:r>
              <w:rPr>
                <w:sz w:val="24"/>
              </w:rPr>
              <w:t xml:space="preserve">242 701,0</w:t>
            </w:r>
          </w:p>
        </w:tc>
      </w:tr>
      <w:tr>
        <w:tc>
          <w:tcPr>
            <w:tcW w:w="3231" w:type="dxa"/>
            <w:tcBorders>
              <w:top w:val="nil"/>
              <w:left w:val="nil"/>
              <w:bottom w:val="nil"/>
              <w:right w:val="nil"/>
            </w:tcBorders>
          </w:tcPr>
          <w:p>
            <w:pPr>
              <w:pStyle w:val="0"/>
            </w:pPr>
            <w:r>
              <w:rPr>
                <w:sz w:val="24"/>
              </w:rPr>
              <w:t xml:space="preserve">Денежные средства, полученные от распоряжения и реализации конфискованного и иного имущества, обращенного в собственность государства (за исключением выморочного имущества)</w:t>
            </w:r>
          </w:p>
          <w:p>
            <w:pPr>
              <w:pStyle w:val="0"/>
            </w:pPr>
            <w:r>
              <w:rPr>
                <w:sz w:val="24"/>
              </w:rPr>
              <w:t xml:space="preserve">(в части реализации материальных запасов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1 14 14000 00 0000 440</w:t>
            </w:r>
          </w:p>
        </w:tc>
        <w:tc>
          <w:tcPr>
            <w:tcW w:w="1928" w:type="dxa"/>
            <w:vAlign w:val="bottom"/>
            <w:tcBorders>
              <w:top w:val="nil"/>
              <w:left w:val="nil"/>
              <w:bottom w:val="nil"/>
              <w:right w:val="nil"/>
            </w:tcBorders>
          </w:tcPr>
          <w:p>
            <w:pPr>
              <w:pStyle w:val="0"/>
              <w:jc w:val="right"/>
            </w:pPr>
            <w:r>
              <w:rPr>
                <w:sz w:val="24"/>
              </w:rPr>
              <w:t xml:space="preserve">-145 985,7</w:t>
            </w:r>
          </w:p>
        </w:tc>
      </w:tr>
      <w:tr>
        <w:tc>
          <w:tcPr>
            <w:tcW w:w="3231" w:type="dxa"/>
            <w:tcBorders>
              <w:top w:val="nil"/>
              <w:left w:val="nil"/>
              <w:bottom w:val="nil"/>
              <w:right w:val="nil"/>
            </w:tcBorders>
          </w:tcPr>
          <w:p>
            <w:pPr>
              <w:pStyle w:val="0"/>
            </w:pPr>
            <w:r>
              <w:rPr>
                <w:sz w:val="24"/>
              </w:rPr>
              <w:t xml:space="preserve">Денежные средства, полученные от реализации конфискованного имущества 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подлежащие зачислению в бюджет Фонда пенсионного и социального страхования Российской Федерации (в части реализации материальных запасов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1 14 14050 06 0000 440</w:t>
            </w:r>
          </w:p>
        </w:tc>
        <w:tc>
          <w:tcPr>
            <w:tcW w:w="1928" w:type="dxa"/>
            <w:vAlign w:val="bottom"/>
            <w:tcBorders>
              <w:top w:val="nil"/>
              <w:left w:val="nil"/>
              <w:bottom w:val="nil"/>
              <w:right w:val="nil"/>
            </w:tcBorders>
          </w:tcPr>
          <w:p>
            <w:pPr>
              <w:pStyle w:val="0"/>
              <w:jc w:val="right"/>
            </w:pPr>
            <w:r>
              <w:rPr>
                <w:sz w:val="24"/>
              </w:rPr>
              <w:t xml:space="preserve">-145 985,7</w:t>
            </w:r>
          </w:p>
        </w:tc>
      </w:tr>
      <w:tr>
        <w:tc>
          <w:tcPr>
            <w:tcW w:w="3231" w:type="dxa"/>
            <w:tcBorders>
              <w:top w:val="nil"/>
              <w:left w:val="nil"/>
              <w:bottom w:val="nil"/>
              <w:right w:val="nil"/>
            </w:tcBorders>
          </w:tcPr>
          <w:p>
            <w:pPr>
              <w:pStyle w:val="0"/>
            </w:pPr>
            <w:r>
              <w:rPr>
                <w:sz w:val="24"/>
              </w:rPr>
              <w:t xml:space="preserve">Денежные средства от реализации конфискованного имущества, полученного в результате совершения коррупционных правонарушений, подлежащие зачислению в бюджет Фонда пенсионного и социального страхования Российской Федерации (в части реализации материальных запасов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1 14 14051 06 0000 440</w:t>
            </w:r>
          </w:p>
        </w:tc>
        <w:tc>
          <w:tcPr>
            <w:tcW w:w="1928" w:type="dxa"/>
            <w:vAlign w:val="bottom"/>
            <w:tcBorders>
              <w:top w:val="nil"/>
              <w:left w:val="nil"/>
              <w:bottom w:val="nil"/>
              <w:right w:val="nil"/>
            </w:tcBorders>
          </w:tcPr>
          <w:p>
            <w:pPr>
              <w:pStyle w:val="0"/>
              <w:jc w:val="right"/>
            </w:pPr>
            <w:r>
              <w:rPr>
                <w:sz w:val="24"/>
              </w:rPr>
              <w:t xml:space="preserve">-143 155,3</w:t>
            </w:r>
          </w:p>
        </w:tc>
      </w:tr>
      <w:tr>
        <w:tc>
          <w:tcPr>
            <w:tcW w:w="3231" w:type="dxa"/>
            <w:tcBorders>
              <w:top w:val="nil"/>
              <w:left w:val="nil"/>
              <w:bottom w:val="nil"/>
              <w:right w:val="nil"/>
            </w:tcBorders>
          </w:tcPr>
          <w:p>
            <w:pPr>
              <w:pStyle w:val="0"/>
            </w:pPr>
            <w:r>
              <w:rPr>
                <w:sz w:val="24"/>
              </w:rPr>
              <w:t xml:space="preserve">Денежные средства, полученные от реализации обращенного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подлежащие зачислению в бюджет Фонда пенсионного и социального страхования Российской Федерации (в части реализации материальных запасов по указанному имуществу)</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1 14 14052 06 0000 440</w:t>
            </w:r>
          </w:p>
        </w:tc>
        <w:tc>
          <w:tcPr>
            <w:tcW w:w="1928" w:type="dxa"/>
            <w:vAlign w:val="bottom"/>
            <w:tcBorders>
              <w:top w:val="nil"/>
              <w:left w:val="nil"/>
              <w:bottom w:val="nil"/>
              <w:right w:val="nil"/>
            </w:tcBorders>
          </w:tcPr>
          <w:p>
            <w:pPr>
              <w:pStyle w:val="0"/>
              <w:jc w:val="right"/>
            </w:pPr>
            <w:r>
              <w:rPr>
                <w:sz w:val="24"/>
              </w:rPr>
              <w:t xml:space="preserve">-2 830,4</w:t>
            </w:r>
          </w:p>
        </w:tc>
      </w:tr>
      <w:tr>
        <w:tc>
          <w:tcPr>
            <w:tcW w:w="3231" w:type="dxa"/>
            <w:tcBorders>
              <w:top w:val="nil"/>
              <w:left w:val="nil"/>
              <w:bottom w:val="nil"/>
              <w:right w:val="nil"/>
            </w:tcBorders>
          </w:tcPr>
          <w:p>
            <w:pPr>
              <w:pStyle w:val="0"/>
            </w:pPr>
            <w:r>
              <w:rPr>
                <w:sz w:val="24"/>
              </w:rPr>
              <w:t xml:space="preserve">Штрафы, санкции, возмещение ущерба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1 16 00000 00 0000 000</w:t>
            </w:r>
          </w:p>
        </w:tc>
        <w:tc>
          <w:tcPr>
            <w:tcW w:w="1928" w:type="dxa"/>
            <w:vAlign w:val="bottom"/>
            <w:tcBorders>
              <w:top w:val="nil"/>
              <w:left w:val="nil"/>
              <w:bottom w:val="nil"/>
              <w:right w:val="nil"/>
            </w:tcBorders>
          </w:tcPr>
          <w:p>
            <w:pPr>
              <w:pStyle w:val="0"/>
              <w:jc w:val="right"/>
            </w:pPr>
            <w:r>
              <w:rPr>
                <w:sz w:val="24"/>
              </w:rPr>
              <w:t xml:space="preserve">37 753 419,3</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2" w:tooltip="&quot;Кодекс Российской Федерации об административных правонарушениях&quot; от 30.12.2001 N 195-ФЗ (ред. от 23.07.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1 16 01000 01 0000 140</w:t>
            </w:r>
          </w:p>
        </w:tc>
        <w:tc>
          <w:tcPr>
            <w:tcW w:w="1928" w:type="dxa"/>
            <w:vAlign w:val="bottom"/>
            <w:tcBorders>
              <w:top w:val="nil"/>
              <w:left w:val="nil"/>
              <w:bottom w:val="nil"/>
              <w:right w:val="nil"/>
            </w:tcBorders>
          </w:tcPr>
          <w:p>
            <w:pPr>
              <w:pStyle w:val="0"/>
              <w:jc w:val="right"/>
            </w:pPr>
            <w:r>
              <w:rPr>
                <w:sz w:val="24"/>
              </w:rPr>
              <w:t xml:space="preserve">116 087,2</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3"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1 16 01150 01 0000 140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4"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связанные с нарушением порядка и (или) условий предоставления (расходования) межбюджетных трансфертов, подлежащие зачислению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100</w:t>
            </w:r>
          </w:p>
        </w:tc>
        <w:tc>
          <w:tcPr>
            <w:tcW w:w="2778" w:type="dxa"/>
            <w:vAlign w:val="bottom"/>
            <w:tcBorders>
              <w:top w:val="nil"/>
              <w:left w:val="nil"/>
              <w:bottom w:val="nil"/>
              <w:right w:val="nil"/>
            </w:tcBorders>
          </w:tcPr>
          <w:p>
            <w:pPr>
              <w:pStyle w:val="0"/>
              <w:jc w:val="center"/>
            </w:pPr>
            <w:r>
              <w:rPr>
                <w:sz w:val="24"/>
              </w:rPr>
              <w:t xml:space="preserve">1 16 01158 01 0000 140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5"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подлежащие зачислению в бюджеты государственных внебюджетных фондов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1 16 01220 00 0000 140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6"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подлежащие зачислению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100</w:t>
            </w:r>
          </w:p>
        </w:tc>
        <w:tc>
          <w:tcPr>
            <w:tcW w:w="2778" w:type="dxa"/>
            <w:vAlign w:val="bottom"/>
            <w:tcBorders>
              <w:top w:val="nil"/>
              <w:left w:val="nil"/>
              <w:bottom w:val="nil"/>
              <w:right w:val="nil"/>
            </w:tcBorders>
          </w:tcPr>
          <w:p>
            <w:pPr>
              <w:pStyle w:val="0"/>
              <w:jc w:val="center"/>
            </w:pPr>
            <w:r>
              <w:rPr>
                <w:sz w:val="24"/>
              </w:rPr>
              <w:t xml:space="preserve">1 16 01220 06 0000 140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7"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w:t>
            </w:r>
            <w:hyperlink w:history="0" r:id="rId18" w:tooltip="&quot;Бюджетный кодекс Российской Федерации&quot; от 31.07.1998 N 145-ФЗ (ред. от 24.06.2025) {КонсультантПлюс}">
              <w:r>
                <w:rPr>
                  <w:sz w:val="24"/>
                  <w:color w:val="0000ff"/>
                </w:rPr>
                <w:t xml:space="preserve">пункте 6 статьи 46</w:t>
              </w:r>
            </w:hyperlink>
            <w:r>
              <w:rPr>
                <w:sz w:val="24"/>
              </w:rPr>
              <w:t xml:space="preserve"> Бюджетного кодекса Российской Федерации), выявленные должностными лицами органов управления государственными внебюджетными фондами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1 16 01230 00 0000 140</w:t>
            </w:r>
          </w:p>
        </w:tc>
        <w:tc>
          <w:tcPr>
            <w:tcW w:w="1928" w:type="dxa"/>
            <w:vAlign w:val="bottom"/>
            <w:tcBorders>
              <w:top w:val="nil"/>
              <w:left w:val="nil"/>
              <w:bottom w:val="nil"/>
              <w:right w:val="nil"/>
            </w:tcBorders>
          </w:tcPr>
          <w:p>
            <w:pPr>
              <w:pStyle w:val="0"/>
              <w:jc w:val="right"/>
            </w:pPr>
            <w:r>
              <w:rPr>
                <w:sz w:val="24"/>
              </w:rPr>
              <w:t xml:space="preserve">116 087,2</w:t>
            </w:r>
          </w:p>
        </w:tc>
      </w:tr>
      <w:tr>
        <w:tc>
          <w:tcPr>
            <w:tcW w:w="3231" w:type="dxa"/>
            <w:tcBorders>
              <w:top w:val="nil"/>
              <w:left w:val="nil"/>
              <w:bottom w:val="nil"/>
              <w:right w:val="nil"/>
            </w:tcBorders>
          </w:tcPr>
          <w:p>
            <w:pPr>
              <w:pStyle w:val="0"/>
            </w:pPr>
            <w:r>
              <w:rPr>
                <w:sz w:val="24"/>
              </w:rPr>
              <w:t xml:space="preserve">Административные штрафы, установленные </w:t>
            </w:r>
            <w:hyperlink w:history="0" r:id="rId19" w:tooltip="&quot;Кодекс Российской Федерации об административных правонарушениях&quot; от 30.12.2001 N 195-ФЗ (ред. от 23.07.2025) {КонсультантПлюс}">
              <w:r>
                <w:rPr>
                  <w:sz w:val="24"/>
                  <w:color w:val="0000ff"/>
                </w:rPr>
                <w:t xml:space="preserve">главой 15</w:t>
              </w:r>
            </w:hyperlink>
            <w:r>
              <w:rPr>
                <w:sz w:val="24"/>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w:t>
            </w:r>
            <w:hyperlink w:history="0" r:id="rId20" w:tooltip="&quot;Бюджетный кодекс Российской Федерации&quot; от 31.07.1998 N 145-ФЗ (ред. от 24.06.2025) {КонсультантПлюс}">
              <w:r>
                <w:rPr>
                  <w:sz w:val="24"/>
                  <w:color w:val="0000ff"/>
                </w:rPr>
                <w:t xml:space="preserve">пункте 6 статьи 46</w:t>
              </w:r>
            </w:hyperlink>
            <w:r>
              <w:rPr>
                <w:sz w:val="24"/>
              </w:rPr>
              <w:t xml:space="preserve"> Бюджетного кодекса Российской Федерации), выявленные должностными лицами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1 16 01230 06 0000 140</w:t>
            </w:r>
          </w:p>
        </w:tc>
        <w:tc>
          <w:tcPr>
            <w:tcW w:w="1928" w:type="dxa"/>
            <w:vAlign w:val="bottom"/>
            <w:tcBorders>
              <w:top w:val="nil"/>
              <w:left w:val="nil"/>
              <w:bottom w:val="nil"/>
              <w:right w:val="nil"/>
            </w:tcBorders>
          </w:tcPr>
          <w:p>
            <w:pPr>
              <w:pStyle w:val="0"/>
              <w:jc w:val="right"/>
            </w:pPr>
            <w:r>
              <w:rPr>
                <w:sz w:val="24"/>
              </w:rPr>
              <w:t xml:space="preserve">116 087,2</w:t>
            </w:r>
          </w:p>
        </w:tc>
      </w:tr>
      <w:tr>
        <w:tc>
          <w:tcPr>
            <w:tcW w:w="3231" w:type="dxa"/>
            <w:tcBorders>
              <w:top w:val="nil"/>
              <w:left w:val="nil"/>
              <w:bottom w:val="nil"/>
              <w:right w:val="nil"/>
            </w:tcBorders>
          </w:tcPr>
          <w:p>
            <w:pPr>
              <w:pStyle w:val="0"/>
            </w:pPr>
            <w:r>
              <w:rPr>
                <w:sz w:val="24"/>
              </w:rPr>
              <w:t xml:space="preserve">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1 16 07000 00 0000 140</w:t>
            </w:r>
          </w:p>
        </w:tc>
        <w:tc>
          <w:tcPr>
            <w:tcW w:w="1928" w:type="dxa"/>
            <w:vAlign w:val="bottom"/>
            <w:tcBorders>
              <w:top w:val="nil"/>
              <w:left w:val="nil"/>
              <w:bottom w:val="nil"/>
              <w:right w:val="nil"/>
            </w:tcBorders>
          </w:tcPr>
          <w:p>
            <w:pPr>
              <w:pStyle w:val="0"/>
              <w:jc w:val="right"/>
            </w:pPr>
            <w:r>
              <w:rPr>
                <w:sz w:val="24"/>
              </w:rPr>
              <w:t xml:space="preserve">1 133 554,8</w:t>
            </w:r>
          </w:p>
        </w:tc>
      </w:tr>
      <w:tr>
        <w:tc>
          <w:tcPr>
            <w:tcW w:w="3231" w:type="dxa"/>
            <w:tcBorders>
              <w:top w:val="nil"/>
              <w:left w:val="nil"/>
              <w:bottom w:val="nil"/>
              <w:right w:val="nil"/>
            </w:tcBorders>
          </w:tcPr>
          <w:p>
            <w:pPr>
              <w:pStyle w:val="0"/>
            </w:pPr>
            <w:r>
              <w:rPr>
                <w:sz w:val="24"/>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(муниципальным) контрактом</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1 16 07010 00 0000 140</w:t>
            </w:r>
          </w:p>
        </w:tc>
        <w:tc>
          <w:tcPr>
            <w:tcW w:w="1928" w:type="dxa"/>
            <w:vAlign w:val="bottom"/>
            <w:tcBorders>
              <w:top w:val="nil"/>
              <w:left w:val="nil"/>
              <w:bottom w:val="nil"/>
              <w:right w:val="nil"/>
            </w:tcBorders>
          </w:tcPr>
          <w:p>
            <w:pPr>
              <w:pStyle w:val="0"/>
              <w:jc w:val="right"/>
            </w:pPr>
            <w:r>
              <w:rPr>
                <w:sz w:val="24"/>
              </w:rPr>
              <w:t xml:space="preserve">129 430,2</w:t>
            </w:r>
          </w:p>
        </w:tc>
      </w:tr>
      <w:tr>
        <w:tc>
          <w:tcPr>
            <w:tcW w:w="3231" w:type="dxa"/>
            <w:tcBorders>
              <w:top w:val="nil"/>
              <w:left w:val="nil"/>
              <w:bottom w:val="nil"/>
              <w:right w:val="nil"/>
            </w:tcBorders>
          </w:tcPr>
          <w:p>
            <w:pPr>
              <w:pStyle w:val="0"/>
            </w:pPr>
            <w:r>
              <w:rPr>
                <w:sz w:val="24"/>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Фондом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1 16 07010 06 0000 140</w:t>
            </w:r>
          </w:p>
        </w:tc>
        <w:tc>
          <w:tcPr>
            <w:tcW w:w="1928" w:type="dxa"/>
            <w:vAlign w:val="bottom"/>
            <w:tcBorders>
              <w:top w:val="nil"/>
              <w:left w:val="nil"/>
              <w:bottom w:val="nil"/>
              <w:right w:val="nil"/>
            </w:tcBorders>
          </w:tcPr>
          <w:p>
            <w:pPr>
              <w:pStyle w:val="0"/>
              <w:jc w:val="right"/>
            </w:pPr>
            <w:r>
              <w:rPr>
                <w:sz w:val="24"/>
              </w:rPr>
              <w:t xml:space="preserve">129 430,2</w:t>
            </w:r>
          </w:p>
        </w:tc>
      </w:tr>
      <w:tr>
        <w:tc>
          <w:tcPr>
            <w:tcW w:w="3231" w:type="dxa"/>
            <w:tcBorders>
              <w:top w:val="nil"/>
              <w:left w:val="nil"/>
              <w:bottom w:val="nil"/>
              <w:right w:val="nil"/>
            </w:tcBorders>
          </w:tcPr>
          <w:p>
            <w:pPr>
              <w:pStyle w:val="0"/>
            </w:pPr>
            <w:r>
              <w:rPr>
                <w:sz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казенным учреждением, Центральным банком Российской Федерации, государственной корпорацией</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1 16 07090 00 0000 140</w:t>
            </w:r>
          </w:p>
        </w:tc>
        <w:tc>
          <w:tcPr>
            <w:tcW w:w="1928" w:type="dxa"/>
            <w:vAlign w:val="bottom"/>
            <w:tcBorders>
              <w:top w:val="nil"/>
              <w:left w:val="nil"/>
              <w:bottom w:val="nil"/>
              <w:right w:val="nil"/>
            </w:tcBorders>
          </w:tcPr>
          <w:p>
            <w:pPr>
              <w:pStyle w:val="0"/>
              <w:jc w:val="right"/>
            </w:pPr>
            <w:r>
              <w:rPr>
                <w:sz w:val="24"/>
              </w:rPr>
              <w:t xml:space="preserve">1 004 124,6</w:t>
            </w:r>
          </w:p>
        </w:tc>
      </w:tr>
      <w:tr>
        <w:tc>
          <w:tcPr>
            <w:tcW w:w="3231" w:type="dxa"/>
            <w:tcBorders>
              <w:top w:val="nil"/>
              <w:left w:val="nil"/>
              <w:bottom w:val="nil"/>
              <w:right w:val="nil"/>
            </w:tcBorders>
          </w:tcPr>
          <w:p>
            <w:pPr>
              <w:pStyle w:val="0"/>
            </w:pPr>
            <w:r>
              <w:rPr>
                <w:sz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Фондом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1 16 07090 06 0000 140</w:t>
            </w:r>
          </w:p>
        </w:tc>
        <w:tc>
          <w:tcPr>
            <w:tcW w:w="1928" w:type="dxa"/>
            <w:vAlign w:val="bottom"/>
            <w:tcBorders>
              <w:top w:val="nil"/>
              <w:left w:val="nil"/>
              <w:bottom w:val="nil"/>
              <w:right w:val="nil"/>
            </w:tcBorders>
          </w:tcPr>
          <w:p>
            <w:pPr>
              <w:pStyle w:val="0"/>
              <w:jc w:val="right"/>
            </w:pPr>
            <w:r>
              <w:rPr>
                <w:sz w:val="24"/>
              </w:rPr>
              <w:t xml:space="preserve">1 004 124,6</w:t>
            </w:r>
          </w:p>
        </w:tc>
      </w:tr>
      <w:tr>
        <w:tc>
          <w:tcPr>
            <w:tcW w:w="3231" w:type="dxa"/>
            <w:tcBorders>
              <w:top w:val="nil"/>
              <w:left w:val="nil"/>
              <w:bottom w:val="nil"/>
              <w:right w:val="nil"/>
            </w:tcBorders>
          </w:tcPr>
          <w:p>
            <w:pPr>
              <w:pStyle w:val="0"/>
            </w:pPr>
            <w:r>
              <w:rPr>
                <w:sz w:val="24"/>
              </w:rPr>
              <w:t xml:space="preserve">Денежные средства, обращенные в собственность государства на основании обвинительных приговоров судов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1 16 08000 00 0000 140</w:t>
            </w:r>
          </w:p>
        </w:tc>
        <w:tc>
          <w:tcPr>
            <w:tcW w:w="1928" w:type="dxa"/>
            <w:vAlign w:val="bottom"/>
            <w:tcBorders>
              <w:top w:val="nil"/>
              <w:left w:val="nil"/>
              <w:bottom w:val="nil"/>
              <w:right w:val="nil"/>
            </w:tcBorders>
          </w:tcPr>
          <w:p>
            <w:pPr>
              <w:pStyle w:val="0"/>
              <w:jc w:val="right"/>
            </w:pPr>
            <w:r>
              <w:rPr>
                <w:sz w:val="24"/>
              </w:rPr>
              <w:t xml:space="preserve">276 200,7</w:t>
            </w:r>
          </w:p>
        </w:tc>
      </w:tr>
      <w:tr>
        <w:tc>
          <w:tcPr>
            <w:tcW w:w="3231" w:type="dxa"/>
            <w:tcBorders>
              <w:top w:val="nil"/>
              <w:left w:val="nil"/>
              <w:bottom w:val="nil"/>
              <w:right w:val="nil"/>
            </w:tcBorders>
          </w:tcPr>
          <w:p>
            <w:pPr>
              <w:pStyle w:val="0"/>
            </w:pPr>
            <w:r>
              <w:rPr>
                <w:sz w:val="24"/>
              </w:rPr>
              <w:t xml:space="preserve">Денежные средства, обращенные в собственность государства на основании обвинительных приговоров судов по делам о преступлениях коррупционной направленности, подлежащие зачислению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1 16 08020 06 0000 140</w:t>
            </w:r>
          </w:p>
        </w:tc>
        <w:tc>
          <w:tcPr>
            <w:tcW w:w="1928" w:type="dxa"/>
            <w:vAlign w:val="bottom"/>
            <w:tcBorders>
              <w:top w:val="nil"/>
              <w:left w:val="nil"/>
              <w:bottom w:val="nil"/>
              <w:right w:val="nil"/>
            </w:tcBorders>
          </w:tcPr>
          <w:p>
            <w:pPr>
              <w:pStyle w:val="0"/>
              <w:jc w:val="right"/>
            </w:pPr>
            <w:r>
              <w:rPr>
                <w:sz w:val="24"/>
              </w:rPr>
              <w:t xml:space="preserve">276 200,7</w:t>
            </w:r>
          </w:p>
        </w:tc>
      </w:tr>
      <w:tr>
        <w:tc>
          <w:tcPr>
            <w:tcW w:w="3231" w:type="dxa"/>
            <w:tcBorders>
              <w:top w:val="nil"/>
              <w:left w:val="nil"/>
              <w:bottom w:val="nil"/>
              <w:right w:val="nil"/>
            </w:tcBorders>
          </w:tcPr>
          <w:p>
            <w:pPr>
              <w:pStyle w:val="0"/>
            </w:pPr>
            <w:r>
              <w:rPr>
                <w:sz w:val="24"/>
              </w:rPr>
              <w:t xml:space="preserve">Денежные средства, изымаемые в собственность Российской Федерации, субъекта Российской Федерации, муниципального образования в соответствии с решениями судов (за исключением обвинительных приговоров судов)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1 16 09000 00 0000 140</w:t>
            </w:r>
          </w:p>
        </w:tc>
        <w:tc>
          <w:tcPr>
            <w:tcW w:w="1928" w:type="dxa"/>
            <w:vAlign w:val="bottom"/>
            <w:tcBorders>
              <w:top w:val="nil"/>
              <w:left w:val="nil"/>
              <w:bottom w:val="nil"/>
              <w:right w:val="nil"/>
            </w:tcBorders>
          </w:tcPr>
          <w:p>
            <w:pPr>
              <w:pStyle w:val="0"/>
              <w:jc w:val="right"/>
            </w:pPr>
            <w:r>
              <w:rPr>
                <w:sz w:val="24"/>
              </w:rPr>
              <w:t xml:space="preserve">12 752 992,6</w:t>
            </w:r>
          </w:p>
        </w:tc>
      </w:tr>
      <w:tr>
        <w:tc>
          <w:tcPr>
            <w:tcW w:w="3231" w:type="dxa"/>
            <w:tcBorders>
              <w:top w:val="nil"/>
              <w:left w:val="nil"/>
              <w:bottom w:val="nil"/>
              <w:right w:val="nil"/>
            </w:tcBorders>
          </w:tcPr>
          <w:p>
            <w:pPr>
              <w:pStyle w:val="0"/>
            </w:pPr>
            <w:r>
              <w:rPr>
                <w:sz w:val="24"/>
              </w:rPr>
              <w:t xml:space="preserve">Денежные средства, изымаемые в собственность Российской Федерации в соответствии с решениями судов (за исключением обвинительных приговоров судов), в отношении которых не представлены в соответствии с законодательством Российской Федерации о противодействии коррупции доказательства их законного получения, подлежащие зачислению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322</w:t>
            </w:r>
          </w:p>
        </w:tc>
        <w:tc>
          <w:tcPr>
            <w:tcW w:w="2778" w:type="dxa"/>
            <w:vAlign w:val="bottom"/>
            <w:tcBorders>
              <w:top w:val="nil"/>
              <w:left w:val="nil"/>
              <w:bottom w:val="nil"/>
              <w:right w:val="nil"/>
            </w:tcBorders>
          </w:tcPr>
          <w:p>
            <w:pPr>
              <w:pStyle w:val="0"/>
              <w:jc w:val="center"/>
            </w:pPr>
            <w:r>
              <w:rPr>
                <w:sz w:val="24"/>
              </w:rPr>
              <w:t xml:space="preserve">1 16 09020 06 0000 140</w:t>
            </w:r>
          </w:p>
        </w:tc>
        <w:tc>
          <w:tcPr>
            <w:tcW w:w="1928" w:type="dxa"/>
            <w:vAlign w:val="bottom"/>
            <w:tcBorders>
              <w:top w:val="nil"/>
              <w:left w:val="nil"/>
              <w:bottom w:val="nil"/>
              <w:right w:val="nil"/>
            </w:tcBorders>
          </w:tcPr>
          <w:p>
            <w:pPr>
              <w:pStyle w:val="0"/>
              <w:jc w:val="right"/>
            </w:pPr>
            <w:r>
              <w:rPr>
                <w:sz w:val="24"/>
              </w:rPr>
              <w:t xml:space="preserve">12 752 992,6</w:t>
            </w:r>
          </w:p>
        </w:tc>
      </w:tr>
      <w:tr>
        <w:tc>
          <w:tcPr>
            <w:tcW w:w="3231" w:type="dxa"/>
            <w:tcBorders>
              <w:top w:val="nil"/>
              <w:left w:val="nil"/>
              <w:bottom w:val="nil"/>
              <w:right w:val="nil"/>
            </w:tcBorders>
          </w:tcPr>
          <w:p>
            <w:pPr>
              <w:pStyle w:val="0"/>
            </w:pPr>
            <w:r>
              <w:rPr>
                <w:sz w:val="24"/>
              </w:rPr>
              <w:t xml:space="preserve">Платежи в целях возмещения причиненного ущерба (убытков)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1 16 10000 00 0000 140</w:t>
            </w:r>
          </w:p>
        </w:tc>
        <w:tc>
          <w:tcPr>
            <w:tcW w:w="1928" w:type="dxa"/>
            <w:vAlign w:val="bottom"/>
            <w:tcBorders>
              <w:top w:val="nil"/>
              <w:left w:val="nil"/>
              <w:bottom w:val="nil"/>
              <w:right w:val="nil"/>
            </w:tcBorders>
          </w:tcPr>
          <w:p>
            <w:pPr>
              <w:pStyle w:val="0"/>
              <w:jc w:val="right"/>
            </w:pPr>
            <w:r>
              <w:rPr>
                <w:sz w:val="24"/>
              </w:rPr>
              <w:t xml:space="preserve">562 500,2</w:t>
            </w:r>
          </w:p>
        </w:tc>
      </w:tr>
      <w:tr>
        <w:tc>
          <w:tcPr>
            <w:tcW w:w="3231" w:type="dxa"/>
            <w:tcBorders>
              <w:top w:val="nil"/>
              <w:left w:val="nil"/>
              <w:bottom w:val="nil"/>
              <w:right w:val="nil"/>
            </w:tcBorders>
          </w:tcPr>
          <w:p>
            <w:pPr>
              <w:pStyle w:val="0"/>
            </w:pPr>
            <w:r>
              <w:rPr>
                <w:sz w:val="24"/>
              </w:rPr>
              <w:t xml:space="preserve">Платежи, уплачиваемые в целях возмещения Фонду пенсионного и социального страхования Российской Федерации ущерба, причиненного в результате предоставления работодателями недостоверных сведений для расчета и выплат по обязательному социальному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1 16 10040 06 0000 140</w:t>
            </w:r>
          </w:p>
        </w:tc>
        <w:tc>
          <w:tcPr>
            <w:tcW w:w="1928" w:type="dxa"/>
            <w:vAlign w:val="bottom"/>
            <w:tcBorders>
              <w:top w:val="nil"/>
              <w:left w:val="nil"/>
              <w:bottom w:val="nil"/>
              <w:right w:val="nil"/>
            </w:tcBorders>
          </w:tcPr>
          <w:p>
            <w:pPr>
              <w:pStyle w:val="0"/>
              <w:jc w:val="right"/>
            </w:pPr>
            <w:r>
              <w:rPr>
                <w:sz w:val="24"/>
              </w:rPr>
              <w:t xml:space="preserve">349 943,3</w:t>
            </w:r>
          </w:p>
        </w:tc>
      </w:tr>
      <w:tr>
        <w:tc>
          <w:tcPr>
            <w:tcW w:w="3231" w:type="dxa"/>
            <w:tcBorders>
              <w:top w:val="nil"/>
              <w:left w:val="nil"/>
              <w:bottom w:val="nil"/>
              <w:right w:val="nil"/>
            </w:tcBorders>
          </w:tcPr>
          <w:p>
            <w:pPr>
              <w:pStyle w:val="0"/>
            </w:pPr>
            <w:r>
              <w:rPr>
                <w:sz w:val="24"/>
              </w:rPr>
              <w:t xml:space="preserve">Платежи в целях возмещения убытков, причиненных уклонением от заключения государственного контракта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1 16 10050 00 0000 140</w:t>
            </w:r>
          </w:p>
        </w:tc>
        <w:tc>
          <w:tcPr>
            <w:tcW w:w="1928" w:type="dxa"/>
            <w:vAlign w:val="bottom"/>
            <w:tcBorders>
              <w:top w:val="nil"/>
              <w:left w:val="nil"/>
              <w:bottom w:val="nil"/>
              <w:right w:val="nil"/>
            </w:tcBorders>
          </w:tcPr>
          <w:p>
            <w:pPr>
              <w:pStyle w:val="0"/>
              <w:jc w:val="right"/>
            </w:pPr>
            <w:r>
              <w:rPr>
                <w:sz w:val="24"/>
              </w:rPr>
              <w:t xml:space="preserve">1 397,6</w:t>
            </w:r>
          </w:p>
        </w:tc>
      </w:tr>
      <w:tr>
        <w:tc>
          <w:tcPr>
            <w:tcW w:w="3231" w:type="dxa"/>
            <w:tcBorders>
              <w:top w:val="nil"/>
              <w:left w:val="nil"/>
              <w:bottom w:val="nil"/>
              <w:right w:val="nil"/>
            </w:tcBorders>
          </w:tcPr>
          <w:p>
            <w:pPr>
              <w:pStyle w:val="0"/>
            </w:pPr>
            <w:r>
              <w:rPr>
                <w:sz w:val="24"/>
              </w:rPr>
              <w:t xml:space="preserve">Платежи в целях возмещения убытков, причиненных уклонением от заключения с Фондом пенсионного и социального страхования Российской Федерации государственного контракта, а также иные денежные средства, подлежащие зачислению в бюджет Фонда пенсионного и социального страхования Российской Федерации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1 16 10053 06 0000 140</w:t>
            </w:r>
          </w:p>
        </w:tc>
        <w:tc>
          <w:tcPr>
            <w:tcW w:w="1928" w:type="dxa"/>
            <w:vAlign w:val="bottom"/>
            <w:tcBorders>
              <w:top w:val="nil"/>
              <w:left w:val="nil"/>
              <w:bottom w:val="nil"/>
              <w:right w:val="nil"/>
            </w:tcBorders>
          </w:tcPr>
          <w:p>
            <w:pPr>
              <w:pStyle w:val="0"/>
              <w:jc w:val="right"/>
            </w:pPr>
            <w:r>
              <w:rPr>
                <w:sz w:val="24"/>
              </w:rPr>
              <w:t xml:space="preserve">1 397,6</w:t>
            </w:r>
          </w:p>
        </w:tc>
      </w:tr>
      <w:tr>
        <w:tc>
          <w:tcPr>
            <w:tcW w:w="3231" w:type="dxa"/>
            <w:tcBorders>
              <w:top w:val="nil"/>
              <w:left w:val="nil"/>
              <w:bottom w:val="nil"/>
              <w:right w:val="nil"/>
            </w:tcBorders>
          </w:tcPr>
          <w:p>
            <w:pPr>
              <w:pStyle w:val="0"/>
            </w:pPr>
            <w:r>
              <w:rPr>
                <w:sz w:val="24"/>
              </w:rPr>
              <w:t xml:space="preserve">Платежи в целях возмещения ущерба при расторжении государственного контракта в связи с односторонним отказом исполнителя (подрядчика) от его исполнения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1 16 10070 00 0000 140</w:t>
            </w:r>
          </w:p>
        </w:tc>
        <w:tc>
          <w:tcPr>
            <w:tcW w:w="1928" w:type="dxa"/>
            <w:vAlign w:val="bottom"/>
            <w:tcBorders>
              <w:top w:val="nil"/>
              <w:left w:val="nil"/>
              <w:bottom w:val="nil"/>
              <w:right w:val="nil"/>
            </w:tcBorders>
          </w:tcPr>
          <w:p>
            <w:pPr>
              <w:pStyle w:val="0"/>
              <w:jc w:val="right"/>
            </w:pPr>
            <w:r>
              <w:rPr>
                <w:sz w:val="24"/>
              </w:rPr>
              <w:t xml:space="preserve">23,5</w:t>
            </w:r>
          </w:p>
        </w:tc>
      </w:tr>
      <w:tr>
        <w:tc>
          <w:tcPr>
            <w:tcW w:w="3231" w:type="dxa"/>
            <w:tcBorders>
              <w:top w:val="nil"/>
              <w:left w:val="nil"/>
              <w:bottom w:val="nil"/>
              <w:right w:val="nil"/>
            </w:tcBorders>
          </w:tcPr>
          <w:p>
            <w:pPr>
              <w:pStyle w:val="0"/>
            </w:pPr>
            <w:r>
              <w:rPr>
                <w:sz w:val="24"/>
              </w:rPr>
              <w:t xml:space="preserve">Платежи в целях возмещения ущерба при расторжении государственного контракта, заключенного с Фондом пенсионного и социального страхования Российской Федерации, в связи с односторонним отказом исполнителя (подрядчика) от его исполнения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1 16 10073 06 0000 140</w:t>
            </w:r>
          </w:p>
        </w:tc>
        <w:tc>
          <w:tcPr>
            <w:tcW w:w="1928" w:type="dxa"/>
            <w:vAlign w:val="bottom"/>
            <w:tcBorders>
              <w:top w:val="nil"/>
              <w:left w:val="nil"/>
              <w:bottom w:val="nil"/>
              <w:right w:val="nil"/>
            </w:tcBorders>
          </w:tcPr>
          <w:p>
            <w:pPr>
              <w:pStyle w:val="0"/>
              <w:jc w:val="right"/>
            </w:pPr>
            <w:r>
              <w:rPr>
                <w:sz w:val="24"/>
              </w:rPr>
              <w:t xml:space="preserve">23,5</w:t>
            </w:r>
          </w:p>
        </w:tc>
      </w:tr>
      <w:tr>
        <w:tc>
          <w:tcPr>
            <w:tcW w:w="3231" w:type="dxa"/>
            <w:tcBorders>
              <w:top w:val="nil"/>
              <w:left w:val="nil"/>
              <w:bottom w:val="nil"/>
              <w:right w:val="nil"/>
            </w:tcBorders>
          </w:tcPr>
          <w:p>
            <w:pPr>
              <w:pStyle w:val="0"/>
            </w:pPr>
            <w:r>
              <w:rPr>
                <w:sz w:val="24"/>
              </w:rPr>
              <w:t xml:space="preserve">Денежные взыскания, налагаемые в возмещение ущерба, причиненного в результате незаконного или нецелевого использования бюджетных средств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1 16 10100 00 0000 140</w:t>
            </w:r>
          </w:p>
        </w:tc>
        <w:tc>
          <w:tcPr>
            <w:tcW w:w="1928" w:type="dxa"/>
            <w:vAlign w:val="bottom"/>
            <w:tcBorders>
              <w:top w:val="nil"/>
              <w:left w:val="nil"/>
              <w:bottom w:val="nil"/>
              <w:right w:val="nil"/>
            </w:tcBorders>
          </w:tcPr>
          <w:p>
            <w:pPr>
              <w:pStyle w:val="0"/>
              <w:jc w:val="right"/>
            </w:pPr>
            <w:r>
              <w:rPr>
                <w:sz w:val="24"/>
              </w:rPr>
              <w:t xml:space="preserve">176 066,2</w:t>
            </w:r>
          </w:p>
        </w:tc>
      </w:tr>
      <w:tr>
        <w:tc>
          <w:tcPr>
            <w:tcW w:w="3231" w:type="dxa"/>
            <w:tcBorders>
              <w:top w:val="nil"/>
              <w:left w:val="nil"/>
              <w:bottom w:val="nil"/>
              <w:right w:val="nil"/>
            </w:tcBorders>
          </w:tcPr>
          <w:p>
            <w:pPr>
              <w:pStyle w:val="0"/>
            </w:pPr>
            <w:r>
              <w:rPr>
                <w:sz w:val="24"/>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1 16 10100 06 0000 140</w:t>
            </w:r>
          </w:p>
        </w:tc>
        <w:tc>
          <w:tcPr>
            <w:tcW w:w="1928" w:type="dxa"/>
            <w:vAlign w:val="bottom"/>
            <w:tcBorders>
              <w:top w:val="nil"/>
              <w:left w:val="nil"/>
              <w:bottom w:val="nil"/>
              <w:right w:val="nil"/>
            </w:tcBorders>
          </w:tcPr>
          <w:p>
            <w:pPr>
              <w:pStyle w:val="0"/>
              <w:jc w:val="right"/>
            </w:pPr>
            <w:r>
              <w:rPr>
                <w:sz w:val="24"/>
              </w:rPr>
              <w:t xml:space="preserve">176 066,2</w:t>
            </w:r>
          </w:p>
        </w:tc>
      </w:tr>
      <w:tr>
        <w:tc>
          <w:tcPr>
            <w:tcW w:w="3231" w:type="dxa"/>
            <w:tcBorders>
              <w:top w:val="nil"/>
              <w:left w:val="nil"/>
              <w:bottom w:val="nil"/>
              <w:right w:val="nil"/>
            </w:tcBorders>
          </w:tcPr>
          <w:p>
            <w:pPr>
              <w:pStyle w:val="0"/>
            </w:pPr>
            <w:r>
              <w:rPr>
                <w:sz w:val="24"/>
              </w:rPr>
              <w:t xml:space="preserve">Возмещение ущерба при возникновении страховых случаев, когда выгодоприобретателями выступают получатели средств бюджетов государственных внебюджетных фондов, и прочее возмещение ущерба, причиненного федеральному имуществу, находящемуся в их владении и пользовании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1 16 10110 00 0000 140</w:t>
            </w:r>
          </w:p>
        </w:tc>
        <w:tc>
          <w:tcPr>
            <w:tcW w:w="1928" w:type="dxa"/>
            <w:vAlign w:val="bottom"/>
            <w:tcBorders>
              <w:top w:val="nil"/>
              <w:left w:val="nil"/>
              <w:bottom w:val="nil"/>
              <w:right w:val="nil"/>
            </w:tcBorders>
          </w:tcPr>
          <w:p>
            <w:pPr>
              <w:pStyle w:val="0"/>
              <w:jc w:val="right"/>
            </w:pPr>
            <w:r>
              <w:rPr>
                <w:sz w:val="24"/>
              </w:rPr>
              <w:t xml:space="preserve">10 388,1</w:t>
            </w:r>
          </w:p>
        </w:tc>
      </w:tr>
      <w:tr>
        <w:tc>
          <w:tcPr>
            <w:tcW w:w="3231" w:type="dxa"/>
            <w:tcBorders>
              <w:top w:val="nil"/>
              <w:left w:val="nil"/>
              <w:bottom w:val="nil"/>
              <w:right w:val="nil"/>
            </w:tcBorders>
          </w:tcPr>
          <w:p>
            <w:pPr>
              <w:pStyle w:val="0"/>
            </w:pPr>
            <w:r>
              <w:rPr>
                <w:sz w:val="24"/>
              </w:rPr>
              <w:t xml:space="preserve">Возмещение ущерба при возникновении страховых случаев, когда выгодоприобретателями выступают получатели средств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1 16 10111 06 0000 140</w:t>
            </w:r>
          </w:p>
        </w:tc>
        <w:tc>
          <w:tcPr>
            <w:tcW w:w="1928" w:type="dxa"/>
            <w:vAlign w:val="bottom"/>
            <w:tcBorders>
              <w:top w:val="nil"/>
              <w:left w:val="nil"/>
              <w:bottom w:val="nil"/>
              <w:right w:val="nil"/>
            </w:tcBorders>
          </w:tcPr>
          <w:p>
            <w:pPr>
              <w:pStyle w:val="0"/>
              <w:jc w:val="right"/>
            </w:pPr>
            <w:r>
              <w:rPr>
                <w:sz w:val="24"/>
              </w:rPr>
              <w:t xml:space="preserve">5 112,3</w:t>
            </w:r>
          </w:p>
        </w:tc>
      </w:tr>
      <w:tr>
        <w:tc>
          <w:tcPr>
            <w:tcW w:w="3231" w:type="dxa"/>
            <w:tcBorders>
              <w:top w:val="nil"/>
              <w:left w:val="nil"/>
              <w:bottom w:val="nil"/>
              <w:right w:val="nil"/>
            </w:tcBorders>
          </w:tcPr>
          <w:p>
            <w:pPr>
              <w:pStyle w:val="0"/>
            </w:pPr>
            <w:r>
              <w:rPr>
                <w:sz w:val="24"/>
              </w:rPr>
              <w:t xml:space="preserve">Прочее возмещение ущерба, причиненного федеральному имуществу, находящемуся во владении и пользовании Фонда пенсионного и социального страхования Российской Федерации, зачисляемое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1 16 10112 06 0000 140</w:t>
            </w:r>
          </w:p>
        </w:tc>
        <w:tc>
          <w:tcPr>
            <w:tcW w:w="1928" w:type="dxa"/>
            <w:vAlign w:val="bottom"/>
            <w:tcBorders>
              <w:top w:val="nil"/>
              <w:left w:val="nil"/>
              <w:bottom w:val="nil"/>
              <w:right w:val="nil"/>
            </w:tcBorders>
          </w:tcPr>
          <w:p>
            <w:pPr>
              <w:pStyle w:val="0"/>
              <w:jc w:val="right"/>
            </w:pPr>
            <w:r>
              <w:rPr>
                <w:sz w:val="24"/>
              </w:rPr>
              <w:t xml:space="preserve">5 275,8</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1 16 10120 00 0000 140</w:t>
            </w:r>
          </w:p>
        </w:tc>
        <w:tc>
          <w:tcPr>
            <w:tcW w:w="1928" w:type="dxa"/>
            <w:vAlign w:val="bottom"/>
            <w:tcBorders>
              <w:top w:val="nil"/>
              <w:left w:val="nil"/>
              <w:bottom w:val="nil"/>
              <w:right w:val="nil"/>
            </w:tcBorders>
          </w:tcPr>
          <w:p>
            <w:pPr>
              <w:pStyle w:val="0"/>
              <w:jc w:val="right"/>
            </w:pPr>
            <w:r>
              <w:rPr>
                <w:sz w:val="24"/>
              </w:rPr>
              <w:t xml:space="preserve">24 681,5</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1 16 10124 01 0000 140</w:t>
            </w:r>
          </w:p>
        </w:tc>
        <w:tc>
          <w:tcPr>
            <w:tcW w:w="1928" w:type="dxa"/>
            <w:vAlign w:val="bottom"/>
            <w:tcBorders>
              <w:top w:val="nil"/>
              <w:left w:val="nil"/>
              <w:bottom w:val="nil"/>
              <w:right w:val="nil"/>
            </w:tcBorders>
          </w:tcPr>
          <w:p>
            <w:pPr>
              <w:pStyle w:val="0"/>
              <w:jc w:val="right"/>
            </w:pPr>
            <w:r>
              <w:rPr>
                <w:sz w:val="24"/>
              </w:rPr>
              <w:t xml:space="preserve">24 681,5</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 (иные, за исключением пенсионных накоплений)</w:t>
            </w:r>
          </w:p>
        </w:tc>
        <w:tc>
          <w:tcPr>
            <w:tcW w:w="1134" w:type="dxa"/>
            <w:vAlign w:val="bottom"/>
            <w:tcBorders>
              <w:top w:val="nil"/>
              <w:left w:val="nil"/>
              <w:bottom w:val="nil"/>
              <w:right w:val="nil"/>
            </w:tcBorders>
          </w:tcPr>
          <w:p>
            <w:pPr>
              <w:pStyle w:val="0"/>
              <w:jc w:val="center"/>
            </w:pPr>
            <w:r>
              <w:rPr>
                <w:sz w:val="24"/>
              </w:rPr>
              <w:t xml:space="preserve">100</w:t>
            </w:r>
          </w:p>
        </w:tc>
        <w:tc>
          <w:tcPr>
            <w:tcW w:w="2778" w:type="dxa"/>
            <w:vAlign w:val="bottom"/>
            <w:tcBorders>
              <w:top w:val="nil"/>
              <w:left w:val="nil"/>
              <w:bottom w:val="nil"/>
              <w:right w:val="nil"/>
            </w:tcBorders>
          </w:tcPr>
          <w:p>
            <w:pPr>
              <w:pStyle w:val="0"/>
              <w:jc w:val="center"/>
            </w:pPr>
            <w:r>
              <w:rPr>
                <w:sz w:val="24"/>
              </w:rPr>
              <w:t xml:space="preserve">1 16 10124 01 0200 140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 (иные, за исключением пенсионных накоплений)</w:t>
            </w:r>
          </w:p>
        </w:tc>
        <w:tc>
          <w:tcPr>
            <w:tcW w:w="1134" w:type="dxa"/>
            <w:vAlign w:val="bottom"/>
            <w:tcBorders>
              <w:top w:val="nil"/>
              <w:left w:val="nil"/>
              <w:bottom w:val="nil"/>
              <w:right w:val="nil"/>
            </w:tcBorders>
          </w:tcPr>
          <w:p>
            <w:pPr>
              <w:pStyle w:val="0"/>
              <w:jc w:val="center"/>
            </w:pPr>
            <w:r>
              <w:rPr>
                <w:sz w:val="24"/>
              </w:rPr>
              <w:t xml:space="preserve">161</w:t>
            </w:r>
          </w:p>
        </w:tc>
        <w:tc>
          <w:tcPr>
            <w:tcW w:w="2778" w:type="dxa"/>
            <w:vAlign w:val="bottom"/>
            <w:tcBorders>
              <w:top w:val="nil"/>
              <w:left w:val="nil"/>
              <w:bottom w:val="nil"/>
              <w:right w:val="nil"/>
            </w:tcBorders>
          </w:tcPr>
          <w:p>
            <w:pPr>
              <w:pStyle w:val="0"/>
              <w:jc w:val="center"/>
            </w:pPr>
            <w:r>
              <w:rPr>
                <w:sz w:val="24"/>
              </w:rPr>
              <w:t xml:space="preserve">1 16 10124 01 0200 140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 (иные, за исключением пенсионных накоплений)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1 16 10124 01 0200 140</w:t>
            </w:r>
          </w:p>
        </w:tc>
        <w:tc>
          <w:tcPr>
            <w:tcW w:w="1928" w:type="dxa"/>
            <w:vAlign w:val="bottom"/>
            <w:tcBorders>
              <w:top w:val="nil"/>
              <w:left w:val="nil"/>
              <w:bottom w:val="nil"/>
              <w:right w:val="nil"/>
            </w:tcBorders>
          </w:tcPr>
          <w:p>
            <w:pPr>
              <w:pStyle w:val="0"/>
              <w:jc w:val="right"/>
            </w:pPr>
            <w:r>
              <w:rPr>
                <w:sz w:val="24"/>
              </w:rPr>
              <w:t xml:space="preserve">25 598,7</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 (в части обязательного социального страхования на случай временной нетрудоспособности и в связи с материнством, а также от несчастных случаев на производстве и профессиональных заболеваний)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1 16 10124 01 0300 140</w:t>
            </w:r>
          </w:p>
        </w:tc>
        <w:tc>
          <w:tcPr>
            <w:tcW w:w="1928" w:type="dxa"/>
            <w:vAlign w:val="bottom"/>
            <w:tcBorders>
              <w:top w:val="nil"/>
              <w:left w:val="nil"/>
              <w:bottom w:val="nil"/>
              <w:right w:val="nil"/>
            </w:tcBorders>
          </w:tcPr>
          <w:p>
            <w:pPr>
              <w:pStyle w:val="0"/>
              <w:jc w:val="right"/>
            </w:pPr>
            <w:r>
              <w:rPr>
                <w:sz w:val="24"/>
              </w:rPr>
              <w:t xml:space="preserve">-917,2</w:t>
            </w:r>
          </w:p>
        </w:tc>
      </w:tr>
      <w:tr>
        <w:tc>
          <w:tcPr>
            <w:tcW w:w="3231" w:type="dxa"/>
            <w:tcBorders>
              <w:top w:val="nil"/>
              <w:left w:val="nil"/>
              <w:bottom w:val="nil"/>
              <w:right w:val="nil"/>
            </w:tcBorders>
          </w:tcPr>
          <w:p>
            <w:pPr>
              <w:pStyle w:val="0"/>
            </w:pPr>
            <w:r>
              <w:rPr>
                <w:sz w:val="24"/>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Фонда пенсионного и социального страхования Российской Федерации по нормативам, действовавшим в 2019 году (пенсионные накопления)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1 16 10124 01 0400 140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Денежные средства, зачисляемые в Фонд пенсионного и социального страхования Российской Федерации в соответствии с Федеральным </w:t>
            </w:r>
            <w:hyperlink w:history="0" r:id="rId21" w:tooltip="Федеральный закон от 28.12.2013 N 422-ФЗ (ред. от 25.12.2023) &quot;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quot; {КонсультантПлюс}">
              <w:r>
                <w:rPr>
                  <w:sz w:val="24"/>
                  <w:color w:val="0000ff"/>
                </w:rPr>
                <w:t xml:space="preserve">законом</w:t>
              </w:r>
            </w:hyperlink>
            <w:r>
              <w:rPr>
                <w:sz w:val="24"/>
              </w:rPr>
              <w:t xml:space="preserve">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1 16 12000 06 0000 140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гарантийного возмещения, перечисленные государственной корпорацией "Агентство по страхованию вкладов" в бюджет Фонда пенсионного и социального страхования Российской Федерации при наступлении гарантийного случая в отношении средств застрахованных лиц в соответствии с </w:t>
            </w:r>
            <w:hyperlink w:history="0" r:id="rId22" w:tooltip="Федеральный закон от 28.12.2013 N 422-ФЗ (ред. от 25.12.2023) &quot;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quot; {КонсультантПлюс}">
              <w:r>
                <w:rPr>
                  <w:sz w:val="24"/>
                  <w:color w:val="0000ff"/>
                </w:rPr>
                <w:t xml:space="preserve">частью 8 статьи 6</w:t>
              </w:r>
            </w:hyperlink>
            <w:r>
              <w:rPr>
                <w:sz w:val="24"/>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1 16 12010 06 0000 140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гарантийного возмещения, перечисленные государственной корпорацией "Агентство по страхованию вкладов" в бюджет Фонда пенсионного и социального страхования Российской Федерации при наступлении гарантийного случая в отношении резерва Фонда пенсионного и социального страхования Российской Федерации по обязательному пенсионному страхованию в соответствии с </w:t>
            </w:r>
            <w:hyperlink w:history="0" r:id="rId23" w:tooltip="Федеральный закон от 28.12.2013 N 422-ФЗ (ред. от 25.12.2023) &quot;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quot; {КонсультантПлюс}">
              <w:r>
                <w:rPr>
                  <w:sz w:val="24"/>
                  <w:color w:val="0000ff"/>
                </w:rPr>
                <w:t xml:space="preserve">частью 10 статьи 6</w:t>
              </w:r>
            </w:hyperlink>
            <w:r>
              <w:rPr>
                <w:sz w:val="24"/>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1 16 12020 06 0000 140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перечисленные Банком России в бюджет Фонда пенсионного и социального страхования Российской Федерации в счет возмещения недостатка средств пенсионных накоплений в соответствии с </w:t>
            </w:r>
            <w:hyperlink w:history="0" r:id="rId24" w:tooltip="Федеральный закон от 28.12.2013 N 422-ФЗ (ред. от 25.12.2023) &quot;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quot; {КонсультантПлюс}">
              <w:r>
                <w:rPr>
                  <w:sz w:val="24"/>
                  <w:color w:val="0000ff"/>
                </w:rPr>
                <w:t xml:space="preserve">частью 7 статьи 21</w:t>
              </w:r>
            </w:hyperlink>
            <w:r>
              <w:rPr>
                <w:sz w:val="24"/>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1 16 12030 06 0000 140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Суммы пеней, установленных Налоговым </w:t>
            </w:r>
            <w:hyperlink w:history="0" r:id="rId2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распределяемые в бюджеты государственных внебюджетных фондов в соответствии с </w:t>
            </w:r>
            <w:hyperlink w:history="0" r:id="rId26" w:tooltip="&quot;Бюджетный кодекс Российской Федерации&quot; от 31.07.1998 N 145-ФЗ (ред. от 24.06.2025) {КонсультантПлюс}">
              <w:r>
                <w:rPr>
                  <w:sz w:val="24"/>
                  <w:color w:val="0000ff"/>
                </w:rPr>
                <w:t xml:space="preserve">подпунктом 1 пункта 11 статьи 46</w:t>
              </w:r>
            </w:hyperlink>
            <w:r>
              <w:rPr>
                <w:sz w:val="24"/>
              </w:rPr>
              <w:t xml:space="preserve"> Бюджетного кодекса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1 16 19000 00 0000 140</w:t>
            </w:r>
          </w:p>
        </w:tc>
        <w:tc>
          <w:tcPr>
            <w:tcW w:w="1928" w:type="dxa"/>
            <w:vAlign w:val="bottom"/>
            <w:tcBorders>
              <w:top w:val="nil"/>
              <w:left w:val="nil"/>
              <w:bottom w:val="nil"/>
              <w:right w:val="nil"/>
            </w:tcBorders>
          </w:tcPr>
          <w:p>
            <w:pPr>
              <w:pStyle w:val="0"/>
              <w:jc w:val="right"/>
            </w:pPr>
            <w:r>
              <w:rPr>
                <w:sz w:val="24"/>
              </w:rPr>
              <w:t xml:space="preserve">22 834 107,2</w:t>
            </w:r>
          </w:p>
        </w:tc>
      </w:tr>
      <w:tr>
        <w:tc>
          <w:tcPr>
            <w:tcW w:w="3231" w:type="dxa"/>
            <w:tcBorders>
              <w:top w:val="nil"/>
              <w:left w:val="nil"/>
              <w:bottom w:val="nil"/>
              <w:right w:val="nil"/>
            </w:tcBorders>
          </w:tcPr>
          <w:p>
            <w:pPr>
              <w:pStyle w:val="0"/>
            </w:pPr>
            <w:r>
              <w:rPr>
                <w:sz w:val="24"/>
              </w:rPr>
              <w:t xml:space="preserve">Суммы пеней, установленных Налоговым </w:t>
            </w:r>
            <w:hyperlink w:history="0" r:id="rId2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распределяемые в соответствии с </w:t>
            </w:r>
            <w:hyperlink w:history="0" r:id="rId28" w:tooltip="&quot;Бюджетный кодекс Российской Федерации&quot; от 31.07.1998 N 145-ФЗ (ред. от 24.06.2025) {КонсультантПлюс}">
              <w:r>
                <w:rPr>
                  <w:sz w:val="24"/>
                  <w:color w:val="0000ff"/>
                </w:rPr>
                <w:t xml:space="preserve">подпунктом 1 пункта 11 статьи 46</w:t>
              </w:r>
            </w:hyperlink>
            <w:r>
              <w:rPr>
                <w:sz w:val="24"/>
              </w:rPr>
              <w:t xml:space="preserve"> Бюджетного кодекса Российской Федерации, в части обязательного пенсионного страхования</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1 16 19010 01 0000 140</w:t>
            </w:r>
          </w:p>
        </w:tc>
        <w:tc>
          <w:tcPr>
            <w:tcW w:w="1928" w:type="dxa"/>
            <w:vAlign w:val="bottom"/>
            <w:tcBorders>
              <w:top w:val="nil"/>
              <w:left w:val="nil"/>
              <w:bottom w:val="nil"/>
              <w:right w:val="nil"/>
            </w:tcBorders>
          </w:tcPr>
          <w:p>
            <w:pPr>
              <w:pStyle w:val="0"/>
              <w:jc w:val="right"/>
            </w:pPr>
            <w:r>
              <w:rPr>
                <w:sz w:val="24"/>
              </w:rPr>
              <w:t xml:space="preserve">21 012 982,1</w:t>
            </w:r>
          </w:p>
        </w:tc>
      </w:tr>
      <w:tr>
        <w:tc>
          <w:tcPr>
            <w:tcW w:w="3231" w:type="dxa"/>
            <w:tcBorders>
              <w:top w:val="nil"/>
              <w:left w:val="nil"/>
              <w:bottom w:val="nil"/>
              <w:right w:val="nil"/>
            </w:tcBorders>
          </w:tcPr>
          <w:p>
            <w:pPr>
              <w:pStyle w:val="0"/>
            </w:pPr>
            <w:r>
              <w:rPr>
                <w:sz w:val="24"/>
              </w:rPr>
              <w:t xml:space="preserve">Суммы пеней, установленных Налоговым </w:t>
            </w:r>
            <w:hyperlink w:history="0" r:id="rId2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распределяемые в соответствии с </w:t>
            </w:r>
            <w:hyperlink w:history="0" r:id="rId30" w:tooltip="&quot;Бюджетный кодекс Российской Федерации&quot; от 31.07.1998 N 145-ФЗ (ред. от 24.06.2025) {КонсультантПлюс}">
              <w:r>
                <w:rPr>
                  <w:sz w:val="24"/>
                  <w:color w:val="0000ff"/>
                </w:rPr>
                <w:t xml:space="preserve">подпунктом 1 пункта 11 статьи 46</w:t>
              </w:r>
            </w:hyperlink>
            <w:r>
              <w:rPr>
                <w:sz w:val="24"/>
              </w:rPr>
              <w:t xml:space="preserve"> Бюджетного кодекса Российской Федерации, в части обязательного социального страхования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1 16 19020 01 0000 140</w:t>
            </w:r>
          </w:p>
        </w:tc>
        <w:tc>
          <w:tcPr>
            <w:tcW w:w="1928" w:type="dxa"/>
            <w:vAlign w:val="bottom"/>
            <w:tcBorders>
              <w:top w:val="nil"/>
              <w:left w:val="nil"/>
              <w:bottom w:val="nil"/>
              <w:right w:val="nil"/>
            </w:tcBorders>
          </w:tcPr>
          <w:p>
            <w:pPr>
              <w:pStyle w:val="0"/>
              <w:jc w:val="right"/>
            </w:pPr>
            <w:r>
              <w:rPr>
                <w:sz w:val="24"/>
              </w:rPr>
              <w:t xml:space="preserve">1 821 125,1</w:t>
            </w:r>
          </w:p>
        </w:tc>
      </w:tr>
      <w:tr>
        <w:tc>
          <w:tcPr>
            <w:tcW w:w="3231" w:type="dxa"/>
            <w:tcBorders>
              <w:top w:val="nil"/>
              <w:left w:val="nil"/>
              <w:bottom w:val="nil"/>
              <w:right w:val="nil"/>
            </w:tcBorders>
          </w:tcPr>
          <w:p>
            <w:pPr>
              <w:pStyle w:val="0"/>
            </w:pPr>
            <w:r>
              <w:rPr>
                <w:sz w:val="24"/>
              </w:rPr>
              <w:t xml:space="preserve">Штрафы по страховым взносам за расчетные периоды, истекшие до 1 января 2023 года</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1 16 21000 00 0000 140</w:t>
            </w:r>
          </w:p>
        </w:tc>
        <w:tc>
          <w:tcPr>
            <w:tcW w:w="1928" w:type="dxa"/>
            <w:vAlign w:val="bottom"/>
            <w:tcBorders>
              <w:top w:val="nil"/>
              <w:left w:val="nil"/>
              <w:bottom w:val="nil"/>
              <w:right w:val="nil"/>
            </w:tcBorders>
          </w:tcPr>
          <w:p>
            <w:pPr>
              <w:pStyle w:val="0"/>
              <w:jc w:val="right"/>
            </w:pPr>
            <w:r>
              <w:rPr>
                <w:sz w:val="24"/>
              </w:rPr>
              <w:t xml:space="preserve">77 976,6</w:t>
            </w:r>
          </w:p>
        </w:tc>
      </w:tr>
      <w:tr>
        <w:tc>
          <w:tcPr>
            <w:tcW w:w="3231" w:type="dxa"/>
            <w:tcBorders>
              <w:top w:val="nil"/>
              <w:left w:val="nil"/>
              <w:bottom w:val="nil"/>
              <w:right w:val="nil"/>
            </w:tcBorders>
          </w:tcPr>
          <w:p>
            <w:pPr>
              <w:pStyle w:val="0"/>
            </w:pPr>
            <w:r>
              <w:rPr>
                <w:sz w:val="24"/>
              </w:rPr>
              <w:t xml:space="preserve">Штрафы по страховым взносам на обязательное пенсионное страхование за расчетные периоды, истекшие до 1 января 2023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1 16 21010 06 0000 140</w:t>
            </w:r>
          </w:p>
        </w:tc>
        <w:tc>
          <w:tcPr>
            <w:tcW w:w="1928" w:type="dxa"/>
            <w:vAlign w:val="bottom"/>
            <w:tcBorders>
              <w:top w:val="nil"/>
              <w:left w:val="nil"/>
              <w:bottom w:val="nil"/>
              <w:right w:val="nil"/>
            </w:tcBorders>
          </w:tcPr>
          <w:p>
            <w:pPr>
              <w:pStyle w:val="0"/>
              <w:jc w:val="right"/>
            </w:pPr>
            <w:r>
              <w:rPr>
                <w:sz w:val="24"/>
              </w:rPr>
              <w:t xml:space="preserve">69 384,9</w:t>
            </w:r>
          </w:p>
        </w:tc>
      </w:tr>
      <w:tr>
        <w:tc>
          <w:tcPr>
            <w:tcW w:w="3231" w:type="dxa"/>
            <w:tcBorders>
              <w:top w:val="nil"/>
              <w:left w:val="nil"/>
              <w:bottom w:val="nil"/>
              <w:right w:val="nil"/>
            </w:tcBorders>
          </w:tcPr>
          <w:p>
            <w:pPr>
              <w:pStyle w:val="0"/>
            </w:pPr>
            <w:r>
              <w:rPr>
                <w:sz w:val="24"/>
              </w:rPr>
              <w:t xml:space="preserve">Штрафы по страховым взносам на обязательное пенсионное страхование за расчетные периоды, истекшие до 1 января 2023 года (суммы денежных взысканий (штрафов) по соответствующему платежу согласно законодательству Российской Федерации в части страховой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1 16 21010 06 3001 140</w:t>
            </w:r>
          </w:p>
        </w:tc>
        <w:tc>
          <w:tcPr>
            <w:tcW w:w="1928" w:type="dxa"/>
            <w:vAlign w:val="bottom"/>
            <w:tcBorders>
              <w:top w:val="nil"/>
              <w:left w:val="nil"/>
              <w:bottom w:val="nil"/>
              <w:right w:val="nil"/>
            </w:tcBorders>
          </w:tcPr>
          <w:p>
            <w:pPr>
              <w:pStyle w:val="0"/>
              <w:jc w:val="right"/>
            </w:pPr>
            <w:r>
              <w:rPr>
                <w:sz w:val="24"/>
              </w:rPr>
              <w:t xml:space="preserve">69 044,2</w:t>
            </w:r>
          </w:p>
        </w:tc>
      </w:tr>
      <w:tr>
        <w:tc>
          <w:tcPr>
            <w:tcW w:w="3231" w:type="dxa"/>
            <w:tcBorders>
              <w:top w:val="nil"/>
              <w:left w:val="nil"/>
              <w:bottom w:val="nil"/>
              <w:right w:val="nil"/>
            </w:tcBorders>
          </w:tcPr>
          <w:p>
            <w:pPr>
              <w:pStyle w:val="0"/>
            </w:pPr>
            <w:r>
              <w:rPr>
                <w:sz w:val="24"/>
              </w:rPr>
              <w:t xml:space="preserve">Штрафы по страховым взносам на обязательное пенсионное страхование за расчетные периоды, истекшие до 1 января 2023 года (суммы денежных взысканий (штрафов) по соответствующему платежу согласно законодательству Российской Федерации в части накопительной пенсии)</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1 16 21010 06 3002 140</w:t>
            </w:r>
          </w:p>
        </w:tc>
        <w:tc>
          <w:tcPr>
            <w:tcW w:w="1928" w:type="dxa"/>
            <w:vAlign w:val="bottom"/>
            <w:tcBorders>
              <w:top w:val="nil"/>
              <w:left w:val="nil"/>
              <w:bottom w:val="nil"/>
              <w:right w:val="nil"/>
            </w:tcBorders>
          </w:tcPr>
          <w:p>
            <w:pPr>
              <w:pStyle w:val="0"/>
              <w:jc w:val="right"/>
            </w:pPr>
            <w:r>
              <w:rPr>
                <w:sz w:val="24"/>
              </w:rPr>
              <w:t xml:space="preserve">340,7</w:t>
            </w:r>
          </w:p>
        </w:tc>
      </w:tr>
      <w:tr>
        <w:tc>
          <w:tcPr>
            <w:tcW w:w="3231" w:type="dxa"/>
            <w:tcBorders>
              <w:top w:val="nil"/>
              <w:left w:val="nil"/>
              <w:bottom w:val="nil"/>
              <w:right w:val="nil"/>
            </w:tcBorders>
          </w:tcPr>
          <w:p>
            <w:pPr>
              <w:pStyle w:val="0"/>
            </w:pPr>
            <w:r>
              <w:rPr>
                <w:sz w:val="24"/>
              </w:rPr>
              <w:t xml:space="preserve">Штрафы по страховым взносам на обязательное социальное страхование на случай временной нетрудоспособности и в связи с материнством за расчетные периоды, истекшие до 1 января 2023 года</w:t>
            </w:r>
          </w:p>
        </w:tc>
        <w:tc>
          <w:tcPr>
            <w:tcW w:w="1134" w:type="dxa"/>
            <w:vAlign w:val="bottom"/>
            <w:tcBorders>
              <w:top w:val="nil"/>
              <w:left w:val="nil"/>
              <w:bottom w:val="nil"/>
              <w:right w:val="nil"/>
            </w:tcBorders>
          </w:tcPr>
          <w:p>
            <w:pPr>
              <w:pStyle w:val="0"/>
              <w:jc w:val="center"/>
            </w:pPr>
            <w:r>
              <w:rPr>
                <w:sz w:val="24"/>
              </w:rPr>
              <w:t xml:space="preserve">182</w:t>
            </w:r>
          </w:p>
        </w:tc>
        <w:tc>
          <w:tcPr>
            <w:tcW w:w="2778" w:type="dxa"/>
            <w:vAlign w:val="bottom"/>
            <w:tcBorders>
              <w:top w:val="nil"/>
              <w:left w:val="nil"/>
              <w:bottom w:val="nil"/>
              <w:right w:val="nil"/>
            </w:tcBorders>
          </w:tcPr>
          <w:p>
            <w:pPr>
              <w:pStyle w:val="0"/>
              <w:jc w:val="center"/>
            </w:pPr>
            <w:r>
              <w:rPr>
                <w:sz w:val="24"/>
              </w:rPr>
              <w:t xml:space="preserve">1 16 21020 06 0000 140</w:t>
            </w:r>
          </w:p>
        </w:tc>
        <w:tc>
          <w:tcPr>
            <w:tcW w:w="1928" w:type="dxa"/>
            <w:vAlign w:val="bottom"/>
            <w:tcBorders>
              <w:top w:val="nil"/>
              <w:left w:val="nil"/>
              <w:bottom w:val="nil"/>
              <w:right w:val="nil"/>
            </w:tcBorders>
          </w:tcPr>
          <w:p>
            <w:pPr>
              <w:pStyle w:val="0"/>
              <w:jc w:val="right"/>
            </w:pPr>
            <w:r>
              <w:rPr>
                <w:sz w:val="24"/>
              </w:rPr>
              <w:t xml:space="preserve">8 591,7</w:t>
            </w:r>
          </w:p>
        </w:tc>
      </w:tr>
      <w:tr>
        <w:tc>
          <w:tcPr>
            <w:tcW w:w="3231" w:type="dxa"/>
            <w:tcBorders>
              <w:top w:val="nil"/>
              <w:left w:val="nil"/>
              <w:bottom w:val="nil"/>
              <w:right w:val="nil"/>
            </w:tcBorders>
          </w:tcPr>
          <w:p>
            <w:pPr>
              <w:pStyle w:val="0"/>
            </w:pPr>
            <w:r>
              <w:rPr>
                <w:sz w:val="24"/>
              </w:rPr>
              <w:t xml:space="preserve">Штрафные проценты (пени), уплачиваемые в случаях невозврата кредитной организацией размещенных средств страховых взносов на накопительную пенсию, дополнительных страховых взносов на накопительную пенсию, взносов работодателя в пользу застрахованных лиц, уплачивающих дополнительные страховые взносы на накопительную пенсию, резерва Фонда пенсионного и социального страхования Российской Федерации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1 16 22000 06 0000 140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Штрафные проценты (пени), уплачиваемые в случаях невозврата кредитной организацией размещенных средств страховых взносов на накопительную пенсию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1 16 22010 06 0000 140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Штрафные проценты (пени), уплачиваемые в случаях невозврата кредитной организацией размещенных средств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1 16 22020 06 0000 140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Штрафные проценты (пени), уплачиваемые в случаях невозврата кредитной организацией размещенных средств резерва Фонда пенсионного и социального страхования Российской Федерации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1 16 22030 06 0000 140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Прочие неналоговые доходы</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1 17 00000 00 0000 000</w:t>
            </w:r>
          </w:p>
        </w:tc>
        <w:tc>
          <w:tcPr>
            <w:tcW w:w="1928" w:type="dxa"/>
            <w:vAlign w:val="bottom"/>
            <w:tcBorders>
              <w:top w:val="nil"/>
              <w:left w:val="nil"/>
              <w:bottom w:val="nil"/>
              <w:right w:val="nil"/>
            </w:tcBorders>
          </w:tcPr>
          <w:p>
            <w:pPr>
              <w:pStyle w:val="0"/>
              <w:jc w:val="right"/>
            </w:pPr>
            <w:r>
              <w:rPr>
                <w:sz w:val="24"/>
              </w:rPr>
              <w:t xml:space="preserve">448 170,5</w:t>
            </w:r>
          </w:p>
        </w:tc>
      </w:tr>
      <w:tr>
        <w:tc>
          <w:tcPr>
            <w:tcW w:w="3231" w:type="dxa"/>
            <w:tcBorders>
              <w:top w:val="nil"/>
              <w:left w:val="nil"/>
              <w:bottom w:val="nil"/>
              <w:right w:val="nil"/>
            </w:tcBorders>
          </w:tcPr>
          <w:p>
            <w:pPr>
              <w:pStyle w:val="0"/>
            </w:pPr>
            <w:r>
              <w:rPr>
                <w:sz w:val="24"/>
              </w:rPr>
              <w:t xml:space="preserve">Невыясненные поступления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1 17 01000 00 0000 180</w:t>
            </w:r>
          </w:p>
        </w:tc>
        <w:tc>
          <w:tcPr>
            <w:tcW w:w="1928" w:type="dxa"/>
            <w:vAlign w:val="bottom"/>
            <w:tcBorders>
              <w:top w:val="nil"/>
              <w:left w:val="nil"/>
              <w:bottom w:val="nil"/>
              <w:right w:val="nil"/>
            </w:tcBorders>
          </w:tcPr>
          <w:p>
            <w:pPr>
              <w:pStyle w:val="0"/>
              <w:jc w:val="right"/>
            </w:pPr>
            <w:r>
              <w:rPr>
                <w:sz w:val="24"/>
              </w:rPr>
              <w:t xml:space="preserve">-94 348,2</w:t>
            </w:r>
          </w:p>
        </w:tc>
      </w:tr>
      <w:tr>
        <w:tc>
          <w:tcPr>
            <w:tcW w:w="3231" w:type="dxa"/>
            <w:tcBorders>
              <w:top w:val="nil"/>
              <w:left w:val="nil"/>
              <w:bottom w:val="nil"/>
              <w:right w:val="nil"/>
            </w:tcBorders>
          </w:tcPr>
          <w:p>
            <w:pPr>
              <w:pStyle w:val="0"/>
            </w:pPr>
            <w:r>
              <w:rPr>
                <w:sz w:val="24"/>
              </w:rPr>
              <w:t xml:space="preserve">Невыясненные поступления, зачисляемые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1 17 01060 06 0000 180</w:t>
            </w:r>
          </w:p>
        </w:tc>
        <w:tc>
          <w:tcPr>
            <w:tcW w:w="1928" w:type="dxa"/>
            <w:vAlign w:val="bottom"/>
            <w:tcBorders>
              <w:top w:val="nil"/>
              <w:left w:val="nil"/>
              <w:bottom w:val="nil"/>
              <w:right w:val="nil"/>
            </w:tcBorders>
          </w:tcPr>
          <w:p>
            <w:pPr>
              <w:pStyle w:val="0"/>
              <w:jc w:val="right"/>
            </w:pPr>
            <w:r>
              <w:rPr>
                <w:sz w:val="24"/>
              </w:rPr>
              <w:t xml:space="preserve">-94 348,2</w:t>
            </w:r>
          </w:p>
        </w:tc>
      </w:tr>
      <w:tr>
        <w:tc>
          <w:tcPr>
            <w:tcW w:w="3231" w:type="dxa"/>
            <w:tcBorders>
              <w:top w:val="nil"/>
              <w:left w:val="nil"/>
              <w:bottom w:val="nil"/>
              <w:right w:val="nil"/>
            </w:tcBorders>
          </w:tcPr>
          <w:p>
            <w:pPr>
              <w:pStyle w:val="0"/>
            </w:pPr>
            <w:r>
              <w:rPr>
                <w:sz w:val="24"/>
              </w:rPr>
              <w:t xml:space="preserve">Поступления капитализированных платежей предприятий в соответствии с Федеральным </w:t>
            </w:r>
            <w:hyperlink w:history="0" r:id="rId31" w:tooltip="Федеральный закон от 24.07.1998 N 125-ФЗ (ред. от 29.05.2024)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24 июля 1998 года N 125-ФЗ "Об обязательном социальном страховании от несчастных случаев на производстве и профессиональных заболеваний"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1 17 04000 01 0000 180</w:t>
            </w:r>
          </w:p>
        </w:tc>
        <w:tc>
          <w:tcPr>
            <w:tcW w:w="1928" w:type="dxa"/>
            <w:vAlign w:val="bottom"/>
            <w:tcBorders>
              <w:top w:val="nil"/>
              <w:left w:val="nil"/>
              <w:bottom w:val="nil"/>
              <w:right w:val="nil"/>
            </w:tcBorders>
          </w:tcPr>
          <w:p>
            <w:pPr>
              <w:pStyle w:val="0"/>
              <w:jc w:val="right"/>
            </w:pPr>
            <w:r>
              <w:rPr>
                <w:sz w:val="24"/>
              </w:rPr>
              <w:t xml:space="preserve">650 029,2</w:t>
            </w:r>
          </w:p>
        </w:tc>
      </w:tr>
      <w:tr>
        <w:tc>
          <w:tcPr>
            <w:tcW w:w="3231" w:type="dxa"/>
            <w:tcBorders>
              <w:top w:val="nil"/>
              <w:left w:val="nil"/>
              <w:bottom w:val="nil"/>
              <w:right w:val="nil"/>
            </w:tcBorders>
          </w:tcPr>
          <w:p>
            <w:pPr>
              <w:pStyle w:val="0"/>
            </w:pPr>
            <w:r>
              <w:rPr>
                <w:sz w:val="24"/>
              </w:rPr>
              <w:t xml:space="preserve">Прочие неналоговые поступления в бюджеты государственных внебюджетных фондов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1 17 06000 00 0000 180</w:t>
            </w:r>
          </w:p>
        </w:tc>
        <w:tc>
          <w:tcPr>
            <w:tcW w:w="1928" w:type="dxa"/>
            <w:vAlign w:val="bottom"/>
            <w:tcBorders>
              <w:top w:val="nil"/>
              <w:left w:val="nil"/>
              <w:bottom w:val="nil"/>
              <w:right w:val="nil"/>
            </w:tcBorders>
          </w:tcPr>
          <w:p>
            <w:pPr>
              <w:pStyle w:val="0"/>
              <w:jc w:val="right"/>
            </w:pPr>
            <w:r>
              <w:rPr>
                <w:sz w:val="24"/>
              </w:rPr>
              <w:t xml:space="preserve">-109 044,7</w:t>
            </w:r>
          </w:p>
        </w:tc>
      </w:tr>
      <w:tr>
        <w:tc>
          <w:tcPr>
            <w:tcW w:w="3231" w:type="dxa"/>
            <w:tcBorders>
              <w:top w:val="nil"/>
              <w:left w:val="nil"/>
              <w:bottom w:val="nil"/>
              <w:right w:val="nil"/>
            </w:tcBorders>
          </w:tcPr>
          <w:p>
            <w:pPr>
              <w:pStyle w:val="0"/>
            </w:pPr>
            <w:r>
              <w:rPr>
                <w:sz w:val="24"/>
              </w:rPr>
              <w:t xml:space="preserve">Прочие неналоговые поступления в Фонд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1 17 06010 06 0000 180</w:t>
            </w:r>
          </w:p>
        </w:tc>
        <w:tc>
          <w:tcPr>
            <w:tcW w:w="1928" w:type="dxa"/>
            <w:vAlign w:val="bottom"/>
            <w:tcBorders>
              <w:top w:val="nil"/>
              <w:left w:val="nil"/>
              <w:bottom w:val="nil"/>
              <w:right w:val="nil"/>
            </w:tcBorders>
          </w:tcPr>
          <w:p>
            <w:pPr>
              <w:pStyle w:val="0"/>
              <w:jc w:val="right"/>
            </w:pPr>
            <w:r>
              <w:rPr>
                <w:sz w:val="24"/>
              </w:rPr>
              <w:t xml:space="preserve">-109 044,7</w:t>
            </w:r>
          </w:p>
        </w:tc>
      </w:tr>
      <w:tr>
        <w:tc>
          <w:tcPr>
            <w:tcW w:w="3231" w:type="dxa"/>
            <w:tcBorders>
              <w:top w:val="nil"/>
              <w:left w:val="nil"/>
              <w:bottom w:val="nil"/>
              <w:right w:val="nil"/>
            </w:tcBorders>
          </w:tcPr>
          <w:p>
            <w:pPr>
              <w:pStyle w:val="0"/>
            </w:pPr>
            <w:r>
              <w:rPr>
                <w:sz w:val="24"/>
              </w:rPr>
              <w:t xml:space="preserve">Прочие неналоговые поступления по накопительной составляющей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1 17 06011 06 0000 180</w:t>
            </w:r>
          </w:p>
        </w:tc>
        <w:tc>
          <w:tcPr>
            <w:tcW w:w="1928" w:type="dxa"/>
            <w:vAlign w:val="bottom"/>
            <w:tcBorders>
              <w:top w:val="nil"/>
              <w:left w:val="nil"/>
              <w:bottom w:val="nil"/>
              <w:right w:val="nil"/>
            </w:tcBorders>
          </w:tcPr>
          <w:p>
            <w:pPr>
              <w:pStyle w:val="0"/>
              <w:jc w:val="right"/>
            </w:pPr>
            <w:r>
              <w:rPr>
                <w:sz w:val="24"/>
              </w:rPr>
              <w:t xml:space="preserve">12 577,8</w:t>
            </w:r>
          </w:p>
        </w:tc>
      </w:tr>
      <w:tr>
        <w:tc>
          <w:tcPr>
            <w:tcW w:w="3231" w:type="dxa"/>
            <w:tcBorders>
              <w:top w:val="nil"/>
              <w:left w:val="nil"/>
              <w:bottom w:val="nil"/>
              <w:right w:val="nil"/>
            </w:tcBorders>
          </w:tcPr>
          <w:p>
            <w:pPr>
              <w:pStyle w:val="0"/>
            </w:pPr>
            <w:r>
              <w:rPr>
                <w:sz w:val="24"/>
              </w:rPr>
              <w:t xml:space="preserve">Прочие неналоговые поступления по распределительной составляющей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1 17 06012 06 0000 180</w:t>
            </w:r>
          </w:p>
        </w:tc>
        <w:tc>
          <w:tcPr>
            <w:tcW w:w="1928" w:type="dxa"/>
            <w:vAlign w:val="bottom"/>
            <w:tcBorders>
              <w:top w:val="nil"/>
              <w:left w:val="nil"/>
              <w:bottom w:val="nil"/>
              <w:right w:val="nil"/>
            </w:tcBorders>
          </w:tcPr>
          <w:p>
            <w:pPr>
              <w:pStyle w:val="0"/>
              <w:jc w:val="right"/>
            </w:pPr>
            <w:r>
              <w:rPr>
                <w:sz w:val="24"/>
              </w:rPr>
              <w:t xml:space="preserve">-121 700,3</w:t>
            </w:r>
          </w:p>
        </w:tc>
      </w:tr>
      <w:tr>
        <w:tc>
          <w:tcPr>
            <w:tcW w:w="3231" w:type="dxa"/>
            <w:tcBorders>
              <w:top w:val="nil"/>
              <w:left w:val="nil"/>
              <w:bottom w:val="nil"/>
              <w:right w:val="nil"/>
            </w:tcBorders>
          </w:tcPr>
          <w:p>
            <w:pPr>
              <w:pStyle w:val="0"/>
            </w:pPr>
            <w:r>
              <w:rPr>
                <w:sz w:val="24"/>
              </w:rPr>
              <w:t xml:space="preserve">Прочие неналоговые поступления в бюджет Фонда пенсионного и социального страхования Российской Федерации (за исключением поступлений по накопительной составляющей и распределительной составляющей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1 17 06013 06 0000 180</w:t>
            </w:r>
          </w:p>
        </w:tc>
        <w:tc>
          <w:tcPr>
            <w:tcW w:w="1928" w:type="dxa"/>
            <w:vAlign w:val="bottom"/>
            <w:tcBorders>
              <w:top w:val="nil"/>
              <w:left w:val="nil"/>
              <w:bottom w:val="nil"/>
              <w:right w:val="nil"/>
            </w:tcBorders>
          </w:tcPr>
          <w:p>
            <w:pPr>
              <w:pStyle w:val="0"/>
              <w:jc w:val="right"/>
            </w:pPr>
            <w:r>
              <w:rPr>
                <w:sz w:val="24"/>
              </w:rPr>
              <w:t xml:space="preserve">77,8</w:t>
            </w:r>
          </w:p>
        </w:tc>
      </w:tr>
      <w:tr>
        <w:tc>
          <w:tcPr>
            <w:tcW w:w="3231" w:type="dxa"/>
            <w:tcBorders>
              <w:top w:val="nil"/>
              <w:left w:val="nil"/>
              <w:bottom w:val="nil"/>
              <w:right w:val="nil"/>
            </w:tcBorders>
          </w:tcPr>
          <w:p>
            <w:pPr>
              <w:pStyle w:val="0"/>
            </w:pPr>
            <w:r>
              <w:rPr>
                <w:sz w:val="24"/>
              </w:rPr>
              <w:t xml:space="preserve">Прочие неналоговые доходы в части невыясненных поступлений, по которым не осуществлен возврат (уточнение) не позднее трех лет со дня их зачисления на единый счет соответствующего бюджета бюджетной системы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1 17 16000 00 0000 180</w:t>
            </w:r>
          </w:p>
        </w:tc>
        <w:tc>
          <w:tcPr>
            <w:tcW w:w="1928" w:type="dxa"/>
            <w:vAlign w:val="bottom"/>
            <w:tcBorders>
              <w:top w:val="nil"/>
              <w:left w:val="nil"/>
              <w:bottom w:val="nil"/>
              <w:right w:val="nil"/>
            </w:tcBorders>
          </w:tcPr>
          <w:p>
            <w:pPr>
              <w:pStyle w:val="0"/>
              <w:jc w:val="right"/>
            </w:pPr>
            <w:r>
              <w:rPr>
                <w:sz w:val="24"/>
              </w:rPr>
              <w:t xml:space="preserve">1 534,2</w:t>
            </w:r>
          </w:p>
        </w:tc>
      </w:tr>
      <w:tr>
        <w:tc>
          <w:tcPr>
            <w:tcW w:w="3231" w:type="dxa"/>
            <w:tcBorders>
              <w:top w:val="nil"/>
              <w:left w:val="nil"/>
              <w:bottom w:val="nil"/>
              <w:right w:val="nil"/>
            </w:tcBorders>
          </w:tcPr>
          <w:p>
            <w:pPr>
              <w:pStyle w:val="0"/>
            </w:pPr>
            <w:r>
              <w:rPr>
                <w:sz w:val="24"/>
              </w:rPr>
              <w:t xml:space="preserve">Прочие неналоговые доходы бюджета Фонда пенсионного и социального страхования Российской Федерации в части невыясненных поступлений, по которым не осуществлен возврат (уточнение) не позднее трех лет со дня их зачисления на единый счет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1 17 16000 06 0000 180</w:t>
            </w:r>
          </w:p>
        </w:tc>
        <w:tc>
          <w:tcPr>
            <w:tcW w:w="1928" w:type="dxa"/>
            <w:vAlign w:val="bottom"/>
            <w:tcBorders>
              <w:top w:val="nil"/>
              <w:left w:val="nil"/>
              <w:bottom w:val="nil"/>
              <w:right w:val="nil"/>
            </w:tcBorders>
          </w:tcPr>
          <w:p>
            <w:pPr>
              <w:pStyle w:val="0"/>
              <w:jc w:val="right"/>
            </w:pPr>
            <w:r>
              <w:rPr>
                <w:sz w:val="24"/>
              </w:rPr>
              <w:t xml:space="preserve">1 534,2</w:t>
            </w:r>
          </w:p>
        </w:tc>
      </w:tr>
      <w:tr>
        <w:tc>
          <w:tcPr>
            <w:tcW w:w="3231" w:type="dxa"/>
            <w:tcBorders>
              <w:top w:val="nil"/>
              <w:left w:val="nil"/>
              <w:bottom w:val="nil"/>
              <w:right w:val="nil"/>
            </w:tcBorders>
          </w:tcPr>
          <w:p>
            <w:pPr>
              <w:pStyle w:val="0"/>
            </w:pPr>
            <w:r>
              <w:rPr>
                <w:sz w:val="24"/>
              </w:rPr>
              <w:t xml:space="preserve">Поступления (перечисления) по урегулированию расчетов между бюджетами бюджетной системы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1 18 00000 00 0000 000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Поступления в бюджеты (перечисления из бюджета) по урегулированию расчетов между бюджетами бюджетной системы Российской Федерации по распределенным доходам</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1 18 02000 00 0000 150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Поступления в бюджет Фонда пенсионного и социального страхования Российской Федерации (перечисления из бюджета Фонда пенсионного и социального страхования Российской Федерации) по урегулированию расчетов между бюджетами бюджетной системы Российской Федерации по распределенным доходам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1 18 02600 06 0000 150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Безвозмездные поступления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2 00 00000 00 0000 000</w:t>
            </w:r>
          </w:p>
        </w:tc>
        <w:tc>
          <w:tcPr>
            <w:tcW w:w="1928" w:type="dxa"/>
            <w:vAlign w:val="bottom"/>
            <w:tcBorders>
              <w:top w:val="nil"/>
              <w:left w:val="nil"/>
              <w:bottom w:val="nil"/>
              <w:right w:val="nil"/>
            </w:tcBorders>
          </w:tcPr>
          <w:p>
            <w:pPr>
              <w:pStyle w:val="0"/>
              <w:jc w:val="right"/>
            </w:pPr>
            <w:r>
              <w:rPr>
                <w:sz w:val="24"/>
              </w:rPr>
              <w:t xml:space="preserve">6 000 334 221,6</w:t>
            </w:r>
          </w:p>
        </w:tc>
      </w:tr>
      <w:tr>
        <w:tc>
          <w:tcPr>
            <w:tcW w:w="3231" w:type="dxa"/>
            <w:tcBorders>
              <w:top w:val="nil"/>
              <w:left w:val="nil"/>
              <w:bottom w:val="nil"/>
              <w:right w:val="nil"/>
            </w:tcBorders>
          </w:tcPr>
          <w:p>
            <w:pPr>
              <w:pStyle w:val="0"/>
            </w:pPr>
            <w:r>
              <w:rPr>
                <w:sz w:val="24"/>
              </w:rPr>
              <w:t xml:space="preserve">Безвозмездные поступления от нерезидентов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2 01 00000 00 0000 000</w:t>
            </w:r>
          </w:p>
        </w:tc>
        <w:tc>
          <w:tcPr>
            <w:tcW w:w="1928" w:type="dxa"/>
            <w:vAlign w:val="bottom"/>
            <w:tcBorders>
              <w:top w:val="nil"/>
              <w:left w:val="nil"/>
              <w:bottom w:val="nil"/>
              <w:right w:val="nil"/>
            </w:tcBorders>
          </w:tcPr>
          <w:p>
            <w:pPr>
              <w:pStyle w:val="0"/>
              <w:jc w:val="right"/>
            </w:pPr>
            <w:r>
              <w:rPr>
                <w:sz w:val="24"/>
              </w:rPr>
              <w:t xml:space="preserve">3 260 328,2</w:t>
            </w:r>
          </w:p>
        </w:tc>
      </w:tr>
      <w:tr>
        <w:tc>
          <w:tcPr>
            <w:tcW w:w="3231" w:type="dxa"/>
            <w:tcBorders>
              <w:top w:val="nil"/>
              <w:left w:val="nil"/>
              <w:bottom w:val="nil"/>
              <w:right w:val="nil"/>
            </w:tcBorders>
          </w:tcPr>
          <w:p>
            <w:pPr>
              <w:pStyle w:val="0"/>
            </w:pPr>
            <w:r>
              <w:rPr>
                <w:sz w:val="24"/>
              </w:rPr>
              <w:t xml:space="preserve">Безвозмездные поступления от нерезидентов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2 01 06000 06 0000 150</w:t>
            </w:r>
          </w:p>
        </w:tc>
        <w:tc>
          <w:tcPr>
            <w:tcW w:w="1928" w:type="dxa"/>
            <w:vAlign w:val="bottom"/>
            <w:tcBorders>
              <w:top w:val="nil"/>
              <w:left w:val="nil"/>
              <w:bottom w:val="nil"/>
              <w:right w:val="nil"/>
            </w:tcBorders>
          </w:tcPr>
          <w:p>
            <w:pPr>
              <w:pStyle w:val="0"/>
              <w:jc w:val="right"/>
            </w:pPr>
            <w:r>
              <w:rPr>
                <w:sz w:val="24"/>
              </w:rPr>
              <w:t xml:space="preserve">3 260 328,2</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Эстонской Республики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2 01 06030 06 0000 150</w:t>
            </w:r>
          </w:p>
        </w:tc>
        <w:tc>
          <w:tcPr>
            <w:tcW w:w="1928" w:type="dxa"/>
            <w:vAlign w:val="bottom"/>
            <w:tcBorders>
              <w:top w:val="nil"/>
              <w:left w:val="nil"/>
              <w:bottom w:val="nil"/>
              <w:right w:val="nil"/>
            </w:tcBorders>
          </w:tcPr>
          <w:p>
            <w:pPr>
              <w:pStyle w:val="0"/>
              <w:jc w:val="right"/>
            </w:pPr>
            <w:r>
              <w:rPr>
                <w:sz w:val="24"/>
              </w:rPr>
              <w:t xml:space="preserve">1 788 532,1</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Латвийской Республики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2 01 06040 06 0000 150</w:t>
            </w:r>
          </w:p>
        </w:tc>
        <w:tc>
          <w:tcPr>
            <w:tcW w:w="1928" w:type="dxa"/>
            <w:vAlign w:val="bottom"/>
            <w:tcBorders>
              <w:top w:val="nil"/>
              <w:left w:val="nil"/>
              <w:bottom w:val="nil"/>
              <w:right w:val="nil"/>
            </w:tcBorders>
          </w:tcPr>
          <w:p>
            <w:pPr>
              <w:pStyle w:val="0"/>
              <w:jc w:val="right"/>
            </w:pPr>
            <w:r>
              <w:rPr>
                <w:sz w:val="24"/>
              </w:rPr>
              <w:t xml:space="preserve">640 674,7</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Республики Беларусь</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2 01 06050 06 0000 150</w:t>
            </w:r>
          </w:p>
        </w:tc>
        <w:tc>
          <w:tcPr>
            <w:tcW w:w="1928" w:type="dxa"/>
            <w:vAlign w:val="bottom"/>
            <w:tcBorders>
              <w:top w:val="nil"/>
              <w:left w:val="nil"/>
              <w:bottom w:val="nil"/>
              <w:right w:val="nil"/>
            </w:tcBorders>
          </w:tcPr>
          <w:p>
            <w:pPr>
              <w:pStyle w:val="0"/>
              <w:jc w:val="right"/>
            </w:pPr>
            <w:r>
              <w:rPr>
                <w:sz w:val="24"/>
              </w:rPr>
              <w:t xml:space="preserve">743 980,1</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Республики Болгария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2 01 06060 06 0000 150</w:t>
            </w:r>
          </w:p>
        </w:tc>
        <w:tc>
          <w:tcPr>
            <w:tcW w:w="1928" w:type="dxa"/>
            <w:vAlign w:val="bottom"/>
            <w:tcBorders>
              <w:top w:val="nil"/>
              <w:left w:val="nil"/>
              <w:bottom w:val="nil"/>
              <w:right w:val="nil"/>
            </w:tcBorders>
          </w:tcPr>
          <w:p>
            <w:pPr>
              <w:pStyle w:val="0"/>
              <w:jc w:val="right"/>
            </w:pPr>
            <w:r>
              <w:rPr>
                <w:sz w:val="24"/>
              </w:rPr>
              <w:t xml:space="preserve">83 560,1</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Литовской Республики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2 01 06070 06 0000 150</w:t>
            </w:r>
          </w:p>
        </w:tc>
        <w:tc>
          <w:tcPr>
            <w:tcW w:w="1928" w:type="dxa"/>
            <w:vAlign w:val="bottom"/>
            <w:tcBorders>
              <w:top w:val="nil"/>
              <w:left w:val="nil"/>
              <w:bottom w:val="nil"/>
              <w:right w:val="nil"/>
            </w:tcBorders>
          </w:tcPr>
          <w:p>
            <w:pPr>
              <w:pStyle w:val="0"/>
              <w:jc w:val="right"/>
            </w:pPr>
            <w:r>
              <w:rPr>
                <w:sz w:val="24"/>
              </w:rPr>
              <w:t xml:space="preserve">2 189,4</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Государства Израиль</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2 01 06080 06 0000 150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Республики Армения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2 01 06081 06 0000 150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Республики Казахстан</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2 01 06082 06 0000 150</w:t>
            </w:r>
          </w:p>
        </w:tc>
        <w:tc>
          <w:tcPr>
            <w:tcW w:w="1928" w:type="dxa"/>
            <w:vAlign w:val="bottom"/>
            <w:tcBorders>
              <w:top w:val="nil"/>
              <w:left w:val="nil"/>
              <w:bottom w:val="nil"/>
              <w:right w:val="nil"/>
            </w:tcBorders>
          </w:tcPr>
          <w:p>
            <w:pPr>
              <w:pStyle w:val="0"/>
              <w:jc w:val="right"/>
            </w:pPr>
            <w:r>
              <w:rPr>
                <w:sz w:val="24"/>
              </w:rPr>
              <w:t xml:space="preserve">1 337,3</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Кыргызской Республики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2 01 06083 06 0000 150</w:t>
            </w:r>
          </w:p>
        </w:tc>
        <w:tc>
          <w:tcPr>
            <w:tcW w:w="1928" w:type="dxa"/>
            <w:vAlign w:val="bottom"/>
            <w:tcBorders>
              <w:top w:val="nil"/>
              <w:left w:val="nil"/>
              <w:bottom w:val="nil"/>
              <w:right w:val="nil"/>
            </w:tcBorders>
          </w:tcPr>
          <w:p>
            <w:pPr>
              <w:pStyle w:val="0"/>
              <w:jc w:val="right"/>
            </w:pPr>
            <w:r>
              <w:rPr>
                <w:sz w:val="24"/>
              </w:rPr>
              <w:t xml:space="preserve">54,5</w:t>
            </w:r>
          </w:p>
        </w:tc>
      </w:tr>
      <w:tr>
        <w:tc>
          <w:tcPr>
            <w:tcW w:w="3231" w:type="dxa"/>
            <w:tcBorders>
              <w:top w:val="nil"/>
              <w:left w:val="nil"/>
              <w:bottom w:val="nil"/>
              <w:right w:val="nil"/>
            </w:tcBorders>
          </w:tcPr>
          <w:p>
            <w:pPr>
              <w:pStyle w:val="0"/>
            </w:pPr>
            <w:r>
              <w:rPr>
                <w:sz w:val="24"/>
              </w:rPr>
              <w:t xml:space="preserve">Безвозмездные поступления в бюджет Фонда пенсионного и социального страхования Российской Федерации от Республики Таджикистан</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2 01 06084 06 0000 150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Безвозмездные поступления от других бюджетов бюджетной системы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2 02 00000 00 0000 000</w:t>
            </w:r>
          </w:p>
        </w:tc>
        <w:tc>
          <w:tcPr>
            <w:tcW w:w="1928" w:type="dxa"/>
            <w:vAlign w:val="bottom"/>
            <w:tcBorders>
              <w:top w:val="nil"/>
              <w:left w:val="nil"/>
              <w:bottom w:val="nil"/>
              <w:right w:val="nil"/>
            </w:tcBorders>
          </w:tcPr>
          <w:p>
            <w:pPr>
              <w:pStyle w:val="0"/>
              <w:jc w:val="right"/>
            </w:pPr>
            <w:r>
              <w:rPr>
                <w:sz w:val="24"/>
              </w:rPr>
              <w:t xml:space="preserve">5 994 459 991,3</w:t>
            </w:r>
          </w:p>
        </w:tc>
      </w:tr>
      <w:tr>
        <w:tc>
          <w:tcPr>
            <w:tcW w:w="3231" w:type="dxa"/>
            <w:tcBorders>
              <w:top w:val="nil"/>
              <w:left w:val="nil"/>
              <w:bottom w:val="nil"/>
              <w:right w:val="nil"/>
            </w:tcBorders>
          </w:tcPr>
          <w:p>
            <w:pPr>
              <w:pStyle w:val="0"/>
            </w:pPr>
            <w:r>
              <w:rPr>
                <w:sz w:val="24"/>
              </w:rPr>
              <w:t xml:space="preserve">Субвенции бюджетам бюджетной системы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2 02 30000 00 0000 150</w:t>
            </w:r>
          </w:p>
        </w:tc>
        <w:tc>
          <w:tcPr>
            <w:tcW w:w="1928" w:type="dxa"/>
            <w:vAlign w:val="bottom"/>
            <w:tcBorders>
              <w:top w:val="nil"/>
              <w:left w:val="nil"/>
              <w:bottom w:val="nil"/>
              <w:right w:val="nil"/>
            </w:tcBorders>
          </w:tcPr>
          <w:p>
            <w:pPr>
              <w:pStyle w:val="0"/>
              <w:jc w:val="right"/>
            </w:pPr>
            <w:r>
              <w:rPr>
                <w:sz w:val="24"/>
              </w:rPr>
              <w:t xml:space="preserve">346 365 395,6</w:t>
            </w:r>
          </w:p>
        </w:tc>
      </w:tr>
      <w:tr>
        <w:tc>
          <w:tcPr>
            <w:tcW w:w="3231" w:type="dxa"/>
            <w:tcBorders>
              <w:top w:val="nil"/>
              <w:left w:val="nil"/>
              <w:bottom w:val="nil"/>
              <w:right w:val="nil"/>
            </w:tcBorders>
          </w:tcPr>
          <w:p>
            <w:pPr>
              <w:pStyle w:val="0"/>
            </w:pPr>
            <w:r>
              <w:rPr>
                <w:sz w:val="24"/>
              </w:rPr>
              <w:t xml:space="preserve">Субвенции бюджету Фонда пенсионного и социального страхования Российской Федерации на ежемесячную денежную выплату на ребенка в возрасте от восьми до семнадцати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2 02 33144 06 0000 150</w:t>
            </w:r>
          </w:p>
        </w:tc>
        <w:tc>
          <w:tcPr>
            <w:tcW w:w="1928" w:type="dxa"/>
            <w:vAlign w:val="bottom"/>
            <w:tcBorders>
              <w:top w:val="nil"/>
              <w:left w:val="nil"/>
              <w:bottom w:val="nil"/>
              <w:right w:val="nil"/>
            </w:tcBorders>
          </w:tcPr>
          <w:p>
            <w:pPr>
              <w:pStyle w:val="0"/>
              <w:jc w:val="right"/>
            </w:pPr>
            <w:r>
              <w:rPr>
                <w:sz w:val="24"/>
              </w:rPr>
              <w:t xml:space="preserve">1 738,1</w:t>
            </w:r>
          </w:p>
        </w:tc>
      </w:tr>
      <w:tr>
        <w:tc>
          <w:tcPr>
            <w:tcW w:w="3231" w:type="dxa"/>
            <w:tcBorders>
              <w:top w:val="nil"/>
              <w:left w:val="nil"/>
              <w:bottom w:val="nil"/>
              <w:right w:val="nil"/>
            </w:tcBorders>
          </w:tcPr>
          <w:p>
            <w:pPr>
              <w:pStyle w:val="0"/>
            </w:pPr>
            <w:r>
              <w:rPr>
                <w:sz w:val="24"/>
              </w:rPr>
              <w:t xml:space="preserve">Субвенции бюджету Фонда пенсионного и социального страхования Российской Федерации на выплату ежемесячного пособия в связи с рождением и воспитанием ребенка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2 02 33146 06 0000 150</w:t>
            </w:r>
          </w:p>
        </w:tc>
        <w:tc>
          <w:tcPr>
            <w:tcW w:w="1928" w:type="dxa"/>
            <w:vAlign w:val="bottom"/>
            <w:tcBorders>
              <w:top w:val="nil"/>
              <w:left w:val="nil"/>
              <w:bottom w:val="nil"/>
              <w:right w:val="nil"/>
            </w:tcBorders>
          </w:tcPr>
          <w:p>
            <w:pPr>
              <w:pStyle w:val="0"/>
              <w:jc w:val="right"/>
            </w:pPr>
            <w:r>
              <w:rPr>
                <w:sz w:val="24"/>
              </w:rPr>
              <w:t xml:space="preserve">315 698 367,3</w:t>
            </w:r>
          </w:p>
        </w:tc>
      </w:tr>
      <w:tr>
        <w:tc>
          <w:tcPr>
            <w:tcW w:w="3231" w:type="dxa"/>
            <w:tcBorders>
              <w:top w:val="nil"/>
              <w:left w:val="nil"/>
              <w:bottom w:val="nil"/>
              <w:right w:val="nil"/>
            </w:tcBorders>
          </w:tcPr>
          <w:p>
            <w:pPr>
              <w:pStyle w:val="0"/>
            </w:pPr>
            <w:r>
              <w:rPr>
                <w:sz w:val="24"/>
              </w:rPr>
              <w:t xml:space="preserve">Субвенции бюджету Фонда пенсионного и социального страхования Российской Федерации на выплату пенсий и осуществление ежемесячных пенсионных выплат, предусмотренных законодательством Донецкой Народной Республики, Луганской Народной Республики, Запорожской области и Херсонской области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2 02 33160 06 0000 150</w:t>
            </w:r>
          </w:p>
        </w:tc>
        <w:tc>
          <w:tcPr>
            <w:tcW w:w="1928" w:type="dxa"/>
            <w:vAlign w:val="bottom"/>
            <w:tcBorders>
              <w:top w:val="nil"/>
              <w:left w:val="nil"/>
              <w:bottom w:val="nil"/>
              <w:right w:val="nil"/>
            </w:tcBorders>
          </w:tcPr>
          <w:p>
            <w:pPr>
              <w:pStyle w:val="0"/>
              <w:jc w:val="right"/>
            </w:pPr>
            <w:r>
              <w:rPr>
                <w:sz w:val="24"/>
              </w:rPr>
              <w:t xml:space="preserve">30 665 290,2</w:t>
            </w:r>
          </w:p>
        </w:tc>
      </w:tr>
      <w:tr>
        <w:tc>
          <w:tcPr>
            <w:tcW w:w="3231" w:type="dxa"/>
            <w:tcBorders>
              <w:top w:val="nil"/>
              <w:left w:val="nil"/>
              <w:bottom w:val="nil"/>
              <w:right w:val="nil"/>
            </w:tcBorders>
          </w:tcPr>
          <w:p>
            <w:pPr>
              <w:pStyle w:val="0"/>
            </w:pPr>
            <w:r>
              <w:rPr>
                <w:sz w:val="24"/>
              </w:rPr>
              <w:t xml:space="preserve">Прочие субвенции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2 02 39999 00 0000 150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Прочие субвенции бюджету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2 02 39999 06 0000 150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Межбюджетные трансферты, передаваемые бюджетам государственных внебюджетных фондов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2 02 50000 00 0000 150</w:t>
            </w:r>
          </w:p>
        </w:tc>
        <w:tc>
          <w:tcPr>
            <w:tcW w:w="1928" w:type="dxa"/>
            <w:vAlign w:val="bottom"/>
            <w:tcBorders>
              <w:top w:val="nil"/>
              <w:left w:val="nil"/>
              <w:bottom w:val="nil"/>
              <w:right w:val="nil"/>
            </w:tcBorders>
          </w:tcPr>
          <w:p>
            <w:pPr>
              <w:pStyle w:val="0"/>
              <w:jc w:val="right"/>
            </w:pPr>
            <w:r>
              <w:rPr>
                <w:sz w:val="24"/>
              </w:rPr>
              <w:t xml:space="preserve">5 648 094 595,7</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единовременных выплат в соответствии с указами Президента Российской Федерации от 30 апреля 2022 года </w:t>
            </w:r>
            <w:hyperlink w:history="0" r:id="rId32" w:tooltip="Указ Президента РФ от 30.04.2022 N 247 (ред. от 09.12.2024) &quot;О поддержке волонтерской деятельности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247</w:t>
              </w:r>
            </w:hyperlink>
            <w:r>
              <w:rPr>
                <w:sz w:val="24"/>
              </w:rPr>
              <w:t xml:space="preserve"> "О поддержке волонтерской деятельности на территориях Донецкой Народной Республики, Луганской Народной Республики, Запорожской области и Херсонской области", от 29 декабря 2022 года </w:t>
            </w:r>
            <w:hyperlink w:history="0" r:id="rId33"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N 972</w:t>
              </w:r>
            </w:hyperlink>
            <w:r>
              <w:rPr>
                <w:sz w:val="24"/>
              </w:rPr>
              <w:t xml:space="preserve">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и от 14 июля 2023 года </w:t>
            </w:r>
            <w:hyperlink w:history="0" r:id="rId34" w:tooltip="Указ Президента РФ от 14.07.2023 N 518 (ред. от 09.12.2024)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518</w:t>
              </w:r>
            </w:hyperlink>
            <w:r>
              <w:rPr>
                <w:sz w:val="24"/>
              </w:rPr>
              <w:t xml:space="preserve"> "О дополнительных социальных гарантиях лицам, выполняющим работы на территориях отдельных субъектов Российской Федерации, и членам их семей"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2 02 51301 06 0000 150</w:t>
            </w:r>
          </w:p>
        </w:tc>
        <w:tc>
          <w:tcPr>
            <w:tcW w:w="1928" w:type="dxa"/>
            <w:vAlign w:val="bottom"/>
            <w:tcBorders>
              <w:top w:val="nil"/>
              <w:left w:val="nil"/>
              <w:bottom w:val="nil"/>
              <w:right w:val="nil"/>
            </w:tcBorders>
          </w:tcPr>
          <w:p>
            <w:pPr>
              <w:pStyle w:val="0"/>
              <w:jc w:val="right"/>
            </w:pPr>
            <w:r>
              <w:rPr>
                <w:sz w:val="24"/>
              </w:rPr>
              <w:t xml:space="preserve">900 000,0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компенсации в возмещение вреда гражданам, подвергшимся воздействию радиации вследствие радиационных аварий, в соответствии с </w:t>
            </w:r>
            <w:hyperlink w:history="0" r:id="rId35"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2 02 53004 06 0000 150</w:t>
            </w:r>
          </w:p>
        </w:tc>
        <w:tc>
          <w:tcPr>
            <w:tcW w:w="1928" w:type="dxa"/>
            <w:vAlign w:val="bottom"/>
            <w:tcBorders>
              <w:top w:val="nil"/>
              <w:left w:val="nil"/>
              <w:bottom w:val="nil"/>
              <w:right w:val="nil"/>
            </w:tcBorders>
          </w:tcPr>
          <w:p>
            <w:pPr>
              <w:pStyle w:val="0"/>
              <w:jc w:val="right"/>
            </w:pPr>
            <w:r>
              <w:rPr>
                <w:sz w:val="24"/>
              </w:rPr>
              <w:t xml:space="preserve">12 976 673,5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компенсации в возмещение вреда гражданам, подвергшимся воздействию радиации вследствие радиационных аварий, в соответствии с Федеральным </w:t>
            </w:r>
            <w:hyperlink w:history="0" r:id="rId36"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2 02 53008 06 0000 150</w:t>
            </w:r>
          </w:p>
        </w:tc>
        <w:tc>
          <w:tcPr>
            <w:tcW w:w="1928" w:type="dxa"/>
            <w:vAlign w:val="bottom"/>
            <w:tcBorders>
              <w:top w:val="nil"/>
              <w:left w:val="nil"/>
              <w:bottom w:val="nil"/>
              <w:right w:val="nil"/>
            </w:tcBorders>
          </w:tcPr>
          <w:p>
            <w:pPr>
              <w:pStyle w:val="0"/>
              <w:jc w:val="right"/>
            </w:pPr>
            <w:r>
              <w:rPr>
                <w:sz w:val="24"/>
              </w:rPr>
              <w:t xml:space="preserve">122 657,3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дополнительного материального обеспечения, доплат к пенсиям, пособий и компенсаций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2 02 53019 06 0000 150</w:t>
            </w:r>
          </w:p>
        </w:tc>
        <w:tc>
          <w:tcPr>
            <w:tcW w:w="1928" w:type="dxa"/>
            <w:vAlign w:val="bottom"/>
            <w:tcBorders>
              <w:top w:val="nil"/>
              <w:left w:val="nil"/>
              <w:bottom w:val="nil"/>
              <w:right w:val="nil"/>
            </w:tcBorders>
          </w:tcPr>
          <w:p>
            <w:pPr>
              <w:pStyle w:val="0"/>
              <w:jc w:val="right"/>
            </w:pPr>
            <w:r>
              <w:rPr>
                <w:sz w:val="24"/>
              </w:rPr>
              <w:t xml:space="preserve">2 780 267,0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ежемесячной денежной компенсации членам семей погибших (умерших) военнослужащих (граждан, проходивших военные сборы, граждан, пребывавших в добровольческих формированиях, инвалидов вследствие военной травмы, инвалидов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а также инвалидам вследствие военной травмы, инвалидам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2 02 53024 06 0000 150</w:t>
            </w:r>
          </w:p>
        </w:tc>
        <w:tc>
          <w:tcPr>
            <w:tcW w:w="1928" w:type="dxa"/>
            <w:vAlign w:val="bottom"/>
            <w:tcBorders>
              <w:top w:val="nil"/>
              <w:left w:val="nil"/>
              <w:bottom w:val="nil"/>
              <w:right w:val="nil"/>
            </w:tcBorders>
          </w:tcPr>
          <w:p>
            <w:pPr>
              <w:pStyle w:val="0"/>
              <w:jc w:val="right"/>
            </w:pPr>
            <w:r>
              <w:rPr>
                <w:sz w:val="24"/>
              </w:rPr>
              <w:t xml:space="preserve">8 598 371,5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ежемесячного пособия детям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2 02 53026 06 0000 150</w:t>
            </w:r>
          </w:p>
        </w:tc>
        <w:tc>
          <w:tcPr>
            <w:tcW w:w="1928" w:type="dxa"/>
            <w:vAlign w:val="bottom"/>
            <w:tcBorders>
              <w:top w:val="nil"/>
              <w:left w:val="nil"/>
              <w:bottom w:val="nil"/>
              <w:right w:val="nil"/>
            </w:tcBorders>
          </w:tcPr>
          <w:p>
            <w:pPr>
              <w:pStyle w:val="0"/>
              <w:jc w:val="right"/>
            </w:pPr>
            <w:r>
              <w:rPr>
                <w:sz w:val="24"/>
              </w:rPr>
              <w:t xml:space="preserve">37 273,8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выплаты дополнительного ежемесячного материального обеспечения некоторым категориям граждан Российской Федерации в связи с 60-летием Победы в Великой Отечественной войне 1941 - 1945 годов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2 02 53035 06 0000 150</w:t>
            </w:r>
          </w:p>
        </w:tc>
        <w:tc>
          <w:tcPr>
            <w:tcW w:w="1928" w:type="dxa"/>
            <w:vAlign w:val="bottom"/>
            <w:tcBorders>
              <w:top w:val="nil"/>
              <w:left w:val="nil"/>
              <w:bottom w:val="nil"/>
              <w:right w:val="nil"/>
            </w:tcBorders>
          </w:tcPr>
          <w:p>
            <w:pPr>
              <w:pStyle w:val="0"/>
              <w:jc w:val="right"/>
            </w:pPr>
            <w:r>
              <w:rPr>
                <w:sz w:val="24"/>
              </w:rPr>
              <w:t xml:space="preserve">1 247 286,5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выплаты дополнительного ежемесячного материального обеспечения инвалидов вследствие военной травмы в соответствии с </w:t>
            </w:r>
            <w:hyperlink w:history="0" r:id="rId37" w:tooltip="Указ Президента РФ от 01.08.2005 N 887 &quot;О мерах по улучшению материального положения инвалидов вследствие военной травмы&quot; {КонсультантПлюс}">
              <w:r>
                <w:rPr>
                  <w:sz w:val="24"/>
                  <w:color w:val="0000ff"/>
                </w:rPr>
                <w:t xml:space="preserve">Указом</w:t>
              </w:r>
            </w:hyperlink>
            <w:r>
              <w:rPr>
                <w:sz w:val="24"/>
              </w:rPr>
              <w:t xml:space="preserve"> Президента Российской Федерации от 1 августа 2005 года N 887 "О мерах по улучшению материального положения инвалидов вследствие военной травмы"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2 02 53036 06 0000 150</w:t>
            </w:r>
          </w:p>
        </w:tc>
        <w:tc>
          <w:tcPr>
            <w:tcW w:w="1928" w:type="dxa"/>
            <w:vAlign w:val="bottom"/>
            <w:tcBorders>
              <w:top w:val="nil"/>
              <w:left w:val="nil"/>
              <w:bottom w:val="nil"/>
              <w:right w:val="nil"/>
            </w:tcBorders>
          </w:tcPr>
          <w:p>
            <w:pPr>
              <w:pStyle w:val="0"/>
              <w:jc w:val="right"/>
            </w:pPr>
            <w:r>
              <w:rPr>
                <w:sz w:val="24"/>
              </w:rPr>
              <w:t xml:space="preserve">544 113,9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компенсационных выплат лицам, осуществляющим уход за нетрудоспособными гражданами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2 02 53039 06 0000 150</w:t>
            </w:r>
          </w:p>
        </w:tc>
        <w:tc>
          <w:tcPr>
            <w:tcW w:w="1928" w:type="dxa"/>
            <w:vAlign w:val="bottom"/>
            <w:tcBorders>
              <w:top w:val="nil"/>
              <w:left w:val="nil"/>
              <w:bottom w:val="nil"/>
              <w:right w:val="nil"/>
            </w:tcBorders>
          </w:tcPr>
          <w:p>
            <w:pPr>
              <w:pStyle w:val="0"/>
              <w:jc w:val="right"/>
            </w:pPr>
            <w:r>
              <w:rPr>
                <w:sz w:val="24"/>
              </w:rPr>
              <w:t xml:space="preserve">35 520 967,2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 погибших (умерших), пропавших без вести, ставших инвалидами в связи с выполнением задач в условиях вооруженного конфликта немеждународного характера, а также в связи с выполнением задач в ходе контртеррористических операций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2 02 53055 06 0000 150</w:t>
            </w:r>
          </w:p>
        </w:tc>
        <w:tc>
          <w:tcPr>
            <w:tcW w:w="1928" w:type="dxa"/>
            <w:vAlign w:val="bottom"/>
            <w:tcBorders>
              <w:top w:val="nil"/>
              <w:left w:val="nil"/>
              <w:bottom w:val="nil"/>
              <w:right w:val="nil"/>
            </w:tcBorders>
          </w:tcPr>
          <w:p>
            <w:pPr>
              <w:pStyle w:val="0"/>
              <w:jc w:val="right"/>
            </w:pPr>
            <w:r>
              <w:rPr>
                <w:sz w:val="24"/>
              </w:rPr>
              <w:t xml:space="preserve">29 697,8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выплаты материального обеспечения специалистам, осуществлявшим деятельность в области ядерного оружейного комплекса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2 02 53056 06 0000 150</w:t>
            </w:r>
          </w:p>
        </w:tc>
        <w:tc>
          <w:tcPr>
            <w:tcW w:w="1928" w:type="dxa"/>
            <w:vAlign w:val="bottom"/>
            <w:tcBorders>
              <w:top w:val="nil"/>
              <w:left w:val="nil"/>
              <w:bottom w:val="nil"/>
              <w:right w:val="nil"/>
            </w:tcBorders>
          </w:tcPr>
          <w:p>
            <w:pPr>
              <w:pStyle w:val="0"/>
              <w:jc w:val="right"/>
            </w:pPr>
            <w:r>
              <w:rPr>
                <w:sz w:val="24"/>
              </w:rPr>
              <w:t xml:space="preserve">8 860 163,9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выплаты федеральной социальной доплаты к пенсии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2 02 53057 06 0000 150</w:t>
            </w:r>
          </w:p>
        </w:tc>
        <w:tc>
          <w:tcPr>
            <w:tcW w:w="1928" w:type="dxa"/>
            <w:vAlign w:val="bottom"/>
            <w:tcBorders>
              <w:top w:val="nil"/>
              <w:left w:val="nil"/>
              <w:bottom w:val="nil"/>
              <w:right w:val="nil"/>
            </w:tcBorders>
          </w:tcPr>
          <w:p>
            <w:pPr>
              <w:pStyle w:val="0"/>
              <w:jc w:val="right"/>
            </w:pPr>
            <w:r>
              <w:rPr>
                <w:sz w:val="24"/>
              </w:rPr>
              <w:t xml:space="preserve">104 633 209,3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пенсий по государственному пенсионному обеспечению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2 02 53060 06 0000 150</w:t>
            </w:r>
          </w:p>
        </w:tc>
        <w:tc>
          <w:tcPr>
            <w:tcW w:w="1928" w:type="dxa"/>
            <w:vAlign w:val="bottom"/>
            <w:tcBorders>
              <w:top w:val="nil"/>
              <w:left w:val="nil"/>
              <w:bottom w:val="nil"/>
              <w:right w:val="nil"/>
            </w:tcBorders>
          </w:tcPr>
          <w:p>
            <w:pPr>
              <w:pStyle w:val="0"/>
              <w:jc w:val="right"/>
            </w:pPr>
            <w:r>
              <w:rPr>
                <w:sz w:val="24"/>
              </w:rPr>
              <w:t xml:space="preserve">862 902 318,2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доплат к пенсиям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2 02 53061 06 0000 150</w:t>
            </w:r>
          </w:p>
        </w:tc>
        <w:tc>
          <w:tcPr>
            <w:tcW w:w="1928" w:type="dxa"/>
            <w:vAlign w:val="bottom"/>
            <w:tcBorders>
              <w:top w:val="nil"/>
              <w:left w:val="nil"/>
              <w:bottom w:val="nil"/>
              <w:right w:val="nil"/>
            </w:tcBorders>
          </w:tcPr>
          <w:p>
            <w:pPr>
              <w:pStyle w:val="0"/>
              <w:jc w:val="right"/>
            </w:pPr>
            <w:r>
              <w:rPr>
                <w:sz w:val="24"/>
              </w:rPr>
              <w:t xml:space="preserve">30 870,3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из бюджетов субъектов Российской Федерации через органы службы занятости населения субъектов Российской Федерации на выплату пенсий, назначенных досрочно гражданам, признанным безработными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2 02 53065 06 0000 150</w:t>
            </w:r>
          </w:p>
        </w:tc>
        <w:tc>
          <w:tcPr>
            <w:tcW w:w="1928" w:type="dxa"/>
            <w:vAlign w:val="bottom"/>
            <w:tcBorders>
              <w:top w:val="nil"/>
              <w:left w:val="nil"/>
              <w:bottom w:val="nil"/>
              <w:right w:val="nil"/>
            </w:tcBorders>
          </w:tcPr>
          <w:p>
            <w:pPr>
              <w:pStyle w:val="0"/>
              <w:jc w:val="right"/>
            </w:pPr>
            <w:r>
              <w:rPr>
                <w:sz w:val="24"/>
              </w:rPr>
              <w:t xml:space="preserve">1 412 036,7</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w:t>
            </w:r>
            <w:hyperlink w:history="0" r:id="rId38"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2 02 53067 06 0000 150</w:t>
            </w:r>
          </w:p>
        </w:tc>
        <w:tc>
          <w:tcPr>
            <w:tcW w:w="1928" w:type="dxa"/>
            <w:vAlign w:val="bottom"/>
            <w:tcBorders>
              <w:top w:val="nil"/>
              <w:left w:val="nil"/>
              <w:bottom w:val="nil"/>
              <w:right w:val="nil"/>
            </w:tcBorders>
          </w:tcPr>
          <w:p>
            <w:pPr>
              <w:pStyle w:val="0"/>
              <w:jc w:val="right"/>
            </w:pPr>
            <w:r>
              <w:rPr>
                <w:sz w:val="24"/>
              </w:rPr>
              <w:t xml:space="preserve">20 263 538,5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инвалидам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2 02 53068 06 0000 150</w:t>
            </w:r>
          </w:p>
        </w:tc>
        <w:tc>
          <w:tcPr>
            <w:tcW w:w="1928" w:type="dxa"/>
            <w:vAlign w:val="bottom"/>
            <w:tcBorders>
              <w:top w:val="nil"/>
              <w:left w:val="nil"/>
              <w:bottom w:val="nil"/>
              <w:right w:val="nil"/>
            </w:tcBorders>
          </w:tcPr>
          <w:p>
            <w:pPr>
              <w:pStyle w:val="0"/>
              <w:jc w:val="right"/>
            </w:pPr>
            <w:r>
              <w:rPr>
                <w:sz w:val="24"/>
              </w:rPr>
              <w:t xml:space="preserve">555 709 995,8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ветеранам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2 02 53069 06 0000 150</w:t>
            </w:r>
          </w:p>
        </w:tc>
        <w:tc>
          <w:tcPr>
            <w:tcW w:w="1928" w:type="dxa"/>
            <w:vAlign w:val="bottom"/>
            <w:tcBorders>
              <w:top w:val="nil"/>
              <w:left w:val="nil"/>
              <w:bottom w:val="nil"/>
              <w:right w:val="nil"/>
            </w:tcBorders>
          </w:tcPr>
          <w:p>
            <w:pPr>
              <w:pStyle w:val="0"/>
              <w:jc w:val="right"/>
            </w:pPr>
            <w:r>
              <w:rPr>
                <w:sz w:val="24"/>
              </w:rPr>
              <w:t xml:space="preserve">226 123 635,6</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39"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2 02 53070 06 0000 150</w:t>
            </w:r>
          </w:p>
        </w:tc>
        <w:tc>
          <w:tcPr>
            <w:tcW w:w="1928" w:type="dxa"/>
            <w:vAlign w:val="bottom"/>
            <w:tcBorders>
              <w:top w:val="nil"/>
              <w:left w:val="nil"/>
              <w:bottom w:val="nil"/>
              <w:right w:val="nil"/>
            </w:tcBorders>
          </w:tcPr>
          <w:p>
            <w:pPr>
              <w:pStyle w:val="0"/>
              <w:jc w:val="right"/>
            </w:pPr>
            <w:r>
              <w:rPr>
                <w:sz w:val="24"/>
              </w:rPr>
              <w:t xml:space="preserve">607 861,5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40"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2 02 53071 06 0000 150</w:t>
            </w:r>
          </w:p>
        </w:tc>
        <w:tc>
          <w:tcPr>
            <w:tcW w:w="1928" w:type="dxa"/>
            <w:vAlign w:val="bottom"/>
            <w:tcBorders>
              <w:top w:val="nil"/>
              <w:left w:val="nil"/>
              <w:bottom w:val="nil"/>
              <w:right w:val="nil"/>
            </w:tcBorders>
          </w:tcPr>
          <w:p>
            <w:pPr>
              <w:pStyle w:val="0"/>
              <w:jc w:val="right"/>
            </w:pPr>
            <w:r>
              <w:rPr>
                <w:sz w:val="24"/>
              </w:rPr>
              <w:t xml:space="preserve">401 186,8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Героям Советского Союза, Героям Российской Федерации и полным кавалерам ордена Славы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2 02 53072 06 0000 150</w:t>
            </w:r>
          </w:p>
        </w:tc>
        <w:tc>
          <w:tcPr>
            <w:tcW w:w="1928" w:type="dxa"/>
            <w:vAlign w:val="bottom"/>
            <w:tcBorders>
              <w:top w:val="nil"/>
              <w:left w:val="nil"/>
              <w:bottom w:val="nil"/>
              <w:right w:val="nil"/>
            </w:tcBorders>
          </w:tcPr>
          <w:p>
            <w:pPr>
              <w:pStyle w:val="0"/>
              <w:jc w:val="right"/>
            </w:pPr>
            <w:r>
              <w:rPr>
                <w:sz w:val="24"/>
              </w:rPr>
              <w:t xml:space="preserve">1 727 628,7</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Героям Социалистического Труда, Героям Труда Российской Федерации и полным кавалерам ордена Трудовой Славы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2 02 53073 06 0000 150</w:t>
            </w:r>
          </w:p>
        </w:tc>
        <w:tc>
          <w:tcPr>
            <w:tcW w:w="1928" w:type="dxa"/>
            <w:vAlign w:val="bottom"/>
            <w:tcBorders>
              <w:top w:val="nil"/>
              <w:left w:val="nil"/>
              <w:bottom w:val="nil"/>
              <w:right w:val="nil"/>
            </w:tcBorders>
          </w:tcPr>
          <w:p>
            <w:pPr>
              <w:pStyle w:val="0"/>
              <w:jc w:val="right"/>
            </w:pPr>
            <w:r>
              <w:rPr>
                <w:sz w:val="24"/>
              </w:rPr>
              <w:t xml:space="preserve">380 687,2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социального пособия на погребение и оказание услуг по погребению согласно гарантированному перечню этих услуг за умерших, получавших пенсии по государственному пенсионному обеспечению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2 02 53074 06 0000 150</w:t>
            </w:r>
          </w:p>
        </w:tc>
        <w:tc>
          <w:tcPr>
            <w:tcW w:w="1928" w:type="dxa"/>
            <w:vAlign w:val="bottom"/>
            <w:tcBorders>
              <w:top w:val="nil"/>
              <w:left w:val="nil"/>
              <w:bottom w:val="nil"/>
              <w:right w:val="nil"/>
            </w:tcBorders>
          </w:tcPr>
          <w:p>
            <w:pPr>
              <w:pStyle w:val="0"/>
              <w:jc w:val="right"/>
            </w:pPr>
            <w:r>
              <w:rPr>
                <w:sz w:val="24"/>
              </w:rPr>
              <w:t xml:space="preserve">486 350,3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из бюджетов субъектов Российской Федерации через органы службы занятости населения субъектов Российской Федерации на выплату социального пособия на погребение умерших неработавших пенсионеров, досрочно оформивших пенсию по предложению органов службы занятости, и оказание услуг по погребению согласно гарантированному перечню этих услуг</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2 02 53076 06 0000 150</w:t>
            </w:r>
          </w:p>
        </w:tc>
        <w:tc>
          <w:tcPr>
            <w:tcW w:w="1928" w:type="dxa"/>
            <w:vAlign w:val="bottom"/>
            <w:tcBorders>
              <w:top w:val="nil"/>
              <w:left w:val="nil"/>
              <w:bottom w:val="nil"/>
              <w:right w:val="nil"/>
            </w:tcBorders>
          </w:tcPr>
          <w:p>
            <w:pPr>
              <w:pStyle w:val="0"/>
              <w:jc w:val="right"/>
            </w:pPr>
            <w:r>
              <w:rPr>
                <w:sz w:val="24"/>
              </w:rPr>
              <w:t xml:space="preserve">389,9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предоставление материнского (семейного) капитала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2 02 53079 06 0000 150</w:t>
            </w:r>
          </w:p>
        </w:tc>
        <w:tc>
          <w:tcPr>
            <w:tcW w:w="1928" w:type="dxa"/>
            <w:vAlign w:val="bottom"/>
            <w:tcBorders>
              <w:top w:val="nil"/>
              <w:left w:val="nil"/>
              <w:bottom w:val="nil"/>
              <w:right w:val="nil"/>
            </w:tcBorders>
          </w:tcPr>
          <w:p>
            <w:pPr>
              <w:pStyle w:val="0"/>
              <w:jc w:val="right"/>
            </w:pPr>
            <w:r>
              <w:rPr>
                <w:sz w:val="24"/>
              </w:rPr>
              <w:t xml:space="preserve">464 059 242,1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предоставление материнского (семейного) капитала (средства федерального бюджета, передаваемые бюджету Фонда пенсионного и социального страхования Российской Федерации на формирование накопительной пенсии)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2 02 53079 06 0200 150</w:t>
            </w:r>
          </w:p>
        </w:tc>
        <w:tc>
          <w:tcPr>
            <w:tcW w:w="1928" w:type="dxa"/>
            <w:vAlign w:val="bottom"/>
            <w:tcBorders>
              <w:top w:val="nil"/>
              <w:left w:val="nil"/>
              <w:bottom w:val="nil"/>
              <w:right w:val="nil"/>
            </w:tcBorders>
          </w:tcPr>
          <w:p>
            <w:pPr>
              <w:pStyle w:val="0"/>
              <w:jc w:val="right"/>
            </w:pPr>
            <w:r>
              <w:rPr>
                <w:sz w:val="24"/>
              </w:rPr>
              <w:t xml:space="preserve">763 912,1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предоставление материнского (семейного) капитала (средства федерального бюджета, передаваемые бюджету Фонда пенсионного и социального страхования Российской Федерации на предоставление материнского (семейного) капитала на улучшение жилищных условий, получение образования ребенком (детьми)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2 02 53079 06 0300 150</w:t>
            </w:r>
          </w:p>
        </w:tc>
        <w:tc>
          <w:tcPr>
            <w:tcW w:w="1928" w:type="dxa"/>
            <w:vAlign w:val="bottom"/>
            <w:tcBorders>
              <w:top w:val="nil"/>
              <w:left w:val="nil"/>
              <w:bottom w:val="nil"/>
              <w:right w:val="nil"/>
            </w:tcBorders>
          </w:tcPr>
          <w:p>
            <w:pPr>
              <w:pStyle w:val="0"/>
              <w:jc w:val="right"/>
            </w:pPr>
            <w:r>
              <w:rPr>
                <w:sz w:val="24"/>
              </w:rPr>
              <w:t xml:space="preserve">463 295 330,0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гражданам, подвергшимся воздействию радиации вследствие радиационных аварий и ядерных испытаний, в соответствии с </w:t>
            </w:r>
            <w:hyperlink w:history="0" r:id="rId41"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2 02 53080 06 0000 150</w:t>
            </w:r>
          </w:p>
        </w:tc>
        <w:tc>
          <w:tcPr>
            <w:tcW w:w="1928" w:type="dxa"/>
            <w:vAlign w:val="bottom"/>
            <w:tcBorders>
              <w:top w:val="nil"/>
              <w:left w:val="nil"/>
              <w:bottom w:val="nil"/>
              <w:right w:val="nil"/>
            </w:tcBorders>
          </w:tcPr>
          <w:p>
            <w:pPr>
              <w:pStyle w:val="0"/>
              <w:jc w:val="right"/>
            </w:pPr>
            <w:r>
              <w:rPr>
                <w:sz w:val="24"/>
              </w:rPr>
              <w:t xml:space="preserve">18 949,8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42"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4"/>
                  <w:color w:val="0000ff"/>
                </w:rPr>
                <w:t xml:space="preserve">законом</w:t>
              </w:r>
            </w:hyperlink>
            <w:r>
              <w:rPr>
                <w:sz w:val="24"/>
              </w:rPr>
              <w:t xml:space="preserve"> от 19 мая 1995 года N 81-ФЗ "О государственных пособиях гражданам, имеющим детей"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2 02 53081 06 0000 150</w:t>
            </w:r>
          </w:p>
        </w:tc>
        <w:tc>
          <w:tcPr>
            <w:tcW w:w="1928" w:type="dxa"/>
            <w:vAlign w:val="bottom"/>
            <w:tcBorders>
              <w:top w:val="nil"/>
              <w:left w:val="nil"/>
              <w:bottom w:val="nil"/>
              <w:right w:val="nil"/>
            </w:tcBorders>
          </w:tcPr>
          <w:p>
            <w:pPr>
              <w:pStyle w:val="0"/>
              <w:jc w:val="right"/>
            </w:pPr>
            <w:r>
              <w:rPr>
                <w:sz w:val="24"/>
              </w:rPr>
              <w:t xml:space="preserve">6 797 378,8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компенсационных выплат некоторым категориям граждан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2 02 53087 06 0000 150</w:t>
            </w:r>
          </w:p>
        </w:tc>
        <w:tc>
          <w:tcPr>
            <w:tcW w:w="1928" w:type="dxa"/>
            <w:vAlign w:val="bottom"/>
            <w:tcBorders>
              <w:top w:val="nil"/>
              <w:left w:val="nil"/>
              <w:bottom w:val="nil"/>
              <w:right w:val="nil"/>
            </w:tcBorders>
          </w:tcPr>
          <w:p>
            <w:pPr>
              <w:pStyle w:val="0"/>
              <w:jc w:val="right"/>
            </w:pPr>
            <w:r>
              <w:rPr>
                <w:sz w:val="24"/>
              </w:rPr>
              <w:t xml:space="preserve">42 098,1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гражданам, подвергшимся воздействию радиации вследствие радиационных аварий и ядерных испытаний, в соответствии с Федеральным </w:t>
            </w:r>
            <w:hyperlink w:history="0" r:id="rId43"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2 02 53088 06 0000 150</w:t>
            </w:r>
          </w:p>
        </w:tc>
        <w:tc>
          <w:tcPr>
            <w:tcW w:w="1928" w:type="dxa"/>
            <w:vAlign w:val="bottom"/>
            <w:tcBorders>
              <w:top w:val="nil"/>
              <w:left w:val="nil"/>
              <w:bottom w:val="nil"/>
              <w:right w:val="nil"/>
            </w:tcBorders>
          </w:tcPr>
          <w:p>
            <w:pPr>
              <w:pStyle w:val="0"/>
              <w:jc w:val="right"/>
            </w:pPr>
            <w:r>
              <w:rPr>
                <w:sz w:val="24"/>
              </w:rPr>
              <w:t xml:space="preserve">5,3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гражданам, подвергшимся воздействию радиации вследствие радиационных аварий и ядерных испытаний, в соответствии с Федеральным </w:t>
            </w:r>
            <w:hyperlink w:history="0" r:id="rId44"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2 02 53089 06 0000 150</w:t>
            </w:r>
          </w:p>
        </w:tc>
        <w:tc>
          <w:tcPr>
            <w:tcW w:w="1928" w:type="dxa"/>
            <w:vAlign w:val="bottom"/>
            <w:tcBorders>
              <w:top w:val="nil"/>
              <w:left w:val="nil"/>
              <w:bottom w:val="nil"/>
              <w:right w:val="nil"/>
            </w:tcBorders>
          </w:tcPr>
          <w:p>
            <w:pPr>
              <w:pStyle w:val="0"/>
              <w:jc w:val="right"/>
            </w:pPr>
            <w:r>
              <w:rPr>
                <w:sz w:val="24"/>
              </w:rPr>
              <w:t xml:space="preserve">412,1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при рождении ребенка лицам, не подлежащим обязательному социальному страхованию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2 02 53093 06 0000 150</w:t>
            </w:r>
          </w:p>
        </w:tc>
        <w:tc>
          <w:tcPr>
            <w:tcW w:w="1928" w:type="dxa"/>
            <w:vAlign w:val="bottom"/>
            <w:tcBorders>
              <w:top w:val="nil"/>
              <w:left w:val="nil"/>
              <w:bottom w:val="nil"/>
              <w:right w:val="nil"/>
            </w:tcBorders>
          </w:tcPr>
          <w:p>
            <w:pPr>
              <w:pStyle w:val="0"/>
              <w:jc w:val="right"/>
            </w:pPr>
            <w:r>
              <w:rPr>
                <w:sz w:val="24"/>
              </w:rPr>
              <w:t xml:space="preserve">8 108 022,1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по временной нетрудоспособности отдельным категориям граждан в связи с зачетом в страховой стаж нестраховых периодов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2 02 53094 06 0000 150</w:t>
            </w:r>
          </w:p>
        </w:tc>
        <w:tc>
          <w:tcPr>
            <w:tcW w:w="1928" w:type="dxa"/>
            <w:vAlign w:val="bottom"/>
            <w:tcBorders>
              <w:top w:val="nil"/>
              <w:left w:val="nil"/>
              <w:bottom w:val="nil"/>
              <w:right w:val="nil"/>
            </w:tcBorders>
          </w:tcPr>
          <w:p>
            <w:pPr>
              <w:pStyle w:val="0"/>
              <w:jc w:val="right"/>
            </w:pPr>
            <w:r>
              <w:rPr>
                <w:sz w:val="24"/>
              </w:rPr>
              <w:t xml:space="preserve">366 553,3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оплату четырех дополнительных выходных дней работающим родителям (опекунам, попечителям) для ухода за детьми-инвалидами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2 02 53098 06 0000 150</w:t>
            </w:r>
          </w:p>
        </w:tc>
        <w:tc>
          <w:tcPr>
            <w:tcW w:w="1928" w:type="dxa"/>
            <w:vAlign w:val="bottom"/>
            <w:tcBorders>
              <w:top w:val="nil"/>
              <w:left w:val="nil"/>
              <w:bottom w:val="nil"/>
              <w:right w:val="nil"/>
            </w:tcBorders>
          </w:tcPr>
          <w:p>
            <w:pPr>
              <w:pStyle w:val="0"/>
              <w:jc w:val="right"/>
            </w:pPr>
            <w:r>
              <w:rPr>
                <w:sz w:val="24"/>
              </w:rPr>
              <w:t xml:space="preserve">21 854 548,2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ежемесячных выплат лицам, осуществляющим уход за детьми-инвалидами и инвалидами с детства I группы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2 02 53103 06 0000 150</w:t>
            </w:r>
          </w:p>
        </w:tc>
        <w:tc>
          <w:tcPr>
            <w:tcW w:w="1928" w:type="dxa"/>
            <w:vAlign w:val="bottom"/>
            <w:tcBorders>
              <w:top w:val="nil"/>
              <w:left w:val="nil"/>
              <w:bottom w:val="nil"/>
              <w:right w:val="nil"/>
            </w:tcBorders>
          </w:tcPr>
          <w:p>
            <w:pPr>
              <w:pStyle w:val="0"/>
              <w:jc w:val="right"/>
            </w:pPr>
            <w:r>
              <w:rPr>
                <w:sz w:val="24"/>
              </w:rPr>
              <w:t xml:space="preserve">78 241 979,6</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по беременности и родам отдельным категориям граждан в связи с зачетом в страховой стаж нестраховых периодов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2 02 53104 06 0000 150</w:t>
            </w:r>
          </w:p>
        </w:tc>
        <w:tc>
          <w:tcPr>
            <w:tcW w:w="1928" w:type="dxa"/>
            <w:vAlign w:val="bottom"/>
            <w:tcBorders>
              <w:top w:val="nil"/>
              <w:left w:val="nil"/>
              <w:bottom w:val="nil"/>
              <w:right w:val="nil"/>
            </w:tcBorders>
          </w:tcPr>
          <w:p>
            <w:pPr>
              <w:pStyle w:val="0"/>
              <w:jc w:val="right"/>
            </w:pPr>
            <w:r>
              <w:rPr>
                <w:sz w:val="24"/>
              </w:rPr>
              <w:t xml:space="preserve">18,2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выплаты пенсии некоторым категориям граждан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2 02 53107 06 0000 150</w:t>
            </w:r>
          </w:p>
        </w:tc>
        <w:tc>
          <w:tcPr>
            <w:tcW w:w="1928" w:type="dxa"/>
            <w:vAlign w:val="bottom"/>
            <w:tcBorders>
              <w:top w:val="nil"/>
              <w:left w:val="nil"/>
              <w:bottom w:val="nil"/>
              <w:right w:val="nil"/>
            </w:tcBorders>
          </w:tcPr>
          <w:p>
            <w:pPr>
              <w:pStyle w:val="0"/>
              <w:jc w:val="right"/>
            </w:pPr>
            <w:r>
              <w:rPr>
                <w:sz w:val="24"/>
              </w:rPr>
              <w:t xml:space="preserve">8 805 302,0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пенсионного обеспечения граждан Российской Федерации, постоянно проживающих в Республике Абхазия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2 02 53118 06 0000 150</w:t>
            </w:r>
          </w:p>
        </w:tc>
        <w:tc>
          <w:tcPr>
            <w:tcW w:w="1928" w:type="dxa"/>
            <w:vAlign w:val="bottom"/>
            <w:tcBorders>
              <w:top w:val="nil"/>
              <w:left w:val="nil"/>
              <w:bottom w:val="nil"/>
              <w:right w:val="nil"/>
            </w:tcBorders>
          </w:tcPr>
          <w:p>
            <w:pPr>
              <w:pStyle w:val="0"/>
              <w:jc w:val="right"/>
            </w:pPr>
            <w:r>
              <w:rPr>
                <w:sz w:val="24"/>
              </w:rPr>
              <w:t xml:space="preserve">178 199,2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пенсионного обеспечения граждан Российской Федерации, постоянно проживающих в Республике Южная Осетия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2 02 53121 06 0000 150</w:t>
            </w:r>
          </w:p>
        </w:tc>
        <w:tc>
          <w:tcPr>
            <w:tcW w:w="1928" w:type="dxa"/>
            <w:vAlign w:val="bottom"/>
            <w:tcBorders>
              <w:top w:val="nil"/>
              <w:left w:val="nil"/>
              <w:bottom w:val="nil"/>
              <w:right w:val="nil"/>
            </w:tcBorders>
          </w:tcPr>
          <w:p>
            <w:pPr>
              <w:pStyle w:val="0"/>
              <w:jc w:val="right"/>
            </w:pPr>
            <w:r>
              <w:rPr>
                <w:sz w:val="24"/>
              </w:rPr>
              <w:t xml:space="preserve">644,9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ежегодной денежной выплаты некоторым категориям граждан Российской Федерации к Дню Победы в Великой Отечественной войне 1941 - 1945 годов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2 02 53124 06 0000 150</w:t>
            </w:r>
          </w:p>
        </w:tc>
        <w:tc>
          <w:tcPr>
            <w:tcW w:w="1928" w:type="dxa"/>
            <w:vAlign w:val="bottom"/>
            <w:tcBorders>
              <w:top w:val="nil"/>
              <w:left w:val="nil"/>
              <w:bottom w:val="nil"/>
              <w:right w:val="nil"/>
            </w:tcBorders>
          </w:tcPr>
          <w:p>
            <w:pPr>
              <w:pStyle w:val="0"/>
              <w:jc w:val="right"/>
            </w:pPr>
            <w:r>
              <w:rPr>
                <w:sz w:val="24"/>
              </w:rPr>
              <w:t xml:space="preserve">116 866,6</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денежной выплаты некоторым категориям граждан Российской Федерации в соответствии с </w:t>
            </w:r>
            <w:hyperlink w:history="0" r:id="rId45" w:tooltip="Указ Президента РФ от 11.03.2020 N 180 &quot;О дополнительных мерах социальной защиты некоторых категорий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11 марта 2020 года N 180 "О дополнительных мерах социальной защиты некоторых категорий граждан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2 02 53128 06 0000 150</w:t>
            </w:r>
          </w:p>
        </w:tc>
        <w:tc>
          <w:tcPr>
            <w:tcW w:w="1928" w:type="dxa"/>
            <w:vAlign w:val="bottom"/>
            <w:tcBorders>
              <w:top w:val="nil"/>
              <w:left w:val="nil"/>
              <w:bottom w:val="nil"/>
              <w:right w:val="nil"/>
            </w:tcBorders>
          </w:tcPr>
          <w:p>
            <w:pPr>
              <w:pStyle w:val="0"/>
              <w:jc w:val="right"/>
            </w:pPr>
            <w:r>
              <w:rPr>
                <w:sz w:val="24"/>
              </w:rPr>
              <w:t xml:space="preserve">53 626,1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дополнительных страховых гарантий отдельным категориям медицинских работников в виде единовременной страховой выплаты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2 02 53130 06 0000 150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выплаты пособия по временной нетрудоспособности при необходимости осуществления ухода за больным ребенком в возрасте до 8 лет в части, превышающей размер указанного пособия, определяемый в зависимости от продолжительности страхового стажа застрахованного лица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2 02 53136 06 0000 150</w:t>
            </w:r>
          </w:p>
        </w:tc>
        <w:tc>
          <w:tcPr>
            <w:tcW w:w="1928" w:type="dxa"/>
            <w:vAlign w:val="bottom"/>
            <w:tcBorders>
              <w:top w:val="nil"/>
              <w:left w:val="nil"/>
              <w:bottom w:val="nil"/>
              <w:right w:val="nil"/>
            </w:tcBorders>
          </w:tcPr>
          <w:p>
            <w:pPr>
              <w:pStyle w:val="0"/>
              <w:jc w:val="right"/>
            </w:pPr>
            <w:r>
              <w:rPr>
                <w:sz w:val="24"/>
              </w:rPr>
              <w:t xml:space="preserve">4 199 288,3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дополнительного материального обеспечения лиц, проходивших службу по контракту в составе российской части смешанных сил по установлению мира и поддержанию правопорядка в зоне грузино-осетинского конфликта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2 02 53140 06 0000 150</w:t>
            </w:r>
          </w:p>
        </w:tc>
        <w:tc>
          <w:tcPr>
            <w:tcW w:w="1928" w:type="dxa"/>
            <w:vAlign w:val="bottom"/>
            <w:tcBorders>
              <w:top w:val="nil"/>
              <w:left w:val="nil"/>
              <w:bottom w:val="nil"/>
              <w:right w:val="nil"/>
            </w:tcBorders>
          </w:tcPr>
          <w:p>
            <w:pPr>
              <w:pStyle w:val="0"/>
              <w:jc w:val="right"/>
            </w:pPr>
            <w:r>
              <w:rPr>
                <w:sz w:val="24"/>
              </w:rPr>
              <w:t xml:space="preserve">61 221,3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уволенным в связи с ликвидацией организаций (прекращением деятельности, полномочий физическими лицами)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2 02 53141 06 0000 150</w:t>
            </w:r>
          </w:p>
        </w:tc>
        <w:tc>
          <w:tcPr>
            <w:tcW w:w="1928" w:type="dxa"/>
            <w:vAlign w:val="bottom"/>
            <w:tcBorders>
              <w:top w:val="nil"/>
              <w:left w:val="nil"/>
              <w:bottom w:val="nil"/>
              <w:right w:val="nil"/>
            </w:tcBorders>
          </w:tcPr>
          <w:p>
            <w:pPr>
              <w:pStyle w:val="0"/>
              <w:jc w:val="right"/>
            </w:pPr>
            <w:r>
              <w:rPr>
                <w:sz w:val="24"/>
              </w:rPr>
              <w:t xml:space="preserve">15 636 004,9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пособий по беременности и родам женщинам, уволенным в связи с ликвидацией организаций (прекращением деятельности, полномочий физическими лицами)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2 02 53142 06 0000 150</w:t>
            </w:r>
          </w:p>
        </w:tc>
        <w:tc>
          <w:tcPr>
            <w:tcW w:w="1928" w:type="dxa"/>
            <w:vAlign w:val="bottom"/>
            <w:tcBorders>
              <w:top w:val="nil"/>
              <w:left w:val="nil"/>
              <w:bottom w:val="nil"/>
              <w:right w:val="nil"/>
            </w:tcBorders>
          </w:tcPr>
          <w:p>
            <w:pPr>
              <w:pStyle w:val="0"/>
              <w:jc w:val="right"/>
            </w:pPr>
            <w:r>
              <w:rPr>
                <w:sz w:val="24"/>
              </w:rPr>
              <w:t xml:space="preserve">2 396,0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единовременного пособия при всех формах устройства детей, оставшихся без попечения родителей, в семью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2 02 53143 06 0000 150</w:t>
            </w:r>
          </w:p>
        </w:tc>
        <w:tc>
          <w:tcPr>
            <w:tcW w:w="1928" w:type="dxa"/>
            <w:vAlign w:val="bottom"/>
            <w:tcBorders>
              <w:top w:val="nil"/>
              <w:left w:val="nil"/>
              <w:bottom w:val="nil"/>
              <w:right w:val="nil"/>
            </w:tcBorders>
          </w:tcPr>
          <w:p>
            <w:pPr>
              <w:pStyle w:val="0"/>
              <w:jc w:val="right"/>
            </w:pPr>
            <w:r>
              <w:rPr>
                <w:sz w:val="24"/>
              </w:rPr>
              <w:t xml:space="preserve">1 525 134,8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ежемесячного пособия в связи с рождением и воспитанием ребенка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2 02 53146 06 0000 150</w:t>
            </w:r>
          </w:p>
        </w:tc>
        <w:tc>
          <w:tcPr>
            <w:tcW w:w="1928" w:type="dxa"/>
            <w:vAlign w:val="bottom"/>
            <w:tcBorders>
              <w:top w:val="nil"/>
              <w:left w:val="nil"/>
              <w:bottom w:val="nil"/>
              <w:right w:val="nil"/>
            </w:tcBorders>
          </w:tcPr>
          <w:p>
            <w:pPr>
              <w:pStyle w:val="0"/>
              <w:jc w:val="right"/>
            </w:pPr>
            <w:r>
              <w:rPr>
                <w:sz w:val="24"/>
              </w:rPr>
              <w:t xml:space="preserve">1 362 708 924,1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ежемесячной выплаты в связи с рождением (усыновлением) первого ребенка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2 02 53147 06 0000 150</w:t>
            </w:r>
          </w:p>
        </w:tc>
        <w:tc>
          <w:tcPr>
            <w:tcW w:w="1928" w:type="dxa"/>
            <w:vAlign w:val="bottom"/>
            <w:tcBorders>
              <w:top w:val="nil"/>
              <w:left w:val="nil"/>
              <w:bottom w:val="nil"/>
              <w:right w:val="nil"/>
            </w:tcBorders>
          </w:tcPr>
          <w:p>
            <w:pPr>
              <w:pStyle w:val="0"/>
              <w:jc w:val="right"/>
            </w:pPr>
            <w:r>
              <w:rPr>
                <w:sz w:val="24"/>
              </w:rPr>
              <w:t xml:space="preserve">71 527 851,0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компенсации в возмещение вреда жизни или здоровью добровольца (волонтера), полученного при осуществлении им добровольческой (волонтерской) деятельности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2 02 53153 06 0000 150</w:t>
            </w:r>
          </w:p>
        </w:tc>
        <w:tc>
          <w:tcPr>
            <w:tcW w:w="1928" w:type="dxa"/>
            <w:vAlign w:val="bottom"/>
            <w:tcBorders>
              <w:top w:val="nil"/>
              <w:left w:val="nil"/>
              <w:bottom w:val="nil"/>
              <w:right w:val="nil"/>
            </w:tcBorders>
          </w:tcPr>
          <w:p>
            <w:pPr>
              <w:pStyle w:val="0"/>
              <w:jc w:val="right"/>
            </w:pPr>
            <w:r>
              <w:rPr>
                <w:sz w:val="24"/>
              </w:rPr>
              <w:t xml:space="preserve">4 000,0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обеспечение инвалидов техническими средствами реабилитации, включая изготовление и ремонт протезно-ортопедических изделий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2 02 53957 06 0000 150</w:t>
            </w:r>
          </w:p>
        </w:tc>
        <w:tc>
          <w:tcPr>
            <w:tcW w:w="1928" w:type="dxa"/>
            <w:vAlign w:val="bottom"/>
            <w:tcBorders>
              <w:top w:val="nil"/>
              <w:left w:val="nil"/>
              <w:bottom w:val="nil"/>
              <w:right w:val="nil"/>
            </w:tcBorders>
          </w:tcPr>
          <w:p>
            <w:pPr>
              <w:pStyle w:val="0"/>
              <w:jc w:val="right"/>
            </w:pPr>
            <w:r>
              <w:rPr>
                <w:sz w:val="24"/>
              </w:rPr>
              <w:t xml:space="preserve">84 667 369,5</w:t>
            </w:r>
          </w:p>
        </w:tc>
      </w:tr>
      <w:tr>
        <w:tc>
          <w:tcPr>
            <w:tcW w:w="3231" w:type="dxa"/>
            <w:tcBorders>
              <w:top w:val="nil"/>
              <w:left w:val="nil"/>
              <w:bottom w:val="nil"/>
              <w:right w:val="nil"/>
            </w:tcBorders>
          </w:tcPr>
          <w:p>
            <w:pPr>
              <w:pStyle w:val="0"/>
            </w:pPr>
            <w:r>
              <w:rPr>
                <w:sz w:val="24"/>
              </w:rPr>
              <w:t xml:space="preserve">Средства Федерального фонда обязательного медицинского страхования, передаваемые бюджету Фонда пенсионного и социального страхования Российской Федерации на оплату медицинской помощи женщинам в период беременности, родов и в послеродовом периоде, а также профилактического медицинского осмотра ребенка в течение первого года жизни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2 02 53964 06 0000 150</w:t>
            </w:r>
          </w:p>
        </w:tc>
        <w:tc>
          <w:tcPr>
            <w:tcW w:w="1928" w:type="dxa"/>
            <w:vAlign w:val="bottom"/>
            <w:tcBorders>
              <w:top w:val="nil"/>
              <w:left w:val="nil"/>
              <w:bottom w:val="nil"/>
              <w:right w:val="nil"/>
            </w:tcBorders>
          </w:tcPr>
          <w:p>
            <w:pPr>
              <w:pStyle w:val="0"/>
              <w:jc w:val="right"/>
            </w:pPr>
            <w:r>
              <w:rPr>
                <w:sz w:val="24"/>
              </w:rPr>
              <w:t xml:space="preserve">8 842 876,3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капитализированных повременных платежей</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2 02 55070 06 0000 150</w:t>
            </w:r>
          </w:p>
        </w:tc>
        <w:tc>
          <w:tcPr>
            <w:tcW w:w="1928" w:type="dxa"/>
            <w:vAlign w:val="bottom"/>
            <w:tcBorders>
              <w:top w:val="nil"/>
              <w:left w:val="nil"/>
              <w:bottom w:val="nil"/>
              <w:right w:val="nil"/>
            </w:tcBorders>
          </w:tcPr>
          <w:p>
            <w:pPr>
              <w:pStyle w:val="0"/>
              <w:jc w:val="right"/>
            </w:pPr>
            <w:r>
              <w:rPr>
                <w:sz w:val="24"/>
              </w:rPr>
              <w:t xml:space="preserve">110 572,2</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отдельных мер социальной поддержки граждан, подвергшихся воздействию радиации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2 02 55137 06 0000 150</w:t>
            </w:r>
          </w:p>
        </w:tc>
        <w:tc>
          <w:tcPr>
            <w:tcW w:w="1928" w:type="dxa"/>
            <w:vAlign w:val="bottom"/>
            <w:tcBorders>
              <w:top w:val="nil"/>
              <w:left w:val="nil"/>
              <w:bottom w:val="nil"/>
              <w:right w:val="nil"/>
            </w:tcBorders>
          </w:tcPr>
          <w:p>
            <w:pPr>
              <w:pStyle w:val="0"/>
              <w:jc w:val="right"/>
            </w:pPr>
            <w:r>
              <w:rPr>
                <w:sz w:val="24"/>
              </w:rPr>
              <w:t xml:space="preserve">11 686 098,6</w:t>
            </w:r>
          </w:p>
        </w:tc>
      </w:tr>
      <w:tr>
        <w:tc>
          <w:tcPr>
            <w:tcW w:w="3231" w:type="dxa"/>
            <w:tcBorders>
              <w:top w:val="nil"/>
              <w:left w:val="nil"/>
              <w:bottom w:val="nil"/>
              <w:right w:val="nil"/>
            </w:tcBorders>
          </w:tcPr>
          <w:p>
            <w:pPr>
              <w:pStyle w:val="0"/>
            </w:pPr>
            <w:r>
              <w:rPr>
                <w:sz w:val="24"/>
              </w:rPr>
              <w:t xml:space="preserve">Средства бюджета Федерального фонда обязательного медицинского страхования, передаваемые бюджету Фонда пенсионного и социального страхования Российской Федерации на осуществление специальной социальной выплаты отдельным категориям медицинских работников медицинских организаций, входящих в государственную и муниципальную системы здравоохранения и участвующих в базовой программе обязательного медицинского страхования либо территориальных программах обязательного медицинского страхования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2 02 55166 06 0000 150</w:t>
            </w:r>
          </w:p>
        </w:tc>
        <w:tc>
          <w:tcPr>
            <w:tcW w:w="1928" w:type="dxa"/>
            <w:vAlign w:val="bottom"/>
            <w:tcBorders>
              <w:top w:val="nil"/>
              <w:left w:val="nil"/>
              <w:bottom w:val="nil"/>
              <w:right w:val="nil"/>
            </w:tcBorders>
          </w:tcPr>
          <w:p>
            <w:pPr>
              <w:pStyle w:val="0"/>
              <w:jc w:val="right"/>
            </w:pPr>
            <w:r>
              <w:rPr>
                <w:sz w:val="24"/>
              </w:rPr>
              <w:t xml:space="preserve">158 101 264,1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компенсацию выпадающих доходов бюджету Фонда пенсионного и социального страхования Российской Федерации в связи с установлением пониженных тарифов страховых взносов на обязательное социальное страхование на случай временной нетрудоспособности и в связи с материнством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2 02 55167 06 0000 150</w:t>
            </w:r>
          </w:p>
        </w:tc>
        <w:tc>
          <w:tcPr>
            <w:tcW w:w="1928" w:type="dxa"/>
            <w:vAlign w:val="bottom"/>
            <w:tcBorders>
              <w:top w:val="nil"/>
              <w:left w:val="nil"/>
              <w:bottom w:val="nil"/>
              <w:right w:val="nil"/>
            </w:tcBorders>
          </w:tcPr>
          <w:p>
            <w:pPr>
              <w:pStyle w:val="0"/>
              <w:jc w:val="right"/>
            </w:pPr>
            <w:r>
              <w:rPr>
                <w:sz w:val="24"/>
              </w:rPr>
              <w:t xml:space="preserve">96 382 673,1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валоризацию величины расчетного пенсионного капитала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2 02 55183 06 0000 150</w:t>
            </w:r>
          </w:p>
        </w:tc>
        <w:tc>
          <w:tcPr>
            <w:tcW w:w="1928" w:type="dxa"/>
            <w:vAlign w:val="bottom"/>
            <w:tcBorders>
              <w:top w:val="nil"/>
              <w:left w:val="nil"/>
              <w:bottom w:val="nil"/>
              <w:right w:val="nil"/>
            </w:tcBorders>
          </w:tcPr>
          <w:p>
            <w:pPr>
              <w:pStyle w:val="0"/>
              <w:jc w:val="right"/>
            </w:pPr>
            <w:r>
              <w:rPr>
                <w:sz w:val="24"/>
              </w:rPr>
              <w:t xml:space="preserve">425 199 228,8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возмещение расходов по выплате страховых пенсий в связи с зачетом в страховой стаж нестраховых периодов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2 02 55184 06 0000 150</w:t>
            </w:r>
          </w:p>
        </w:tc>
        <w:tc>
          <w:tcPr>
            <w:tcW w:w="1928" w:type="dxa"/>
            <w:vAlign w:val="bottom"/>
            <w:tcBorders>
              <w:top w:val="nil"/>
              <w:left w:val="nil"/>
              <w:bottom w:val="nil"/>
              <w:right w:val="nil"/>
            </w:tcBorders>
          </w:tcPr>
          <w:p>
            <w:pPr>
              <w:pStyle w:val="0"/>
              <w:jc w:val="right"/>
            </w:pPr>
            <w:r>
              <w:rPr>
                <w:sz w:val="24"/>
              </w:rPr>
              <w:t xml:space="preserve">162 163 183,1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софинансирование формирования пенсионных накоплений застрахованных лиц за счет средств Фонда национального благосостояния</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2 02 55185 06 0000 150</w:t>
            </w:r>
          </w:p>
        </w:tc>
        <w:tc>
          <w:tcPr>
            <w:tcW w:w="1928" w:type="dxa"/>
            <w:vAlign w:val="bottom"/>
            <w:tcBorders>
              <w:top w:val="nil"/>
              <w:left w:val="nil"/>
              <w:bottom w:val="nil"/>
              <w:right w:val="nil"/>
            </w:tcBorders>
          </w:tcPr>
          <w:p>
            <w:pPr>
              <w:pStyle w:val="0"/>
              <w:jc w:val="right"/>
            </w:pPr>
            <w:r>
              <w:rPr>
                <w:sz w:val="24"/>
              </w:rPr>
              <w:t xml:space="preserve">172 005,3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компенсацию выпадающих доходов бюджета Фонда пенсионного и социального страхования Российской Федерации в связи с установлением пониженных тарифов страховых взносов на обязательное пенсионное страхование</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2 02 55186 06 0000 150</w:t>
            </w:r>
          </w:p>
        </w:tc>
        <w:tc>
          <w:tcPr>
            <w:tcW w:w="1928" w:type="dxa"/>
            <w:vAlign w:val="bottom"/>
            <w:tcBorders>
              <w:top w:val="nil"/>
              <w:left w:val="nil"/>
              <w:bottom w:val="nil"/>
              <w:right w:val="nil"/>
            </w:tcBorders>
          </w:tcPr>
          <w:p>
            <w:pPr>
              <w:pStyle w:val="0"/>
              <w:jc w:val="right"/>
            </w:pPr>
            <w:r>
              <w:rPr>
                <w:sz w:val="24"/>
              </w:rPr>
              <w:t xml:space="preserve">788 388 608,4</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оказание государственной социальной помощи отдельным категориям граждан в части оплаты санаторно-курортного лечения, а также проезда на междугородном транспорте к месту лечения и обратно</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2 02 55193 06 0000 150</w:t>
            </w:r>
          </w:p>
        </w:tc>
        <w:tc>
          <w:tcPr>
            <w:tcW w:w="1928" w:type="dxa"/>
            <w:vAlign w:val="bottom"/>
            <w:tcBorders>
              <w:top w:val="nil"/>
              <w:left w:val="nil"/>
              <w:bottom w:val="nil"/>
              <w:right w:val="nil"/>
            </w:tcBorders>
          </w:tcPr>
          <w:p>
            <w:pPr>
              <w:pStyle w:val="0"/>
              <w:jc w:val="right"/>
            </w:pPr>
            <w:r>
              <w:rPr>
                <w:sz w:val="24"/>
              </w:rPr>
              <w:t xml:space="preserve">8 147 438,3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социальную поддержку Героев Социалистического Труда, Героев Труда Российской Федерации и полных кавалеров ордена Трудовой Славы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2 02 55198 06 0000 150</w:t>
            </w:r>
          </w:p>
        </w:tc>
        <w:tc>
          <w:tcPr>
            <w:tcW w:w="1928" w:type="dxa"/>
            <w:vAlign w:val="bottom"/>
            <w:tcBorders>
              <w:top w:val="nil"/>
              <w:left w:val="nil"/>
              <w:bottom w:val="nil"/>
              <w:right w:val="nil"/>
            </w:tcBorders>
          </w:tcPr>
          <w:p>
            <w:pPr>
              <w:pStyle w:val="0"/>
              <w:jc w:val="right"/>
            </w:pPr>
            <w:r>
              <w:rPr>
                <w:sz w:val="24"/>
              </w:rPr>
              <w:t xml:space="preserve">159 354,6</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оплату стоимости проезда пенсионерам к месту отдыха и обратно один раз в два года в соответствии с </w:t>
            </w:r>
            <w:hyperlink w:history="0" r:id="rId46" w:tooltip="Закон РФ от 19.02.1993 N 4520-1 (ред. от 25.12.2023) &quot;О государственных гарантиях и компенсациях для лиц, работающих и проживающих в районах Крайнего Севера и приравненных к ним местностях&quot; {КонсультантПлюс}">
              <w:r>
                <w:rPr>
                  <w:sz w:val="24"/>
                  <w:color w:val="0000ff"/>
                </w:rPr>
                <w:t xml:space="preserve">Законом</w:t>
              </w:r>
            </w:hyperlink>
            <w:r>
              <w:rPr>
                <w:sz w:val="24"/>
              </w:rPr>
              <w:t xml:space="preserve"> Российской Федерации</w:t>
            </w:r>
          </w:p>
          <w:p>
            <w:pPr>
              <w:pStyle w:val="0"/>
            </w:pPr>
            <w:r>
              <w:rPr>
                <w:sz w:val="24"/>
              </w:rPr>
              <w:t xml:space="preserve">от 19 февраля 1993 года N 4520-I "О государственных гарантиях и компенсациях для лиц, работающих и проживающих в районах Крайнего Севера и приравненных к ним местностях"</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2 02 55199 06 0000 150</w:t>
            </w:r>
          </w:p>
        </w:tc>
        <w:tc>
          <w:tcPr>
            <w:tcW w:w="1928" w:type="dxa"/>
            <w:vAlign w:val="bottom"/>
            <w:tcBorders>
              <w:top w:val="nil"/>
              <w:left w:val="nil"/>
              <w:bottom w:val="nil"/>
              <w:right w:val="nil"/>
            </w:tcBorders>
          </w:tcPr>
          <w:p>
            <w:pPr>
              <w:pStyle w:val="0"/>
              <w:jc w:val="right"/>
            </w:pPr>
            <w:r>
              <w:rPr>
                <w:sz w:val="24"/>
              </w:rPr>
              <w:t xml:space="preserve">3 770 137,3</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обязательное пенсионное страхование</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2 02 55206 06 0000 150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компенсации расходов, связанных с переездом из районов Крайнего Севера и приравненных к ним местностей в другую местность на территории Российской Федерации, в соответствии с законодательством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2 02 55223 06 0000 150</w:t>
            </w:r>
          </w:p>
        </w:tc>
        <w:tc>
          <w:tcPr>
            <w:tcW w:w="1928" w:type="dxa"/>
            <w:vAlign w:val="bottom"/>
            <w:tcBorders>
              <w:top w:val="nil"/>
              <w:left w:val="nil"/>
              <w:bottom w:val="nil"/>
              <w:right w:val="nil"/>
            </w:tcBorders>
          </w:tcPr>
          <w:p>
            <w:pPr>
              <w:pStyle w:val="0"/>
              <w:jc w:val="right"/>
            </w:pPr>
            <w:r>
              <w:rPr>
                <w:sz w:val="24"/>
              </w:rPr>
              <w:t xml:space="preserve">350 532,7</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социальную поддержку Героев Советского Союза, Героев Российской Федерации и полных кавалеров ордена Славы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2 02 55252 06 0000 150</w:t>
            </w:r>
          </w:p>
        </w:tc>
        <w:tc>
          <w:tcPr>
            <w:tcW w:w="1928" w:type="dxa"/>
            <w:vAlign w:val="bottom"/>
            <w:tcBorders>
              <w:top w:val="nil"/>
              <w:left w:val="nil"/>
              <w:bottom w:val="nil"/>
              <w:right w:val="nil"/>
            </w:tcBorders>
          </w:tcPr>
          <w:p>
            <w:pPr>
              <w:pStyle w:val="0"/>
              <w:jc w:val="right"/>
            </w:pPr>
            <w:r>
              <w:rPr>
                <w:sz w:val="24"/>
              </w:rPr>
              <w:t xml:space="preserve">89 501,8</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47" w:tooltip="Федеральный закон от 25.04.2002 N 40-ФЗ (ред. от 24.06.2025) &quot;Об обязательном страховании гражданской ответственности владельцев транспортных средств&quot; {КонсультантПлюс}">
              <w:r>
                <w:rPr>
                  <w:sz w:val="24"/>
                  <w:color w:val="0000ff"/>
                </w:rPr>
                <w:t xml:space="preserve">законом</w:t>
              </w:r>
            </w:hyperlink>
            <w:r>
              <w:rPr>
                <w:sz w:val="24"/>
              </w:rPr>
              <w:t xml:space="preserve"> от 25 апреля 2002 года N 40-ФЗ "Об обязательном страховании гражданской ответственности владельцев транспортных средств"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2 02 55280 06 0000 150</w:t>
            </w:r>
          </w:p>
        </w:tc>
        <w:tc>
          <w:tcPr>
            <w:tcW w:w="1928" w:type="dxa"/>
            <w:vAlign w:val="bottom"/>
            <w:tcBorders>
              <w:top w:val="nil"/>
              <w:left w:val="nil"/>
              <w:bottom w:val="nil"/>
              <w:right w:val="nil"/>
            </w:tcBorders>
          </w:tcPr>
          <w:p>
            <w:pPr>
              <w:pStyle w:val="0"/>
              <w:jc w:val="right"/>
            </w:pPr>
            <w:r>
              <w:rPr>
                <w:sz w:val="24"/>
              </w:rPr>
              <w:t xml:space="preserve">77 418,9</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оказание услуг по комплексной реабилитации и абилитации детей-инвалидов</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2 02 55307 06 0000 150</w:t>
            </w:r>
          </w:p>
        </w:tc>
        <w:tc>
          <w:tcPr>
            <w:tcW w:w="1928" w:type="dxa"/>
            <w:vAlign w:val="bottom"/>
            <w:tcBorders>
              <w:top w:val="nil"/>
              <w:left w:val="nil"/>
              <w:bottom w:val="nil"/>
              <w:right w:val="nil"/>
            </w:tcBorders>
          </w:tcPr>
          <w:p>
            <w:pPr>
              <w:pStyle w:val="0"/>
              <w:jc w:val="right"/>
            </w:pPr>
            <w:r>
              <w:rPr>
                <w:sz w:val="24"/>
              </w:rPr>
              <w:t xml:space="preserve">300 000,0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единовременных денежных компенсаций реабилитированным лицам</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2 02 55760 06 0000 150</w:t>
            </w:r>
          </w:p>
        </w:tc>
        <w:tc>
          <w:tcPr>
            <w:tcW w:w="1928" w:type="dxa"/>
            <w:vAlign w:val="bottom"/>
            <w:tcBorders>
              <w:top w:val="nil"/>
              <w:left w:val="nil"/>
              <w:bottom w:val="nil"/>
              <w:right w:val="nil"/>
            </w:tcBorders>
          </w:tcPr>
          <w:p>
            <w:pPr>
              <w:pStyle w:val="0"/>
              <w:jc w:val="right"/>
            </w:pPr>
            <w:r>
              <w:rPr>
                <w:sz w:val="24"/>
              </w:rPr>
              <w:t xml:space="preserve">70,1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выплату компенсаций членам семей погибших военнослужащих</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2 02 55761 06 0000 150</w:t>
            </w:r>
          </w:p>
        </w:tc>
        <w:tc>
          <w:tcPr>
            <w:tcW w:w="1928" w:type="dxa"/>
            <w:vAlign w:val="bottom"/>
            <w:tcBorders>
              <w:top w:val="nil"/>
              <w:left w:val="nil"/>
              <w:bottom w:val="nil"/>
              <w:right w:val="nil"/>
            </w:tcBorders>
          </w:tcPr>
          <w:p>
            <w:pPr>
              <w:pStyle w:val="0"/>
              <w:jc w:val="right"/>
            </w:pPr>
            <w:r>
              <w:rPr>
                <w:sz w:val="24"/>
              </w:rPr>
              <w:t xml:space="preserve">5 698 398,5</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обеспечение проведения ремонта индивидуальных жилых домов, принадлежащих членам семей военнослужащих, потерявшим кормильца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2 02 55762 06 0000 150</w:t>
            </w:r>
          </w:p>
        </w:tc>
        <w:tc>
          <w:tcPr>
            <w:tcW w:w="1928" w:type="dxa"/>
            <w:vAlign w:val="bottom"/>
            <w:tcBorders>
              <w:top w:val="nil"/>
              <w:left w:val="nil"/>
              <w:bottom w:val="nil"/>
              <w:right w:val="nil"/>
            </w:tcBorders>
          </w:tcPr>
          <w:p>
            <w:pPr>
              <w:pStyle w:val="0"/>
              <w:jc w:val="right"/>
            </w:pPr>
            <w:r>
              <w:rPr>
                <w:sz w:val="24"/>
              </w:rPr>
              <w:t xml:space="preserve">1 654 523,0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на осуществление специальной социальной выплаты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оказывающим социальные услуги (участвующим в оказании, обеспечивающим оказание социальных услуг) гражданам, у которых выявлена новая коронавирусная инфекция (COVID-19), и лицам из групп риска заражения новой коронавирусной инфекцией (COVID-19)</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2 02 55847 06 0000 150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бюджетам государственных внебюджетных фондов за счет средств резервного фонда Президента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2 02 59000 00 0000 150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за счет средств резервного фонда Президента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2 02 59000 06 0000 150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бюджетам государственных внебюджетных фондов за счет средств резервного фонда Правительства Российской Федерации</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2 02 59001 00 0000 150</w:t>
            </w:r>
          </w:p>
        </w:tc>
        <w:tc>
          <w:tcPr>
            <w:tcW w:w="1928" w:type="dxa"/>
            <w:vAlign w:val="bottom"/>
            <w:tcBorders>
              <w:top w:val="nil"/>
              <w:left w:val="nil"/>
              <w:bottom w:val="nil"/>
              <w:right w:val="nil"/>
            </w:tcBorders>
          </w:tcPr>
          <w:p>
            <w:pPr>
              <w:pStyle w:val="0"/>
              <w:jc w:val="right"/>
            </w:pPr>
            <w:r>
              <w:rPr>
                <w:sz w:val="24"/>
              </w:rPr>
              <w:t xml:space="preserve">1 029 347,1</w:t>
            </w:r>
          </w:p>
        </w:tc>
      </w:tr>
      <w:tr>
        <w:tc>
          <w:tcPr>
            <w:tcW w:w="3231" w:type="dxa"/>
            <w:tcBorders>
              <w:top w:val="nil"/>
              <w:left w:val="nil"/>
              <w:bottom w:val="nil"/>
              <w:right w:val="nil"/>
            </w:tcBorders>
          </w:tcPr>
          <w:p>
            <w:pPr>
              <w:pStyle w:val="0"/>
            </w:pPr>
            <w:r>
              <w:rPr>
                <w:sz w:val="24"/>
              </w:rPr>
              <w:t xml:space="preserve">Средства федерального бюджета, передаваемые бюджету Фонда пенсионного и социального страхования Российской Федерации за счет средств резервного фонда Правительства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2 02 59001 06 0000 150</w:t>
            </w:r>
          </w:p>
        </w:tc>
        <w:tc>
          <w:tcPr>
            <w:tcW w:w="1928" w:type="dxa"/>
            <w:vAlign w:val="bottom"/>
            <w:tcBorders>
              <w:top w:val="nil"/>
              <w:left w:val="nil"/>
              <w:bottom w:val="nil"/>
              <w:right w:val="nil"/>
            </w:tcBorders>
          </w:tcPr>
          <w:p>
            <w:pPr>
              <w:pStyle w:val="0"/>
              <w:jc w:val="right"/>
            </w:pPr>
            <w:r>
              <w:rPr>
                <w:sz w:val="24"/>
              </w:rPr>
              <w:t xml:space="preserve">1 029 347,1</w:t>
            </w:r>
          </w:p>
        </w:tc>
      </w:tr>
      <w:tr>
        <w:tc>
          <w:tcPr>
            <w:tcW w:w="3231" w:type="dxa"/>
            <w:tcBorders>
              <w:top w:val="nil"/>
              <w:left w:val="nil"/>
              <w:bottom w:val="nil"/>
              <w:right w:val="nil"/>
            </w:tcBorders>
          </w:tcPr>
          <w:p>
            <w:pPr>
              <w:pStyle w:val="0"/>
            </w:pPr>
            <w:r>
              <w:rPr>
                <w:sz w:val="24"/>
              </w:rPr>
              <w:t xml:space="preserve">Прочие межбюджетные трансферты, передаваемые бюджетам государственных внебюджетных фондов</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2 02 59999 00 0000 150</w:t>
            </w:r>
          </w:p>
        </w:tc>
        <w:tc>
          <w:tcPr>
            <w:tcW w:w="1928" w:type="dxa"/>
            <w:vAlign w:val="bottom"/>
            <w:tcBorders>
              <w:top w:val="nil"/>
              <w:left w:val="nil"/>
              <w:bottom w:val="nil"/>
              <w:right w:val="nil"/>
            </w:tcBorders>
          </w:tcPr>
          <w:p>
            <w:pPr>
              <w:pStyle w:val="0"/>
              <w:jc w:val="right"/>
            </w:pPr>
            <w:r>
              <w:rPr>
                <w:sz w:val="24"/>
              </w:rPr>
              <w:t xml:space="preserve">498 146,0</w:t>
            </w:r>
          </w:p>
        </w:tc>
      </w:tr>
      <w:tr>
        <w:tc>
          <w:tcPr>
            <w:tcW w:w="3231" w:type="dxa"/>
            <w:tcBorders>
              <w:top w:val="nil"/>
              <w:left w:val="nil"/>
              <w:bottom w:val="nil"/>
              <w:right w:val="nil"/>
            </w:tcBorders>
          </w:tcPr>
          <w:p>
            <w:pPr>
              <w:pStyle w:val="0"/>
            </w:pPr>
            <w:r>
              <w:rPr>
                <w:sz w:val="24"/>
              </w:rPr>
              <w:t xml:space="preserve">Прочие межбюджетные трансферты, передаваемые бюджету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2 02 59999 06 0000 150</w:t>
            </w:r>
          </w:p>
        </w:tc>
        <w:tc>
          <w:tcPr>
            <w:tcW w:w="1928" w:type="dxa"/>
            <w:vAlign w:val="bottom"/>
            <w:tcBorders>
              <w:top w:val="nil"/>
              <w:left w:val="nil"/>
              <w:bottom w:val="nil"/>
              <w:right w:val="nil"/>
            </w:tcBorders>
          </w:tcPr>
          <w:p>
            <w:pPr>
              <w:pStyle w:val="0"/>
              <w:jc w:val="right"/>
            </w:pPr>
            <w:r>
              <w:rPr>
                <w:sz w:val="24"/>
              </w:rPr>
              <w:t xml:space="preserve">498 146,0</w:t>
            </w:r>
          </w:p>
        </w:tc>
      </w:tr>
      <w:tr>
        <w:tc>
          <w:tcPr>
            <w:tcW w:w="3231" w:type="dxa"/>
            <w:tcBorders>
              <w:top w:val="nil"/>
              <w:left w:val="nil"/>
              <w:bottom w:val="nil"/>
              <w:right w:val="nil"/>
            </w:tcBorders>
          </w:tcPr>
          <w:p>
            <w:pPr>
              <w:pStyle w:val="0"/>
            </w:pPr>
            <w:r>
              <w:rPr>
                <w:sz w:val="24"/>
              </w:rPr>
              <w:t xml:space="preserve">Безвозмездные поступления от негосударственных организаций</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2 04 00000 00 0000 000</w:t>
            </w:r>
          </w:p>
        </w:tc>
        <w:tc>
          <w:tcPr>
            <w:tcW w:w="1928" w:type="dxa"/>
            <w:vAlign w:val="bottom"/>
            <w:tcBorders>
              <w:top w:val="nil"/>
              <w:left w:val="nil"/>
              <w:bottom w:val="nil"/>
              <w:right w:val="nil"/>
            </w:tcBorders>
          </w:tcPr>
          <w:p>
            <w:pPr>
              <w:pStyle w:val="0"/>
              <w:jc w:val="right"/>
            </w:pPr>
            <w:r>
              <w:rPr>
                <w:sz w:val="24"/>
              </w:rPr>
              <w:t xml:space="preserve">5 713 624,6</w:t>
            </w:r>
          </w:p>
        </w:tc>
      </w:tr>
      <w:tr>
        <w:tc>
          <w:tcPr>
            <w:tcW w:w="3231" w:type="dxa"/>
            <w:tcBorders>
              <w:top w:val="nil"/>
              <w:left w:val="nil"/>
              <w:bottom w:val="nil"/>
              <w:right w:val="nil"/>
            </w:tcBorders>
          </w:tcPr>
          <w:p>
            <w:pPr>
              <w:pStyle w:val="0"/>
            </w:pPr>
            <w:r>
              <w:rPr>
                <w:sz w:val="24"/>
              </w:rPr>
              <w:t xml:space="preserve">Безвозмездные поступления от негосударственных организаций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2 04 06000 06 0000 150</w:t>
            </w:r>
          </w:p>
        </w:tc>
        <w:tc>
          <w:tcPr>
            <w:tcW w:w="1928" w:type="dxa"/>
            <w:vAlign w:val="bottom"/>
            <w:tcBorders>
              <w:top w:val="nil"/>
              <w:left w:val="nil"/>
              <w:bottom w:val="nil"/>
              <w:right w:val="nil"/>
            </w:tcBorders>
          </w:tcPr>
          <w:p>
            <w:pPr>
              <w:pStyle w:val="0"/>
              <w:jc w:val="right"/>
            </w:pPr>
            <w:r>
              <w:rPr>
                <w:sz w:val="24"/>
              </w:rPr>
              <w:t xml:space="preserve">5 713 624,6</w:t>
            </w:r>
          </w:p>
        </w:tc>
      </w:tr>
      <w:tr>
        <w:tc>
          <w:tcPr>
            <w:tcW w:w="3231" w:type="dxa"/>
            <w:tcBorders>
              <w:top w:val="nil"/>
              <w:left w:val="nil"/>
              <w:bottom w:val="nil"/>
              <w:right w:val="nil"/>
            </w:tcBorders>
          </w:tcPr>
          <w:p>
            <w:pPr>
              <w:pStyle w:val="0"/>
            </w:pPr>
            <w:r>
              <w:rPr>
                <w:sz w:val="24"/>
              </w:rPr>
              <w:t xml:space="preserve">Средства пенсионных накоплений, поступившие от негосударственных пенсионных фондов в бюджет Фонда пенсионного и социального страхования Российской Федерации для перечисления их в управляющие компании или государственную управляющую компанию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2 04 06030 06 0000 150</w:t>
            </w:r>
          </w:p>
        </w:tc>
        <w:tc>
          <w:tcPr>
            <w:tcW w:w="1928" w:type="dxa"/>
            <w:vAlign w:val="bottom"/>
            <w:tcBorders>
              <w:top w:val="nil"/>
              <w:left w:val="nil"/>
              <w:bottom w:val="nil"/>
              <w:right w:val="nil"/>
            </w:tcBorders>
          </w:tcPr>
          <w:p>
            <w:pPr>
              <w:pStyle w:val="0"/>
              <w:jc w:val="right"/>
            </w:pPr>
            <w:r>
              <w:rPr>
                <w:sz w:val="24"/>
              </w:rPr>
              <w:t xml:space="preserve">5 675 365,2</w:t>
            </w:r>
          </w:p>
        </w:tc>
      </w:tr>
      <w:tr>
        <w:tc>
          <w:tcPr>
            <w:tcW w:w="3231" w:type="dxa"/>
            <w:tcBorders>
              <w:top w:val="nil"/>
              <w:left w:val="nil"/>
              <w:bottom w:val="nil"/>
              <w:right w:val="nil"/>
            </w:tcBorders>
          </w:tcPr>
          <w:p>
            <w:pPr>
              <w:pStyle w:val="0"/>
            </w:pPr>
            <w:r>
              <w:rPr>
                <w:sz w:val="24"/>
              </w:rPr>
              <w:t xml:space="preserve">Средства пенсионных накоплений, полученные бюджетом Фонда пенсионного и социального страхования Российской Федерации от негосударственных пенсионных фондов, осуществляющих деятельность по обязательному пенсионному страхованию, для зачисления их в резерв Фонда пенсионного и социального страхования Российской Федерации по обязательному пенсионному страхованию</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2 04 06040 06 0000 150</w:t>
            </w:r>
          </w:p>
        </w:tc>
        <w:tc>
          <w:tcPr>
            <w:tcW w:w="1928" w:type="dxa"/>
            <w:vAlign w:val="bottom"/>
            <w:tcBorders>
              <w:top w:val="nil"/>
              <w:left w:val="nil"/>
              <w:bottom w:val="nil"/>
              <w:right w:val="nil"/>
            </w:tcBorders>
          </w:tcPr>
          <w:p>
            <w:pPr>
              <w:pStyle w:val="0"/>
              <w:jc w:val="right"/>
            </w:pPr>
            <w:r>
              <w:rPr>
                <w:sz w:val="24"/>
              </w:rPr>
              <w:t xml:space="preserve">2 491,5</w:t>
            </w:r>
          </w:p>
        </w:tc>
      </w:tr>
      <w:tr>
        <w:tc>
          <w:tcPr>
            <w:tcW w:w="3231" w:type="dxa"/>
            <w:tcBorders>
              <w:top w:val="nil"/>
              <w:left w:val="nil"/>
              <w:bottom w:val="nil"/>
              <w:right w:val="nil"/>
            </w:tcBorders>
          </w:tcPr>
          <w:p>
            <w:pPr>
              <w:pStyle w:val="0"/>
            </w:pPr>
            <w:r>
              <w:rPr>
                <w:sz w:val="24"/>
              </w:rPr>
              <w:t xml:space="preserve">Средства пенсионных накоплений, сформированные за счет средств материнского (семейного) капитала, поступившие в бюджет Фонда пенсионного и социального страхования Российской Федерации от негосударственных пенсионных фондов, осуществляющих деятельность по обязательному пенсионному страхованию, в случае отказа застрахованного лица от направления средств (части средств) материнского (семейного) капитала на формирование накопительной пенсии или в случае смерти застрахованного лица</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2 04 06050 06 0000 150</w:t>
            </w:r>
          </w:p>
        </w:tc>
        <w:tc>
          <w:tcPr>
            <w:tcW w:w="1928" w:type="dxa"/>
            <w:vAlign w:val="bottom"/>
            <w:tcBorders>
              <w:top w:val="nil"/>
              <w:left w:val="nil"/>
              <w:bottom w:val="nil"/>
              <w:right w:val="nil"/>
            </w:tcBorders>
          </w:tcPr>
          <w:p>
            <w:pPr>
              <w:pStyle w:val="0"/>
              <w:jc w:val="right"/>
            </w:pPr>
            <w:r>
              <w:rPr>
                <w:sz w:val="24"/>
              </w:rPr>
              <w:t xml:space="preserve">35 767,9</w:t>
            </w:r>
          </w:p>
        </w:tc>
      </w:tr>
      <w:tr>
        <w:tc>
          <w:tcPr>
            <w:tcW w:w="3231" w:type="dxa"/>
            <w:tcBorders>
              <w:top w:val="nil"/>
              <w:left w:val="nil"/>
              <w:bottom w:val="nil"/>
              <w:right w:val="nil"/>
            </w:tcBorders>
          </w:tcPr>
          <w:p>
            <w:pPr>
              <w:pStyle w:val="0"/>
            </w:pPr>
            <w:r>
              <w:rPr>
                <w:sz w:val="24"/>
              </w:rPr>
              <w:t xml:space="preserve">Средства пенсионных накоплений, перечисленных негосударственными пенсионными фондами в бюджет Фонда пенсионного и социального страхования Российской Федерации в связи с проведением в отношении негосударственных пенсионных фондов процедур, влекущих обязанность передачи средств пенсионных накоплений бюджету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2 04 06060 06 0000 150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Прочие безвозмездные поступления</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2 07 00000 00 0000 000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Прочие безвозмездные поступления в бюджет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2 07 06000 06 0000 150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2 08 00000 00 0000 000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Перечисления из бюджета Фонда пенсионного и социального страхования Российской Федерации (в бюджет Фонда пенсионного и социального страхования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2 08 06000 06 0000 150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2 18 00000 00 0000 000</w:t>
            </w:r>
          </w:p>
        </w:tc>
        <w:tc>
          <w:tcPr>
            <w:tcW w:w="1928" w:type="dxa"/>
            <w:vAlign w:val="bottom"/>
            <w:tcBorders>
              <w:top w:val="nil"/>
              <w:left w:val="nil"/>
              <w:bottom w:val="nil"/>
              <w:right w:val="nil"/>
            </w:tcBorders>
          </w:tcPr>
          <w:p>
            <w:pPr>
              <w:pStyle w:val="0"/>
              <w:jc w:val="right"/>
            </w:pPr>
            <w:r>
              <w:rPr>
                <w:sz w:val="24"/>
              </w:rPr>
              <w:t xml:space="preserve">199 365,6</w:t>
            </w:r>
          </w:p>
        </w:tc>
      </w:tr>
      <w:tr>
        <w:tc>
          <w:tcPr>
            <w:tcW w:w="3231" w:type="dxa"/>
            <w:tcBorders>
              <w:top w:val="nil"/>
              <w:left w:val="nil"/>
              <w:bottom w:val="nil"/>
              <w:right w:val="nil"/>
            </w:tcBorders>
          </w:tcPr>
          <w:p>
            <w:pPr>
              <w:pStyle w:val="0"/>
            </w:pPr>
            <w:r>
              <w:rPr>
                <w:sz w:val="24"/>
              </w:rPr>
              <w:t xml:space="preserve">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2 18 00000 00 0000 150</w:t>
            </w:r>
          </w:p>
        </w:tc>
        <w:tc>
          <w:tcPr>
            <w:tcW w:w="1928" w:type="dxa"/>
            <w:vAlign w:val="bottom"/>
            <w:tcBorders>
              <w:top w:val="nil"/>
              <w:left w:val="nil"/>
              <w:bottom w:val="nil"/>
              <w:right w:val="nil"/>
            </w:tcBorders>
          </w:tcPr>
          <w:p>
            <w:pPr>
              <w:pStyle w:val="0"/>
              <w:jc w:val="right"/>
            </w:pPr>
            <w:r>
              <w:rPr>
                <w:sz w:val="24"/>
              </w:rPr>
              <w:t xml:space="preserve">199 365,6</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остатков субсидий, субвенций и иных межбюджетных трансфертов, имеющих целевое назначение, прошлых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2 18 00000 06 0000 150</w:t>
            </w:r>
          </w:p>
        </w:tc>
        <w:tc>
          <w:tcPr>
            <w:tcW w:w="1928" w:type="dxa"/>
            <w:vAlign w:val="bottom"/>
            <w:tcBorders>
              <w:top w:val="nil"/>
              <w:left w:val="nil"/>
              <w:bottom w:val="nil"/>
              <w:right w:val="nil"/>
            </w:tcBorders>
          </w:tcPr>
          <w:p>
            <w:pPr>
              <w:pStyle w:val="0"/>
              <w:jc w:val="right"/>
            </w:pPr>
            <w:r>
              <w:rPr>
                <w:sz w:val="24"/>
              </w:rPr>
              <w:t xml:space="preserve">199 365,6</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организациями остатков субсидий прошлых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2 18 07000 06 0000 150</w:t>
            </w:r>
          </w:p>
        </w:tc>
        <w:tc>
          <w:tcPr>
            <w:tcW w:w="1928" w:type="dxa"/>
            <w:vAlign w:val="bottom"/>
            <w:tcBorders>
              <w:top w:val="nil"/>
              <w:left w:val="nil"/>
              <w:bottom w:val="nil"/>
              <w:right w:val="nil"/>
            </w:tcBorders>
          </w:tcPr>
          <w:p>
            <w:pPr>
              <w:pStyle w:val="0"/>
              <w:jc w:val="right"/>
            </w:pPr>
            <w:r>
              <w:rPr>
                <w:sz w:val="24"/>
              </w:rPr>
              <w:t xml:space="preserve">189 622,2</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бюджетными учреждениями остатков субсидий прошлых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2 18 07010 06 0000 150</w:t>
            </w:r>
          </w:p>
        </w:tc>
        <w:tc>
          <w:tcPr>
            <w:tcW w:w="1928" w:type="dxa"/>
            <w:vAlign w:val="bottom"/>
            <w:tcBorders>
              <w:top w:val="nil"/>
              <w:left w:val="nil"/>
              <w:bottom w:val="nil"/>
              <w:right w:val="nil"/>
            </w:tcBorders>
          </w:tcPr>
          <w:p>
            <w:pPr>
              <w:pStyle w:val="0"/>
              <w:jc w:val="right"/>
            </w:pPr>
            <w:r>
              <w:rPr>
                <w:sz w:val="24"/>
              </w:rPr>
              <w:t xml:space="preserve">155 594,1</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иными организациями остатков субсидий прошлых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2 18 07030 06 0000 150</w:t>
            </w:r>
          </w:p>
        </w:tc>
        <w:tc>
          <w:tcPr>
            <w:tcW w:w="1928" w:type="dxa"/>
            <w:vAlign w:val="bottom"/>
            <w:tcBorders>
              <w:top w:val="nil"/>
              <w:left w:val="nil"/>
              <w:bottom w:val="nil"/>
              <w:right w:val="nil"/>
            </w:tcBorders>
          </w:tcPr>
          <w:p>
            <w:pPr>
              <w:pStyle w:val="0"/>
              <w:jc w:val="right"/>
            </w:pPr>
            <w:r>
              <w:rPr>
                <w:sz w:val="24"/>
              </w:rPr>
              <w:t xml:space="preserve">34 028,1</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остатков иных межбюджетных трансфертов на социальную поддержку Героев Социалистического Труда, Героев Труда Российской Федерации и полных кавалеров ордена Трудовой Славы</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2 18 45198 06 0000 150</w:t>
            </w:r>
          </w:p>
        </w:tc>
        <w:tc>
          <w:tcPr>
            <w:tcW w:w="1928" w:type="dxa"/>
            <w:vAlign w:val="bottom"/>
            <w:tcBorders>
              <w:top w:val="nil"/>
              <w:left w:val="nil"/>
              <w:bottom w:val="nil"/>
              <w:right w:val="nil"/>
            </w:tcBorders>
          </w:tcPr>
          <w:p>
            <w:pPr>
              <w:pStyle w:val="0"/>
              <w:jc w:val="right"/>
            </w:pPr>
            <w:r>
              <w:rPr>
                <w:sz w:val="24"/>
              </w:rPr>
              <w:t xml:space="preserve">7 972,2</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остатков иных межбюджетных трансфертов на социальную поддержку Героев Советского Союза, Героев Российской Федерации и полных кавалеров ордена Славы из бюджетов субъектов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2 18 45252 06 0000 150</w:t>
            </w:r>
          </w:p>
        </w:tc>
        <w:tc>
          <w:tcPr>
            <w:tcW w:w="1928" w:type="dxa"/>
            <w:vAlign w:val="bottom"/>
            <w:tcBorders>
              <w:top w:val="nil"/>
              <w:left w:val="nil"/>
              <w:bottom w:val="nil"/>
              <w:right w:val="nil"/>
            </w:tcBorders>
          </w:tcPr>
          <w:p>
            <w:pPr>
              <w:pStyle w:val="0"/>
              <w:jc w:val="right"/>
            </w:pPr>
            <w:r>
              <w:rPr>
                <w:sz w:val="24"/>
              </w:rPr>
              <w:t xml:space="preserve">1 771,2</w:t>
            </w:r>
          </w:p>
        </w:tc>
      </w:tr>
      <w:tr>
        <w:tc>
          <w:tcPr>
            <w:tcW w:w="3231" w:type="dxa"/>
            <w:tcBorders>
              <w:top w:val="nil"/>
              <w:left w:val="nil"/>
              <w:bottom w:val="nil"/>
              <w:right w:val="nil"/>
            </w:tcBorders>
          </w:tcPr>
          <w:p>
            <w:pPr>
              <w:pStyle w:val="0"/>
            </w:pPr>
            <w:r>
              <w:rPr>
                <w:sz w:val="24"/>
              </w:rPr>
              <w:t xml:space="preserve">Доходы бюджета Фонда пенсионного и социального страхования Российской Федерации от возврата остатков прочих субсидий, субвенций и иных межбюджетных трансфертов, имеющих целевое назначение, прошлых лет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2 18 71000 06 0000 150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субсидий, субвенций и иных межбюджетных трансфертов, имеющих целевое назначение, прошлых лет</w:t>
            </w:r>
          </w:p>
        </w:tc>
        <w:tc>
          <w:tcPr>
            <w:tcW w:w="1134" w:type="dxa"/>
            <w:vAlign w:val="bottom"/>
            <w:tcBorders>
              <w:top w:val="nil"/>
              <w:left w:val="nil"/>
              <w:bottom w:val="nil"/>
              <w:right w:val="nil"/>
            </w:tcBorders>
          </w:tcPr>
          <w:p>
            <w:pPr>
              <w:pStyle w:val="0"/>
              <w:jc w:val="center"/>
            </w:pPr>
            <w:r>
              <w:rPr>
                <w:sz w:val="24"/>
              </w:rPr>
              <w:t xml:space="preserve">000</w:t>
            </w:r>
          </w:p>
        </w:tc>
        <w:tc>
          <w:tcPr>
            <w:tcW w:w="2778" w:type="dxa"/>
            <w:vAlign w:val="bottom"/>
            <w:tcBorders>
              <w:top w:val="nil"/>
              <w:left w:val="nil"/>
              <w:bottom w:val="nil"/>
              <w:right w:val="nil"/>
            </w:tcBorders>
          </w:tcPr>
          <w:p>
            <w:pPr>
              <w:pStyle w:val="0"/>
              <w:jc w:val="center"/>
            </w:pPr>
            <w:r>
              <w:rPr>
                <w:sz w:val="24"/>
              </w:rPr>
              <w:t xml:space="preserve">2 19 00000 00 0000 000</w:t>
            </w:r>
          </w:p>
        </w:tc>
        <w:tc>
          <w:tcPr>
            <w:tcW w:w="1928" w:type="dxa"/>
            <w:vAlign w:val="bottom"/>
            <w:tcBorders>
              <w:top w:val="nil"/>
              <w:left w:val="nil"/>
              <w:bottom w:val="nil"/>
              <w:right w:val="nil"/>
            </w:tcBorders>
          </w:tcPr>
          <w:p>
            <w:pPr>
              <w:pStyle w:val="0"/>
              <w:jc w:val="right"/>
            </w:pPr>
            <w:r>
              <w:rPr>
                <w:sz w:val="24"/>
              </w:rPr>
              <w:t xml:space="preserve">-3 299 088,1</w:t>
            </w:r>
          </w:p>
        </w:tc>
      </w:tr>
      <w:tr>
        <w:tc>
          <w:tcPr>
            <w:tcW w:w="3231" w:type="dxa"/>
            <w:tcBorders>
              <w:top w:val="nil"/>
              <w:left w:val="nil"/>
              <w:bottom w:val="nil"/>
              <w:right w:val="nil"/>
            </w:tcBorders>
          </w:tcPr>
          <w:p>
            <w:pPr>
              <w:pStyle w:val="0"/>
            </w:pPr>
            <w:r>
              <w:rPr>
                <w:sz w:val="24"/>
              </w:rPr>
              <w:t xml:space="preserve">Возврат остатков субсидий, субвенций и иных межбюджетных трансфертов, имеющих целевое назначение, прошлых лет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2 19 00000 06 0000 150</w:t>
            </w:r>
          </w:p>
        </w:tc>
        <w:tc>
          <w:tcPr>
            <w:tcW w:w="1928" w:type="dxa"/>
            <w:vAlign w:val="bottom"/>
            <w:tcBorders>
              <w:top w:val="nil"/>
              <w:left w:val="nil"/>
              <w:bottom w:val="nil"/>
              <w:right w:val="nil"/>
            </w:tcBorders>
          </w:tcPr>
          <w:p>
            <w:pPr>
              <w:pStyle w:val="0"/>
              <w:jc w:val="right"/>
            </w:pPr>
            <w:r>
              <w:rPr>
                <w:sz w:val="24"/>
              </w:rPr>
              <w:t xml:space="preserve">-3 299 088,1</w:t>
            </w:r>
          </w:p>
        </w:tc>
      </w:tr>
      <w:tr>
        <w:tc>
          <w:tcPr>
            <w:tcW w:w="3231" w:type="dxa"/>
            <w:tcBorders>
              <w:top w:val="nil"/>
              <w:left w:val="nil"/>
              <w:bottom w:val="nil"/>
              <w:right w:val="nil"/>
            </w:tcBorders>
          </w:tcPr>
          <w:p>
            <w:pPr>
              <w:pStyle w:val="0"/>
            </w:pPr>
            <w:r>
              <w:rPr>
                <w:sz w:val="24"/>
              </w:rPr>
              <w:t xml:space="preserve">Возврат остатков субвенций на ежемесячную денежную выплату на ребенка в возрасте от восьми до семнадцати лет из бюджета Фонда пенсионного и социального страхования Российской Федерации в бюджеты субъектов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2 19 33144 06 0000 150</w:t>
            </w:r>
          </w:p>
        </w:tc>
        <w:tc>
          <w:tcPr>
            <w:tcW w:w="1928" w:type="dxa"/>
            <w:vAlign w:val="bottom"/>
            <w:tcBorders>
              <w:top w:val="nil"/>
              <w:left w:val="nil"/>
              <w:bottom w:val="nil"/>
              <w:right w:val="nil"/>
            </w:tcBorders>
          </w:tcPr>
          <w:p>
            <w:pPr>
              <w:pStyle w:val="0"/>
              <w:jc w:val="right"/>
            </w:pPr>
            <w:r>
              <w:rPr>
                <w:sz w:val="24"/>
              </w:rPr>
              <w:t xml:space="preserve">-194 818,6</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прошлых лет на социальные выплаты безработным гражданам в соответствии с </w:t>
            </w:r>
            <w:hyperlink w:history="0" r:id="rId48" w:tooltip="Закон РФ от 19.04.1991 N 1032-1 (ред. от 25.12.2023) &quot;О занятости населения в Российской Федерации&quot; (с изм. и доп., вступ. в силу с 01.09.2024) ------------ Утратил силу или отменен {КонсультантПлюс}">
              <w:r>
                <w:rPr>
                  <w:sz w:val="24"/>
                  <w:color w:val="0000ff"/>
                </w:rPr>
                <w:t xml:space="preserve">Законом</w:t>
              </w:r>
            </w:hyperlink>
            <w:r>
              <w:rPr>
                <w:sz w:val="24"/>
              </w:rPr>
              <w:t xml:space="preserve"> Российской Федерации от 19 апреля 1991 года N 1032-I "О занятости населения в Российской Федерации" из бюджета Фонда пенсионного и социального страхования Российской Федерации в бюджеты субъектов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2 19 52900 06 0000 150</w:t>
            </w:r>
          </w:p>
        </w:tc>
        <w:tc>
          <w:tcPr>
            <w:tcW w:w="1928" w:type="dxa"/>
            <w:vAlign w:val="bottom"/>
            <w:tcBorders>
              <w:top w:val="nil"/>
              <w:left w:val="nil"/>
              <w:bottom w:val="nil"/>
              <w:right w:val="nil"/>
            </w:tcBorders>
          </w:tcPr>
          <w:p>
            <w:pPr>
              <w:pStyle w:val="0"/>
              <w:jc w:val="right"/>
            </w:pPr>
            <w:r>
              <w:rPr>
                <w:sz w:val="24"/>
              </w:rPr>
              <w:t xml:space="preserve">-1 379,9</w:t>
            </w:r>
          </w:p>
        </w:tc>
      </w:tr>
      <w:tr>
        <w:tc>
          <w:tcPr>
            <w:tcW w:w="3231" w:type="dxa"/>
            <w:tcBorders>
              <w:top w:val="nil"/>
              <w:left w:val="nil"/>
              <w:bottom w:val="nil"/>
              <w:right w:val="nil"/>
            </w:tcBorders>
          </w:tcPr>
          <w:p>
            <w:pPr>
              <w:pStyle w:val="0"/>
            </w:pPr>
            <w:r>
              <w:rPr>
                <w:sz w:val="24"/>
              </w:rPr>
              <w:t xml:space="preserve">Возврат остатков межбюджетного трансферта на обеспечение инвалидов техническими средствами реабилитации, включая изготовление и ремонт протезно-ортопедических изделий,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2 19 53957 06 0000 150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прошлых лет на оплату медицинской помощи женщинам в период беременности, родов и в послеродовом периоде, а также профилактического медицинского осмотра ребенка в течение первого года жизни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2 19 53964 06 0000 150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выплату капитализированных повременных платежей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2 19 55070 06 0000 150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осуществление отдельных мер социальной поддержки граждан, подвергшихся воздействию радиации,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2 19 55137 06 0000 150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осуществление специальной социальной выплаты отдельным категориям медицинских работников медицинских организаций, входящих в государственную и муниципальную системы здравоохранения и участвующих в базовой программе обязательного медицинского страхования либо территориальных программах обязательного медицинского страхования,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2 19 55166 06 0000 150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компенсацию выпадающих доходов бюджету Фонда пенсионного и социального страхования Российской Федерации в связи с установлением пониженных тарифов страховых взносов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2 19 55167 06 0000 150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валоризацию величины расчетного пенсионного капитала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2 19 55183 06 0000 150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возмещение расходов по выплате страховых пенсий в связи с зачетом в страховой стаж нестраховых периодов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2 19 55184 06 0000 150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софинансирование формирования пенсионных накоплений застрахованных лиц за счет средств Фонда национального благосостояния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2 19 55185 06 0000 150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компенсацию выпадающих доходов бюджету Фонда пенсионного и социального страхования Российской Федерации в связи с установлением пониженных тарифов страховых взносов на обязательное пенсионное страхование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2 19 55186 06 0000 150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оказание государственной социальной помощи отдельным категориям граждан в части оплаты санаторно-курортного лечения, а также проезда на междугородном транспорте к месту лечения и обратно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2 19 55193 06 0000 150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социальную поддержку Героев Социалистического Труда, Героев Труда Российской Федерации и полных кавалеров ордена Трудовой Славы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2 19 55198 06 0000 150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оплату стоимости проезда пенсионерам к месту отдыха и обратно один раз в два года</w:t>
            </w:r>
          </w:p>
          <w:p>
            <w:pPr>
              <w:pStyle w:val="0"/>
            </w:pPr>
            <w:r>
              <w:rPr>
                <w:sz w:val="24"/>
              </w:rPr>
              <w:t xml:space="preserve">в соответствии с </w:t>
            </w:r>
            <w:hyperlink w:history="0" r:id="rId49" w:tooltip="Закон РФ от 19.02.1993 N 4520-1 (ред. от 25.12.2023) &quot;О государственных гарантиях и компенсациях для лиц, работающих и проживающих в районах Крайнего Севера и приравненных к ним местностях&quot; {КонсультантПлюс}">
              <w:r>
                <w:rPr>
                  <w:sz w:val="24"/>
                  <w:color w:val="0000ff"/>
                </w:rPr>
                <w:t xml:space="preserve">Законом</w:t>
              </w:r>
            </w:hyperlink>
            <w:r>
              <w:rPr>
                <w:sz w:val="24"/>
              </w:rPr>
              <w:t xml:space="preserve"> Российской Федерации от 19 февраля 1993 года N 4520-I "О государственных гарантиях и компенсациях для лиц, работающих и проживающих в районах Крайнего Севера и приравненных к ним местностях"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2 19 55199 06 0000 150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обязательное пенсионное страхование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2 19 55206 06 0000 150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осуществление компенсации расходов, связанных с переездом из районов Крайнего Севера и приравненных к ним местностей в другую местность на территории Российской Федерации, в соответствии с законодательством Российской Федерации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2 19 55223 06 0000 150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социальную поддержку Героев Советского Союза, Героев Российской Федерации и полных кавалеров ордена Славы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2 19 55252 06 0000 150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50" w:tooltip="Федеральный закон от 25.04.2002 N 40-ФЗ (ред. от 24.06.2025) &quot;Об обязательном страховании гражданской ответственности владельцев транспортных средств&quot; {КонсультантПлюс}">
              <w:r>
                <w:rPr>
                  <w:sz w:val="24"/>
                  <w:color w:val="0000ff"/>
                </w:rPr>
                <w:t xml:space="preserve">законом</w:t>
              </w:r>
            </w:hyperlink>
            <w:r>
              <w:rPr>
                <w:sz w:val="24"/>
              </w:rPr>
              <w:t xml:space="preserve"> от 25 апреля 2002 года N 40-ФЗ "Об обязательном страховании гражданской ответственности владельцев транспортных средств"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2 19 55280 06 0000 150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оказание услуг по комплексной реабилитации и абилитации детей-инвалидов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2 19 55307 06 0000 150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осуществление единовременных денежных компенсаций реабилитированным лицам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2 19 55760 06 0000 150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выплату компенсаций членам семей погибших военнослужащих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2 19 55761 06 0000 150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обеспечение проведения ремонта индивидуальных жилых домов, принадлежащих членам семей военнослужащих, потерявшим кормильца,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2 19 55762 06 0000 150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межбюджетных трансфертов на осуществление специальной социальной выплаты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оказывающим социальные услуги (участвующим в оказании, обеспечивающим оказание социальных услуг) гражданам, у которых выявлена новая коронавирусная инфекция (COVID-19), и лицам из групп риска заражения новой коронавирусной инфекцией (COVID-19), из бюджета Фонда пенсионного и социального страхования Российской Федерации</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2 19 55847 06 0000 150</w:t>
            </w:r>
          </w:p>
        </w:tc>
        <w:tc>
          <w:tcPr>
            <w:tcW w:w="1928" w:type="dxa"/>
            <w:vAlign w:val="bottom"/>
            <w:tcBorders>
              <w:top w:val="nil"/>
              <w:left w:val="nil"/>
              <w:bottom w:val="nil"/>
              <w:right w:val="nil"/>
            </w:tcBorders>
          </w:tcPr>
          <w:p>
            <w:pPr>
              <w:pStyle w:val="0"/>
              <w:jc w:val="right"/>
            </w:pPr>
            <w:r>
              <w:rPr>
                <w:sz w:val="24"/>
              </w:rPr>
              <w:t xml:space="preserve">0,0</w:t>
            </w:r>
          </w:p>
        </w:tc>
      </w:tr>
      <w:tr>
        <w:tc>
          <w:tcPr>
            <w:tcW w:w="3231" w:type="dxa"/>
            <w:tcBorders>
              <w:top w:val="nil"/>
              <w:left w:val="nil"/>
              <w:bottom w:val="nil"/>
              <w:right w:val="nil"/>
            </w:tcBorders>
          </w:tcPr>
          <w:p>
            <w:pPr>
              <w:pStyle w:val="0"/>
            </w:pPr>
            <w:r>
              <w:rPr>
                <w:sz w:val="24"/>
              </w:rPr>
              <w:t xml:space="preserve">Возврат остатков прочих субсидий, субвенций и иных межбюджетных трансфертов, имеющих целевое назначение, прошлых лет из бюджета Фонда пенсионного и социального страхования Российской Федерации в федеральный бюджет</w:t>
            </w:r>
          </w:p>
        </w:tc>
        <w:tc>
          <w:tcPr>
            <w:tcW w:w="1134" w:type="dxa"/>
            <w:vAlign w:val="bottom"/>
            <w:tcBorders>
              <w:top w:val="nil"/>
              <w:left w:val="nil"/>
              <w:bottom w:val="nil"/>
              <w:right w:val="nil"/>
            </w:tcBorders>
          </w:tcPr>
          <w:p>
            <w:pPr>
              <w:pStyle w:val="0"/>
              <w:jc w:val="center"/>
            </w:pPr>
            <w:r>
              <w:rPr>
                <w:sz w:val="24"/>
              </w:rPr>
              <w:t xml:space="preserve">797</w:t>
            </w:r>
          </w:p>
        </w:tc>
        <w:tc>
          <w:tcPr>
            <w:tcW w:w="2778" w:type="dxa"/>
            <w:vAlign w:val="bottom"/>
            <w:tcBorders>
              <w:top w:val="nil"/>
              <w:left w:val="nil"/>
              <w:bottom w:val="nil"/>
              <w:right w:val="nil"/>
            </w:tcBorders>
          </w:tcPr>
          <w:p>
            <w:pPr>
              <w:pStyle w:val="0"/>
              <w:jc w:val="center"/>
            </w:pPr>
            <w:r>
              <w:rPr>
                <w:sz w:val="24"/>
              </w:rPr>
              <w:t xml:space="preserve">2 19 71010 06 0000 150</w:t>
            </w:r>
          </w:p>
        </w:tc>
        <w:tc>
          <w:tcPr>
            <w:tcW w:w="1928" w:type="dxa"/>
            <w:vAlign w:val="bottom"/>
            <w:tcBorders>
              <w:top w:val="nil"/>
              <w:left w:val="nil"/>
              <w:bottom w:val="nil"/>
              <w:right w:val="nil"/>
            </w:tcBorders>
          </w:tcPr>
          <w:p>
            <w:pPr>
              <w:pStyle w:val="0"/>
              <w:jc w:val="right"/>
            </w:pPr>
            <w:r>
              <w:rPr>
                <w:sz w:val="24"/>
              </w:rPr>
              <w:t xml:space="preserve">-2 708 273,6</w:t>
            </w:r>
          </w:p>
        </w:tc>
      </w:tr>
      <w:tr>
        <w:tc>
          <w:tcPr>
            <w:tcW w:w="3231" w:type="dxa"/>
            <w:tcBorders>
              <w:top w:val="nil"/>
              <w:left w:val="nil"/>
              <w:bottom w:val="single" w:sz="4"/>
              <w:right w:val="nil"/>
            </w:tcBorders>
          </w:tcPr>
          <w:p>
            <w:pPr>
              <w:pStyle w:val="0"/>
            </w:pPr>
            <w:r>
              <w:rPr>
                <w:sz w:val="24"/>
              </w:rPr>
              <w:t xml:space="preserve">Возврат остатков прочих субсидий, субвенций и иных межбюджетных трансфертов, имеющих целевое назначение, прошлых лет из бюджета Фонда пенсионного и социального страхования Российской Федерации в бюджеты субъектов Российской Федерации</w:t>
            </w:r>
          </w:p>
        </w:tc>
        <w:tc>
          <w:tcPr>
            <w:tcW w:w="1134" w:type="dxa"/>
            <w:vAlign w:val="bottom"/>
            <w:tcBorders>
              <w:top w:val="nil"/>
              <w:left w:val="nil"/>
              <w:bottom w:val="single" w:sz="4"/>
              <w:right w:val="nil"/>
            </w:tcBorders>
          </w:tcPr>
          <w:p>
            <w:pPr>
              <w:pStyle w:val="0"/>
              <w:jc w:val="center"/>
            </w:pPr>
            <w:r>
              <w:rPr>
                <w:sz w:val="24"/>
              </w:rPr>
              <w:t xml:space="preserve">797</w:t>
            </w:r>
          </w:p>
        </w:tc>
        <w:tc>
          <w:tcPr>
            <w:tcW w:w="2778" w:type="dxa"/>
            <w:vAlign w:val="bottom"/>
            <w:tcBorders>
              <w:top w:val="nil"/>
              <w:left w:val="nil"/>
              <w:bottom w:val="single" w:sz="4"/>
              <w:right w:val="nil"/>
            </w:tcBorders>
          </w:tcPr>
          <w:p>
            <w:pPr>
              <w:pStyle w:val="0"/>
              <w:jc w:val="center"/>
            </w:pPr>
            <w:r>
              <w:rPr>
                <w:sz w:val="24"/>
              </w:rPr>
              <w:t xml:space="preserve">2 19 71020 06 0000 150</w:t>
            </w:r>
          </w:p>
        </w:tc>
        <w:tc>
          <w:tcPr>
            <w:tcW w:w="1928" w:type="dxa"/>
            <w:vAlign w:val="bottom"/>
            <w:tcBorders>
              <w:top w:val="nil"/>
              <w:left w:val="nil"/>
              <w:bottom w:val="single" w:sz="4"/>
              <w:right w:val="nil"/>
            </w:tcBorders>
          </w:tcPr>
          <w:p>
            <w:pPr>
              <w:pStyle w:val="0"/>
              <w:jc w:val="right"/>
            </w:pPr>
            <w:r>
              <w:rPr>
                <w:sz w:val="24"/>
              </w:rPr>
              <w:t xml:space="preserve">-394 616,0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2</w:t>
      </w:r>
    </w:p>
    <w:p>
      <w:pPr>
        <w:pStyle w:val="0"/>
        <w:jc w:val="right"/>
      </w:pPr>
      <w:r>
        <w:rPr>
          <w:sz w:val="24"/>
        </w:rPr>
        <w:t xml:space="preserve">к Федеральному закону</w:t>
      </w:r>
    </w:p>
    <w:p>
      <w:pPr>
        <w:pStyle w:val="0"/>
        <w:jc w:val="right"/>
      </w:pPr>
      <w:r>
        <w:rPr>
          <w:sz w:val="24"/>
        </w:rPr>
        <w:t xml:space="preserve">"Об исполнении бюджета</w:t>
      </w:r>
    </w:p>
    <w:p>
      <w:pPr>
        <w:pStyle w:val="0"/>
        <w:jc w:val="right"/>
      </w:pPr>
      <w:r>
        <w:rPr>
          <w:sz w:val="24"/>
        </w:rPr>
        <w:t xml:space="preserve">Фонда пенсионного и социального</w:t>
      </w:r>
    </w:p>
    <w:p>
      <w:pPr>
        <w:pStyle w:val="0"/>
        <w:jc w:val="right"/>
      </w:pPr>
      <w:r>
        <w:rPr>
          <w:sz w:val="24"/>
        </w:rPr>
        <w:t xml:space="preserve">страхования Российской Федерации</w:t>
      </w:r>
    </w:p>
    <w:p>
      <w:pPr>
        <w:pStyle w:val="0"/>
        <w:jc w:val="right"/>
      </w:pPr>
      <w:r>
        <w:rPr>
          <w:sz w:val="24"/>
        </w:rPr>
        <w:t xml:space="preserve">за 2024 год"</w:t>
      </w:r>
    </w:p>
    <w:p>
      <w:pPr>
        <w:pStyle w:val="0"/>
        <w:jc w:val="both"/>
      </w:pPr>
      <w:r>
        <w:rPr>
          <w:sz w:val="24"/>
        </w:rPr>
      </w:r>
    </w:p>
    <w:bookmarkStart w:id="1344" w:name="P1344"/>
    <w:bookmarkEnd w:id="1344"/>
    <w:p>
      <w:pPr>
        <w:pStyle w:val="2"/>
        <w:jc w:val="center"/>
      </w:pPr>
      <w:r>
        <w:rPr>
          <w:sz w:val="24"/>
        </w:rPr>
        <w:t xml:space="preserve">СТРУКТУРА</w:t>
      </w:r>
    </w:p>
    <w:p>
      <w:pPr>
        <w:pStyle w:val="2"/>
        <w:jc w:val="center"/>
      </w:pPr>
      <w:r>
        <w:rPr>
          <w:sz w:val="24"/>
        </w:rPr>
        <w:t xml:space="preserve">РАСХОДОВ БЮДЖЕТА ФОНДА ПЕНСИОННОГО И СОЦИАЛЬНОГО СТРАХОВАНИЯ</w:t>
      </w:r>
    </w:p>
    <w:p>
      <w:pPr>
        <w:pStyle w:val="2"/>
        <w:jc w:val="center"/>
      </w:pPr>
      <w:r>
        <w:rPr>
          <w:sz w:val="24"/>
        </w:rPr>
        <w:t xml:space="preserve">РОССИЙСКОЙ ФЕДЕРАЦИИ ЗА 2024 ГОД</w:t>
      </w:r>
    </w:p>
    <w:p>
      <w:pPr>
        <w:pStyle w:val="0"/>
        <w:jc w:val="both"/>
      </w:pPr>
      <w:r>
        <w:rPr>
          <w:sz w:val="24"/>
        </w:rPr>
      </w:r>
    </w:p>
    <w:p>
      <w:pPr>
        <w:pStyle w:val="0"/>
        <w:jc w:val="right"/>
      </w:pPr>
      <w:r>
        <w:rPr>
          <w:sz w:val="24"/>
        </w:rPr>
        <w:t xml:space="preserve">(тыс. рублей)</w:t>
      </w:r>
    </w:p>
    <w:p>
      <w:pPr>
        <w:spacing w:before="0"/>
        <w:spacing w:after="1"/>
      </w:pPr>
    </w:p>
    <w:tbl>
      <w:tblPr>
        <w:tblInd w:w="0" w:type="dxa"/>
        <w:tblLayout w:type="fixed"/>
        <w:tblBorders>
          <w:top w:val="single" w:sz="4"/>
          <w:bottom w:val="single" w:sz="4"/>
        </w:tblBorders>
        <w:tblCellMar>
          <w:top w:w="102" w:type="dxa"/>
          <w:left w:w="62" w:type="dxa"/>
          <w:bottom w:w="102" w:type="dxa"/>
          <w:right w:w="62" w:type="dxa"/>
        </w:tblCellMar>
      </w:tblPr>
      <w:tblGrid>
        <w:gridCol w:w="2948"/>
        <w:gridCol w:w="624"/>
        <w:gridCol w:w="566"/>
        <w:gridCol w:w="566"/>
        <w:gridCol w:w="1701"/>
        <w:gridCol w:w="715"/>
        <w:gridCol w:w="1928"/>
      </w:tblGrid>
      <w:tr>
        <w:tblPrEx>
          <w:tblBorders>
            <w:left w:val="single" w:sz="4"/>
            <w:right w:val="single" w:sz="4"/>
            <w:insideV w:val="single" w:sz="4"/>
            <w:insideH w:val="single" w:sz="4"/>
          </w:tblBorders>
        </w:tblPrEx>
        <w:tc>
          <w:tcPr>
            <w:tcW w:w="2948" w:type="dxa"/>
            <w:tcBorders>
              <w:top w:val="single" w:sz="4"/>
              <w:bottom w:val="single" w:sz="4"/>
            </w:tcBorders>
            <w:vMerge w:val="restart"/>
          </w:tcPr>
          <w:p>
            <w:pPr>
              <w:pStyle w:val="0"/>
              <w:jc w:val="center"/>
            </w:pPr>
            <w:r>
              <w:rPr>
                <w:sz w:val="24"/>
              </w:rPr>
              <w:t xml:space="preserve">Наименование показателя</w:t>
            </w:r>
          </w:p>
        </w:tc>
        <w:tc>
          <w:tcPr>
            <w:gridSpan w:val="5"/>
            <w:tcW w:w="4172" w:type="dxa"/>
            <w:tcBorders>
              <w:top w:val="single" w:sz="4"/>
              <w:bottom w:val="single" w:sz="4"/>
            </w:tcBorders>
          </w:tcPr>
          <w:p>
            <w:pPr>
              <w:pStyle w:val="0"/>
              <w:jc w:val="center"/>
            </w:pPr>
            <w:r>
              <w:rPr>
                <w:sz w:val="24"/>
              </w:rPr>
              <w:t xml:space="preserve">Код бюджетной классификации Российской Федерации</w:t>
            </w:r>
          </w:p>
        </w:tc>
        <w:tc>
          <w:tcPr>
            <w:tcW w:w="1928" w:type="dxa"/>
            <w:tcBorders>
              <w:top w:val="single" w:sz="4"/>
              <w:bottom w:val="single" w:sz="4"/>
            </w:tcBorders>
            <w:vMerge w:val="restart"/>
          </w:tcPr>
          <w:p>
            <w:pPr>
              <w:pStyle w:val="0"/>
              <w:jc w:val="center"/>
            </w:pPr>
            <w:r>
              <w:rPr>
                <w:sz w:val="24"/>
              </w:rPr>
              <w:t xml:space="preserve">Кассовое исполнение</w:t>
            </w:r>
          </w:p>
        </w:tc>
      </w:tr>
      <w:tr>
        <w:tblPrEx>
          <w:tblBorders>
            <w:left w:val="single" w:sz="4"/>
            <w:right w:val="single" w:sz="4"/>
            <w:insideV w:val="single" w:sz="4"/>
            <w:insideH w:val="single" w:sz="4"/>
          </w:tblBorders>
        </w:tblPrEx>
        <w:tc>
          <w:tcPr>
            <w:tcBorders>
              <w:top w:val="single" w:sz="4"/>
              <w:bottom w:val="single" w:sz="4"/>
            </w:tcBorders>
            <w:vMerge w:val="continue"/>
          </w:tcPr>
          <w:p/>
        </w:tc>
        <w:tc>
          <w:tcPr>
            <w:tcW w:w="624" w:type="dxa"/>
            <w:tcBorders>
              <w:top w:val="single" w:sz="4"/>
              <w:bottom w:val="single" w:sz="4"/>
            </w:tcBorders>
          </w:tcPr>
          <w:p>
            <w:pPr>
              <w:pStyle w:val="0"/>
              <w:jc w:val="center"/>
            </w:pPr>
            <w:r>
              <w:rPr>
                <w:sz w:val="24"/>
              </w:rPr>
              <w:t xml:space="preserve">Мин</w:t>
            </w:r>
          </w:p>
        </w:tc>
        <w:tc>
          <w:tcPr>
            <w:tcW w:w="566" w:type="dxa"/>
            <w:tcBorders>
              <w:top w:val="single" w:sz="4"/>
              <w:bottom w:val="single" w:sz="4"/>
            </w:tcBorders>
          </w:tcPr>
          <w:p>
            <w:pPr>
              <w:pStyle w:val="0"/>
              <w:jc w:val="center"/>
            </w:pPr>
            <w:r>
              <w:rPr>
                <w:sz w:val="24"/>
              </w:rPr>
              <w:t xml:space="preserve">Рз</w:t>
            </w:r>
          </w:p>
        </w:tc>
        <w:tc>
          <w:tcPr>
            <w:tcW w:w="566" w:type="dxa"/>
            <w:tcBorders>
              <w:top w:val="single" w:sz="4"/>
              <w:bottom w:val="single" w:sz="4"/>
            </w:tcBorders>
          </w:tcPr>
          <w:p>
            <w:pPr>
              <w:pStyle w:val="0"/>
              <w:jc w:val="center"/>
            </w:pPr>
            <w:r>
              <w:rPr>
                <w:sz w:val="24"/>
              </w:rPr>
              <w:t xml:space="preserve">ПР</w:t>
            </w:r>
          </w:p>
        </w:tc>
        <w:tc>
          <w:tcPr>
            <w:tcW w:w="1701" w:type="dxa"/>
            <w:tcBorders>
              <w:top w:val="single" w:sz="4"/>
              <w:bottom w:val="single" w:sz="4"/>
            </w:tcBorders>
          </w:tcPr>
          <w:p>
            <w:pPr>
              <w:pStyle w:val="0"/>
              <w:jc w:val="center"/>
            </w:pPr>
            <w:r>
              <w:rPr>
                <w:sz w:val="24"/>
              </w:rPr>
              <w:t xml:space="preserve">ЦСР</w:t>
            </w:r>
          </w:p>
        </w:tc>
        <w:tc>
          <w:tcPr>
            <w:tcW w:w="715" w:type="dxa"/>
            <w:tcBorders>
              <w:top w:val="single" w:sz="4"/>
              <w:bottom w:val="single" w:sz="4"/>
            </w:tcBorders>
          </w:tcPr>
          <w:p>
            <w:pPr>
              <w:pStyle w:val="0"/>
              <w:jc w:val="center"/>
            </w:pPr>
            <w:r>
              <w:rPr>
                <w:sz w:val="24"/>
              </w:rPr>
              <w:t xml:space="preserve">ВР</w:t>
            </w:r>
          </w:p>
        </w:tc>
        <w:tc>
          <w:tcPr>
            <w:tcBorders>
              <w:top w:val="single" w:sz="4"/>
              <w:bottom w:val="single" w:sz="4"/>
            </w:tcBorders>
            <w:vMerge w:val="continue"/>
          </w:tcPr>
          <w:p/>
        </w:tc>
      </w:tr>
      <w:tr>
        <w:tc>
          <w:tcPr>
            <w:tcW w:w="2948" w:type="dxa"/>
            <w:tcBorders>
              <w:top w:val="single" w:sz="4"/>
              <w:left w:val="nil"/>
              <w:bottom w:val="nil"/>
              <w:right w:val="nil"/>
            </w:tcBorders>
          </w:tcPr>
          <w:p>
            <w:pPr>
              <w:pStyle w:val="0"/>
            </w:pPr>
            <w:r>
              <w:rPr>
                <w:sz w:val="24"/>
              </w:rPr>
              <w:t xml:space="preserve">Фонд пенсионного и социального страхования Российской Федерации</w:t>
            </w:r>
          </w:p>
        </w:tc>
        <w:tc>
          <w:tcPr>
            <w:tcW w:w="624" w:type="dxa"/>
            <w:vAlign w:val="bottom"/>
            <w:tcBorders>
              <w:top w:val="single" w:sz="4"/>
              <w:left w:val="nil"/>
              <w:bottom w:val="nil"/>
              <w:right w:val="nil"/>
            </w:tcBorders>
          </w:tcPr>
          <w:p>
            <w:pPr>
              <w:pStyle w:val="0"/>
              <w:jc w:val="center"/>
            </w:pPr>
            <w:r>
              <w:rPr>
                <w:sz w:val="24"/>
              </w:rPr>
              <w:t xml:space="preserve">797</w:t>
            </w:r>
          </w:p>
        </w:tc>
        <w:tc>
          <w:tcPr>
            <w:tcW w:w="566" w:type="dxa"/>
            <w:vAlign w:val="bottom"/>
            <w:tcBorders>
              <w:top w:val="single" w:sz="4"/>
              <w:left w:val="nil"/>
              <w:bottom w:val="nil"/>
              <w:right w:val="nil"/>
            </w:tcBorders>
          </w:tcPr>
          <w:p>
            <w:pPr>
              <w:pStyle w:val="0"/>
            </w:pPr>
            <w:r>
              <w:rPr>
                <w:sz w:val="24"/>
              </w:rPr>
            </w:r>
          </w:p>
        </w:tc>
        <w:tc>
          <w:tcPr>
            <w:tcW w:w="566" w:type="dxa"/>
            <w:vAlign w:val="bottom"/>
            <w:tcBorders>
              <w:top w:val="single" w:sz="4"/>
              <w:left w:val="nil"/>
              <w:bottom w:val="nil"/>
              <w:right w:val="nil"/>
            </w:tcBorders>
          </w:tcPr>
          <w:p>
            <w:pPr>
              <w:pStyle w:val="0"/>
            </w:pPr>
            <w:r>
              <w:rPr>
                <w:sz w:val="24"/>
              </w:rPr>
            </w:r>
          </w:p>
        </w:tc>
        <w:tc>
          <w:tcPr>
            <w:tcW w:w="1701" w:type="dxa"/>
            <w:vAlign w:val="bottom"/>
            <w:tcBorders>
              <w:top w:val="single" w:sz="4"/>
              <w:left w:val="nil"/>
              <w:bottom w:val="nil"/>
              <w:right w:val="nil"/>
            </w:tcBorders>
          </w:tcPr>
          <w:p>
            <w:pPr>
              <w:pStyle w:val="0"/>
            </w:pPr>
            <w:r>
              <w:rPr>
                <w:sz w:val="24"/>
              </w:rPr>
            </w:r>
          </w:p>
        </w:tc>
        <w:tc>
          <w:tcPr>
            <w:tcW w:w="715" w:type="dxa"/>
            <w:vAlign w:val="bottom"/>
            <w:tcBorders>
              <w:top w:val="single" w:sz="4"/>
              <w:left w:val="nil"/>
              <w:bottom w:val="nil"/>
              <w:right w:val="nil"/>
            </w:tcBorders>
          </w:tcPr>
          <w:p>
            <w:pPr>
              <w:pStyle w:val="0"/>
            </w:pPr>
            <w:r>
              <w:rPr>
                <w:sz w:val="24"/>
              </w:rPr>
            </w:r>
          </w:p>
        </w:tc>
        <w:tc>
          <w:tcPr>
            <w:tcW w:w="1928" w:type="dxa"/>
            <w:vAlign w:val="bottom"/>
            <w:tcBorders>
              <w:top w:val="single" w:sz="4"/>
              <w:left w:val="nil"/>
              <w:bottom w:val="nil"/>
              <w:right w:val="nil"/>
            </w:tcBorders>
          </w:tcPr>
          <w:p>
            <w:pPr>
              <w:pStyle w:val="0"/>
              <w:jc w:val="right"/>
            </w:pPr>
            <w:r>
              <w:rPr>
                <w:sz w:val="24"/>
              </w:rPr>
              <w:t xml:space="preserve">16 275 797 388,4</w:t>
            </w:r>
          </w:p>
        </w:tc>
      </w:tr>
      <w:tr>
        <w:tc>
          <w:tcPr>
            <w:tcW w:w="2948" w:type="dxa"/>
            <w:tcBorders>
              <w:top w:val="nil"/>
              <w:left w:val="nil"/>
              <w:bottom w:val="nil"/>
              <w:right w:val="nil"/>
            </w:tcBorders>
          </w:tcPr>
          <w:p>
            <w:pPr>
              <w:pStyle w:val="0"/>
            </w:pPr>
            <w:r>
              <w:rPr>
                <w:sz w:val="24"/>
              </w:rPr>
              <w:t xml:space="preserve">Общегосударственные вопросы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00</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192 057 081,8</w:t>
            </w:r>
          </w:p>
        </w:tc>
      </w:tr>
      <w:tr>
        <w:tc>
          <w:tcPr>
            <w:tcW w:w="2948" w:type="dxa"/>
            <w:tcBorders>
              <w:top w:val="nil"/>
              <w:left w:val="nil"/>
              <w:bottom w:val="nil"/>
              <w:right w:val="nil"/>
            </w:tcBorders>
          </w:tcPr>
          <w:p>
            <w:pPr>
              <w:pStyle w:val="0"/>
            </w:pPr>
            <w:r>
              <w:rPr>
                <w:sz w:val="24"/>
              </w:rPr>
              <w:t xml:space="preserve">Международные отношения и международное сотрудничество</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08</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37 326,1</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08</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37 326,1</w:t>
            </w:r>
          </w:p>
        </w:tc>
      </w:tr>
      <w:tr>
        <w:tc>
          <w:tcPr>
            <w:tcW w:w="2948" w:type="dxa"/>
            <w:tcBorders>
              <w:top w:val="nil"/>
              <w:left w:val="nil"/>
              <w:bottom w:val="nil"/>
              <w:right w:val="nil"/>
            </w:tcBorders>
          </w:tcPr>
          <w:p>
            <w:pPr>
              <w:pStyle w:val="0"/>
            </w:pPr>
            <w:r>
              <w:rPr>
                <w:sz w:val="24"/>
              </w:rPr>
              <w:t xml:space="preserve">Международное сотрудничество</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08</w:t>
            </w:r>
          </w:p>
        </w:tc>
        <w:tc>
          <w:tcPr>
            <w:tcW w:w="1701" w:type="dxa"/>
            <w:vAlign w:val="bottom"/>
            <w:tcBorders>
              <w:top w:val="nil"/>
              <w:left w:val="nil"/>
              <w:bottom w:val="nil"/>
              <w:right w:val="nil"/>
            </w:tcBorders>
          </w:tcPr>
          <w:p>
            <w:pPr>
              <w:pStyle w:val="0"/>
              <w:jc w:val="center"/>
            </w:pPr>
            <w:r>
              <w:rPr>
                <w:sz w:val="24"/>
              </w:rPr>
              <w:t xml:space="preserve">73 5 00 00000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37 326,1</w:t>
            </w:r>
          </w:p>
        </w:tc>
      </w:tr>
      <w:tr>
        <w:tc>
          <w:tcPr>
            <w:tcW w:w="2948" w:type="dxa"/>
            <w:tcBorders>
              <w:top w:val="nil"/>
              <w:left w:val="nil"/>
              <w:bottom w:val="nil"/>
              <w:right w:val="nil"/>
            </w:tcBorders>
          </w:tcPr>
          <w:p>
            <w:pPr>
              <w:pStyle w:val="0"/>
            </w:pPr>
            <w:r>
              <w:rPr>
                <w:sz w:val="24"/>
              </w:rPr>
              <w:t xml:space="preserve">Обеспечение реализации международных обязательств Российской Федерации</w:t>
            </w:r>
          </w:p>
          <w:p>
            <w:pPr>
              <w:pStyle w:val="0"/>
            </w:pPr>
            <w:r>
              <w:rPr>
                <w:sz w:val="24"/>
              </w:rPr>
              <w:t xml:space="preserve">(Иные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08</w:t>
            </w:r>
          </w:p>
        </w:tc>
        <w:tc>
          <w:tcPr>
            <w:tcW w:w="1701" w:type="dxa"/>
            <w:vAlign w:val="bottom"/>
            <w:tcBorders>
              <w:top w:val="nil"/>
              <w:left w:val="nil"/>
              <w:bottom w:val="nil"/>
              <w:right w:val="nil"/>
            </w:tcBorders>
          </w:tcPr>
          <w:p>
            <w:pPr>
              <w:pStyle w:val="0"/>
              <w:jc w:val="center"/>
            </w:pPr>
            <w:r>
              <w:rPr>
                <w:sz w:val="24"/>
              </w:rPr>
              <w:t xml:space="preserve">73 5 00 92794</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37 326,1</w:t>
            </w:r>
          </w:p>
        </w:tc>
      </w:tr>
      <w:tr>
        <w:tc>
          <w:tcPr>
            <w:tcW w:w="2948" w:type="dxa"/>
            <w:tcBorders>
              <w:top w:val="nil"/>
              <w:left w:val="nil"/>
              <w:bottom w:val="nil"/>
              <w:right w:val="nil"/>
            </w:tcBorders>
          </w:tcPr>
          <w:p>
            <w:pPr>
              <w:pStyle w:val="0"/>
            </w:pPr>
            <w:r>
              <w:rPr>
                <w:sz w:val="24"/>
              </w:rPr>
              <w:t xml:space="preserve">Другие общегосударственные вопросы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192 019 755,7</w:t>
            </w:r>
          </w:p>
        </w:tc>
      </w:tr>
      <w:tr>
        <w:tc>
          <w:tcPr>
            <w:tcW w:w="2948" w:type="dxa"/>
            <w:tcBorders>
              <w:top w:val="nil"/>
              <w:left w:val="nil"/>
              <w:bottom w:val="nil"/>
              <w:right w:val="nil"/>
            </w:tcBorders>
          </w:tcPr>
          <w:p>
            <w:pPr>
              <w:pStyle w:val="0"/>
            </w:pPr>
            <w:r>
              <w:rPr>
                <w:sz w:val="24"/>
              </w:rPr>
              <w:t xml:space="preserve">Государственная </w:t>
            </w:r>
            <w:hyperlink w:history="0" r:id="rId51"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4"/>
                  <w:color w:val="0000ff"/>
                </w:rPr>
                <w:t xml:space="preserve">программа</w:t>
              </w:r>
            </w:hyperlink>
            <w:r>
              <w:rPr>
                <w:sz w:val="24"/>
              </w:rPr>
              <w:t xml:space="preserve"> Российской Федерации "Доступная среда"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1 640 248,9</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1 640 248,9</w:t>
            </w:r>
          </w:p>
        </w:tc>
      </w:tr>
      <w:tr>
        <w:tc>
          <w:tcPr>
            <w:tcW w:w="2948" w:type="dxa"/>
            <w:tcBorders>
              <w:top w:val="nil"/>
              <w:left w:val="nil"/>
              <w:bottom w:val="nil"/>
              <w:right w:val="nil"/>
            </w:tcBorders>
          </w:tcPr>
          <w:p>
            <w:pPr>
              <w:pStyle w:val="0"/>
            </w:pPr>
            <w:r>
              <w:rPr>
                <w:sz w:val="24"/>
              </w:rPr>
              <w:t xml:space="preserve">Комплекс процессных мероприятий "Обеспечение инвалидов и детей-инвалидов реабилитационными и абилитационными услугами, а также техническими средствами реабилитации, включая изготовление и ремонт протезно-ортопедических изделий"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04 4 01 00000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1 640 248,9</w:t>
            </w:r>
          </w:p>
        </w:tc>
      </w:tr>
      <w:tr>
        <w:tc>
          <w:tcPr>
            <w:tcW w:w="2948" w:type="dxa"/>
            <w:tcBorders>
              <w:top w:val="nil"/>
              <w:left w:val="nil"/>
              <w:bottom w:val="nil"/>
              <w:right w:val="nil"/>
            </w:tcBorders>
          </w:tcPr>
          <w:p>
            <w:pPr>
              <w:pStyle w:val="0"/>
            </w:pPr>
            <w:r>
              <w:rPr>
                <w:sz w:val="24"/>
              </w:rPr>
              <w:t xml:space="preserve">Обеспечение инвалидов техническими средствами реабилитации, включая изготовление и ремонт протезно-ортопедических изделий</w:t>
            </w:r>
          </w:p>
          <w:p>
            <w:pPr>
              <w:pStyle w:val="0"/>
            </w:pPr>
            <w:r>
              <w:rPr>
                <w:sz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04 4 01 39570</w:t>
            </w:r>
          </w:p>
        </w:tc>
        <w:tc>
          <w:tcPr>
            <w:tcW w:w="715" w:type="dxa"/>
            <w:vAlign w:val="bottom"/>
            <w:tcBorders>
              <w:top w:val="nil"/>
              <w:left w:val="nil"/>
              <w:bottom w:val="nil"/>
              <w:right w:val="nil"/>
            </w:tcBorders>
          </w:tcPr>
          <w:p>
            <w:pPr>
              <w:pStyle w:val="0"/>
              <w:jc w:val="center"/>
            </w:pPr>
            <w:r>
              <w:rPr>
                <w:sz w:val="24"/>
              </w:rPr>
              <w:t xml:space="preserve">100</w:t>
            </w:r>
          </w:p>
        </w:tc>
        <w:tc>
          <w:tcPr>
            <w:tcW w:w="1928" w:type="dxa"/>
            <w:vAlign w:val="bottom"/>
            <w:tcBorders>
              <w:top w:val="nil"/>
              <w:left w:val="nil"/>
              <w:bottom w:val="nil"/>
              <w:right w:val="nil"/>
            </w:tcBorders>
          </w:tcPr>
          <w:p>
            <w:pPr>
              <w:pStyle w:val="0"/>
              <w:jc w:val="right"/>
            </w:pPr>
            <w:r>
              <w:rPr>
                <w:sz w:val="24"/>
              </w:rPr>
              <w:t xml:space="preserve">1 566 562,7</w:t>
            </w:r>
          </w:p>
        </w:tc>
      </w:tr>
      <w:tr>
        <w:tc>
          <w:tcPr>
            <w:tcW w:w="2948" w:type="dxa"/>
            <w:tcBorders>
              <w:top w:val="nil"/>
              <w:left w:val="nil"/>
              <w:bottom w:val="nil"/>
              <w:right w:val="nil"/>
            </w:tcBorders>
          </w:tcPr>
          <w:p>
            <w:pPr>
              <w:pStyle w:val="0"/>
            </w:pPr>
            <w:r>
              <w:rPr>
                <w:sz w:val="24"/>
              </w:rPr>
              <w:t xml:space="preserve">Обеспечение инвалидов техническими средствами реабилитации, включая изготовление и ремонт протезно-ортопедических изделий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04 4 01 39570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73 625,1</w:t>
            </w:r>
          </w:p>
        </w:tc>
      </w:tr>
      <w:tr>
        <w:tc>
          <w:tcPr>
            <w:tcW w:w="2948" w:type="dxa"/>
            <w:tcBorders>
              <w:top w:val="nil"/>
              <w:left w:val="nil"/>
              <w:bottom w:val="nil"/>
              <w:right w:val="nil"/>
            </w:tcBorders>
          </w:tcPr>
          <w:p>
            <w:pPr>
              <w:pStyle w:val="0"/>
            </w:pPr>
            <w:r>
              <w:rPr>
                <w:sz w:val="24"/>
              </w:rPr>
              <w:t xml:space="preserve">Обеспечение инвалидов техническими средствами реабилитации, включая изготовление и ремонт протезно-ортопедических изделий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04 4 01 39570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61,1</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190 379 506,8</w:t>
            </w:r>
          </w:p>
        </w:tc>
      </w:tr>
      <w:tr>
        <w:tc>
          <w:tcPr>
            <w:tcW w:w="2948" w:type="dxa"/>
            <w:tcBorders>
              <w:top w:val="nil"/>
              <w:left w:val="nil"/>
              <w:bottom w:val="nil"/>
              <w:right w:val="nil"/>
            </w:tcBorders>
          </w:tcPr>
          <w:p>
            <w:pPr>
              <w:pStyle w:val="0"/>
            </w:pPr>
            <w:r>
              <w:rPr>
                <w:sz w:val="24"/>
              </w:rPr>
              <w:t xml:space="preserve">Обеспечение выполнения функций аппаратами государственных внебюджетных фондов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190 031 552,5</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100</w:t>
            </w:r>
          </w:p>
        </w:tc>
        <w:tc>
          <w:tcPr>
            <w:tcW w:w="1928" w:type="dxa"/>
            <w:vAlign w:val="bottom"/>
            <w:tcBorders>
              <w:top w:val="nil"/>
              <w:left w:val="nil"/>
              <w:bottom w:val="nil"/>
              <w:right w:val="nil"/>
            </w:tcBorders>
          </w:tcPr>
          <w:p>
            <w:pPr>
              <w:pStyle w:val="0"/>
              <w:jc w:val="right"/>
            </w:pPr>
            <w:r>
              <w:rPr>
                <w:sz w:val="24"/>
              </w:rPr>
              <w:t xml:space="preserve">154 241 077,8</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34 429 936,4</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61 414,0</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1 299 124,3</w:t>
            </w:r>
          </w:p>
        </w:tc>
      </w:tr>
      <w:tr>
        <w:tc>
          <w:tcPr>
            <w:tcW w:w="2948" w:type="dxa"/>
            <w:tcBorders>
              <w:top w:val="nil"/>
              <w:left w:val="nil"/>
              <w:bottom w:val="nil"/>
              <w:right w:val="nil"/>
            </w:tcBorders>
          </w:tcPr>
          <w:p>
            <w:pPr>
              <w:pStyle w:val="0"/>
            </w:pPr>
            <w:r>
              <w:rPr>
                <w:sz w:val="24"/>
              </w:rPr>
              <w:t xml:space="preserve">Строительство объектов социального и производственного комплексов, в том числе объектов общегражданского назначения, жилья, инфраструктуры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73 6 00 00000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347 954,3</w:t>
            </w:r>
          </w:p>
        </w:tc>
      </w:tr>
      <w:tr>
        <w:tc>
          <w:tcPr>
            <w:tcW w:w="2948" w:type="dxa"/>
            <w:tcBorders>
              <w:top w:val="nil"/>
              <w:left w:val="nil"/>
              <w:bottom w:val="nil"/>
              <w:right w:val="nil"/>
            </w:tcBorders>
          </w:tcPr>
          <w:p>
            <w:pPr>
              <w:pStyle w:val="0"/>
            </w:pPr>
            <w:r>
              <w:rPr>
                <w:sz w:val="24"/>
              </w:rPr>
              <w:t xml:space="preserve">Создание объектов социального и производственного комплексов, в том числе объектов общегражданского назначения, жилья, инфраструктуры, и иных объектов</w:t>
            </w:r>
          </w:p>
          <w:p>
            <w:pPr>
              <w:pStyle w:val="0"/>
            </w:pPr>
            <w:r>
              <w:rPr>
                <w:sz w:val="24"/>
              </w:rPr>
              <w:t xml:space="preserve">(Капитальные вложения в объекты государственной (муниципальной) собственности)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01</w:t>
            </w:r>
          </w:p>
        </w:tc>
        <w:tc>
          <w:tcPr>
            <w:tcW w:w="566" w:type="dxa"/>
            <w:vAlign w:val="bottom"/>
            <w:tcBorders>
              <w:top w:val="nil"/>
              <w:left w:val="nil"/>
              <w:bottom w:val="nil"/>
              <w:right w:val="nil"/>
            </w:tcBorders>
          </w:tcPr>
          <w:p>
            <w:pPr>
              <w:pStyle w:val="0"/>
              <w:jc w:val="center"/>
            </w:pPr>
            <w:r>
              <w:rPr>
                <w:sz w:val="24"/>
              </w:rPr>
              <w:t xml:space="preserve">13</w:t>
            </w:r>
          </w:p>
        </w:tc>
        <w:tc>
          <w:tcPr>
            <w:tcW w:w="1701" w:type="dxa"/>
            <w:vAlign w:val="bottom"/>
            <w:tcBorders>
              <w:top w:val="nil"/>
              <w:left w:val="nil"/>
              <w:bottom w:val="nil"/>
              <w:right w:val="nil"/>
            </w:tcBorders>
          </w:tcPr>
          <w:p>
            <w:pPr>
              <w:pStyle w:val="0"/>
              <w:jc w:val="center"/>
            </w:pPr>
            <w:r>
              <w:rPr>
                <w:sz w:val="24"/>
              </w:rPr>
              <w:t xml:space="preserve">73 6 00 94009</w:t>
            </w:r>
          </w:p>
        </w:tc>
        <w:tc>
          <w:tcPr>
            <w:tcW w:w="715" w:type="dxa"/>
            <w:vAlign w:val="bottom"/>
            <w:tcBorders>
              <w:top w:val="nil"/>
              <w:left w:val="nil"/>
              <w:bottom w:val="nil"/>
              <w:right w:val="nil"/>
            </w:tcBorders>
          </w:tcPr>
          <w:p>
            <w:pPr>
              <w:pStyle w:val="0"/>
              <w:jc w:val="center"/>
            </w:pPr>
            <w:r>
              <w:rPr>
                <w:sz w:val="24"/>
              </w:rPr>
              <w:t xml:space="preserve">400</w:t>
            </w:r>
          </w:p>
        </w:tc>
        <w:tc>
          <w:tcPr>
            <w:tcW w:w="1928" w:type="dxa"/>
            <w:vAlign w:val="bottom"/>
            <w:tcBorders>
              <w:top w:val="nil"/>
              <w:left w:val="nil"/>
              <w:bottom w:val="nil"/>
              <w:right w:val="nil"/>
            </w:tcBorders>
          </w:tcPr>
          <w:p>
            <w:pPr>
              <w:pStyle w:val="0"/>
              <w:jc w:val="right"/>
            </w:pPr>
            <w:r>
              <w:rPr>
                <w:sz w:val="24"/>
              </w:rPr>
              <w:t xml:space="preserve">347 954,3</w:t>
            </w:r>
          </w:p>
        </w:tc>
      </w:tr>
      <w:tr>
        <w:tc>
          <w:tcPr>
            <w:tcW w:w="2948" w:type="dxa"/>
            <w:tcBorders>
              <w:top w:val="nil"/>
              <w:left w:val="nil"/>
              <w:bottom w:val="nil"/>
              <w:right w:val="nil"/>
            </w:tcBorders>
          </w:tcPr>
          <w:p>
            <w:pPr>
              <w:pStyle w:val="0"/>
            </w:pPr>
            <w:r>
              <w:rPr>
                <w:sz w:val="24"/>
              </w:rPr>
              <w:t xml:space="preserve">Национальная экономика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00</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3 135 636,4</w:t>
            </w:r>
          </w:p>
        </w:tc>
      </w:tr>
      <w:tr>
        <w:tc>
          <w:tcPr>
            <w:tcW w:w="2948" w:type="dxa"/>
            <w:tcBorders>
              <w:top w:val="nil"/>
              <w:left w:val="nil"/>
              <w:bottom w:val="nil"/>
              <w:right w:val="nil"/>
            </w:tcBorders>
          </w:tcPr>
          <w:p>
            <w:pPr>
              <w:pStyle w:val="0"/>
            </w:pPr>
            <w:r>
              <w:rPr>
                <w:sz w:val="24"/>
              </w:rPr>
              <w:t xml:space="preserve">Общеэкономические вопросы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3 135 636,4</w:t>
            </w:r>
          </w:p>
        </w:tc>
      </w:tr>
      <w:tr>
        <w:tc>
          <w:tcPr>
            <w:tcW w:w="2948" w:type="dxa"/>
            <w:tcBorders>
              <w:top w:val="nil"/>
              <w:left w:val="nil"/>
              <w:bottom w:val="nil"/>
              <w:right w:val="nil"/>
            </w:tcBorders>
          </w:tcPr>
          <w:p>
            <w:pPr>
              <w:pStyle w:val="0"/>
            </w:pPr>
            <w:r>
              <w:rPr>
                <w:sz w:val="24"/>
              </w:rPr>
              <w:t xml:space="preserve">Государственная </w:t>
            </w:r>
            <w:hyperlink w:history="0" r:id="rId52" w:tooltip="Постановление Правительства РФ от 15.04.2014 N 298 (ред. от 30.11.2024) &quot;Об утверждении государственной программы Российской Федерации &quot;Содействие занятости населения&quot; {КонсультантПлюс}">
              <w:r>
                <w:rPr>
                  <w:sz w:val="24"/>
                  <w:color w:val="0000ff"/>
                </w:rPr>
                <w:t xml:space="preserve">программа</w:t>
              </w:r>
            </w:hyperlink>
            <w:r>
              <w:rPr>
                <w:sz w:val="24"/>
              </w:rPr>
              <w:t xml:space="preserve"> Российской Федерации "Содействие занятости населения"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3 135 636,4</w:t>
            </w:r>
          </w:p>
        </w:tc>
      </w:tr>
      <w:tr>
        <w:tc>
          <w:tcPr>
            <w:tcW w:w="2948" w:type="dxa"/>
            <w:tcBorders>
              <w:top w:val="nil"/>
              <w:left w:val="nil"/>
              <w:bottom w:val="nil"/>
              <w:right w:val="nil"/>
            </w:tcBorders>
          </w:tcPr>
          <w:p>
            <w:pPr>
              <w:pStyle w:val="0"/>
            </w:pPr>
            <w:r>
              <w:rPr>
                <w:sz w:val="24"/>
              </w:rPr>
              <w:t xml:space="preserve">Федеральные проекты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1 029 240,9</w:t>
            </w:r>
          </w:p>
        </w:tc>
      </w:tr>
      <w:tr>
        <w:tc>
          <w:tcPr>
            <w:tcW w:w="2948" w:type="dxa"/>
            <w:tcBorders>
              <w:top w:val="nil"/>
              <w:left w:val="nil"/>
              <w:bottom w:val="nil"/>
              <w:right w:val="nil"/>
            </w:tcBorders>
          </w:tcPr>
          <w:p>
            <w:pPr>
              <w:pStyle w:val="0"/>
            </w:pPr>
            <w:r>
              <w:rPr>
                <w:sz w:val="24"/>
              </w:rPr>
              <w:t xml:space="preserve">Федеральный </w:t>
            </w:r>
            <w:hyperlink w:history="0" r:id="rId53" w:tooltip="&quot;Паспорт федерального проекта &quot;Содействие занятости&quot; {КонсультантПлюс}">
              <w:r>
                <w:rPr>
                  <w:sz w:val="24"/>
                  <w:color w:val="0000ff"/>
                </w:rPr>
                <w:t xml:space="preserve">проект</w:t>
              </w:r>
            </w:hyperlink>
            <w:r>
              <w:rPr>
                <w:sz w:val="24"/>
              </w:rPr>
              <w:t xml:space="preserve"> "Содействие занятости"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2 P2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1 029 240,9</w:t>
            </w:r>
          </w:p>
        </w:tc>
      </w:tr>
      <w:tr>
        <w:tc>
          <w:tcPr>
            <w:tcW w:w="2948" w:type="dxa"/>
            <w:tcBorders>
              <w:top w:val="nil"/>
              <w:left w:val="nil"/>
              <w:bottom w:val="nil"/>
              <w:right w:val="nil"/>
            </w:tcBorders>
          </w:tcPr>
          <w:p>
            <w:pPr>
              <w:pStyle w:val="0"/>
            </w:pPr>
            <w:r>
              <w:rPr>
                <w:sz w:val="24"/>
              </w:rPr>
              <w:t xml:space="preserve">Государственная поддержка юридических лиц и индивидуальных предпринимателей, зарегистрированных на территориях Белгородской области, Брянской области и Курской области, в целях частичной компенсации расходов на оплату времени простоя работников по причинам, не зависящим от работодателя и работника,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2 P2 56550</w:t>
            </w:r>
          </w:p>
        </w:tc>
        <w:tc>
          <w:tcPr>
            <w:tcW w:w="715" w:type="dxa"/>
            <w:vAlign w:val="bottom"/>
            <w:tcBorders>
              <w:top w:val="nil"/>
              <w:left w:val="nil"/>
              <w:bottom w:val="nil"/>
              <w:right w:val="nil"/>
            </w:tcBorders>
          </w:tcPr>
          <w:p>
            <w:pPr>
              <w:pStyle w:val="0"/>
              <w:jc w:val="center"/>
            </w:pPr>
            <w:r>
              <w:rPr>
                <w:sz w:val="24"/>
              </w:rPr>
              <w:t xml:space="preserve">600</w:t>
            </w:r>
          </w:p>
        </w:tc>
        <w:tc>
          <w:tcPr>
            <w:tcW w:w="1928" w:type="dxa"/>
            <w:vAlign w:val="bottom"/>
            <w:tcBorders>
              <w:top w:val="nil"/>
              <w:left w:val="nil"/>
              <w:bottom w:val="nil"/>
              <w:right w:val="nil"/>
            </w:tcBorders>
          </w:tcPr>
          <w:p>
            <w:pPr>
              <w:pStyle w:val="0"/>
              <w:jc w:val="right"/>
            </w:pPr>
            <w:r>
              <w:rPr>
                <w:sz w:val="24"/>
              </w:rPr>
              <w:t xml:space="preserve">24 479,1</w:t>
            </w:r>
          </w:p>
        </w:tc>
      </w:tr>
      <w:tr>
        <w:tc>
          <w:tcPr>
            <w:tcW w:w="2948" w:type="dxa"/>
            <w:tcBorders>
              <w:top w:val="nil"/>
              <w:left w:val="nil"/>
              <w:bottom w:val="nil"/>
              <w:right w:val="nil"/>
            </w:tcBorders>
          </w:tcPr>
          <w:p>
            <w:pPr>
              <w:pStyle w:val="0"/>
            </w:pPr>
            <w:r>
              <w:rPr>
                <w:sz w:val="24"/>
              </w:rPr>
              <w:t xml:space="preserve">Государственная поддержка юридических лиц и индивидуальных предпринимателей, зарегистрированных на территориях Белгородской области, Брянской области и Курской области, в целях частичной компенсации расходов на оплату времени простоя работников по причинам, не зависящим от работодателя и работника, за счет средств резервного фонда Правительства Российской Федерации (Иные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2 P2 56550</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1 004 761,8</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2 106 395,5</w:t>
            </w:r>
          </w:p>
        </w:tc>
      </w:tr>
      <w:tr>
        <w:tc>
          <w:tcPr>
            <w:tcW w:w="2948" w:type="dxa"/>
            <w:tcBorders>
              <w:top w:val="nil"/>
              <w:left w:val="nil"/>
              <w:bottom w:val="nil"/>
              <w:right w:val="nil"/>
            </w:tcBorders>
          </w:tcPr>
          <w:p>
            <w:pPr>
              <w:pStyle w:val="0"/>
            </w:pPr>
            <w:r>
              <w:rPr>
                <w:sz w:val="24"/>
              </w:rPr>
              <w:t xml:space="preserve">Комплекс процессных мероприятий "Активная политика занятости населения и социальная поддержка безработных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07 4 01 00000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2 106 395,5</w:t>
            </w:r>
          </w:p>
        </w:tc>
      </w:tr>
      <w:tr>
        <w:tc>
          <w:tcPr>
            <w:tcW w:w="2948" w:type="dxa"/>
            <w:tcBorders>
              <w:top w:val="nil"/>
              <w:left w:val="nil"/>
              <w:bottom w:val="nil"/>
              <w:right w:val="nil"/>
            </w:tcBorders>
          </w:tcPr>
          <w:p>
            <w:pPr>
              <w:pStyle w:val="0"/>
            </w:pPr>
            <w:r>
              <w:rPr>
                <w:sz w:val="24"/>
              </w:rPr>
              <w:t xml:space="preserve">Субсидии юридическим лицам, включая некоммерческие организации, и индивидуальным предпринимателям в целях стимулирования занятости отдельных категорий граждан</w:t>
            </w:r>
          </w:p>
          <w:p>
            <w:pPr>
              <w:pStyle w:val="0"/>
            </w:pPr>
            <w:r>
              <w:rPr>
                <w:sz w:val="24"/>
              </w:rPr>
              <w:t xml:space="preserve">(Предоставление субсидий бюджетным, автономным учреждениям и иным некоммерческим организациям)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07 4 01 60310</w:t>
            </w:r>
          </w:p>
        </w:tc>
        <w:tc>
          <w:tcPr>
            <w:tcW w:w="715" w:type="dxa"/>
            <w:vAlign w:val="bottom"/>
            <w:tcBorders>
              <w:top w:val="nil"/>
              <w:left w:val="nil"/>
              <w:bottom w:val="nil"/>
              <w:right w:val="nil"/>
            </w:tcBorders>
          </w:tcPr>
          <w:p>
            <w:pPr>
              <w:pStyle w:val="0"/>
              <w:jc w:val="center"/>
            </w:pPr>
            <w:r>
              <w:rPr>
                <w:sz w:val="24"/>
              </w:rPr>
              <w:t xml:space="preserve">600</w:t>
            </w:r>
          </w:p>
        </w:tc>
        <w:tc>
          <w:tcPr>
            <w:tcW w:w="1928" w:type="dxa"/>
            <w:vAlign w:val="bottom"/>
            <w:tcBorders>
              <w:top w:val="nil"/>
              <w:left w:val="nil"/>
              <w:bottom w:val="nil"/>
              <w:right w:val="nil"/>
            </w:tcBorders>
          </w:tcPr>
          <w:p>
            <w:pPr>
              <w:pStyle w:val="0"/>
              <w:jc w:val="right"/>
            </w:pPr>
            <w:r>
              <w:rPr>
                <w:sz w:val="24"/>
              </w:rPr>
              <w:t xml:space="preserve">71 409,2</w:t>
            </w:r>
          </w:p>
        </w:tc>
      </w:tr>
      <w:tr>
        <w:tc>
          <w:tcPr>
            <w:tcW w:w="2948" w:type="dxa"/>
            <w:tcBorders>
              <w:top w:val="nil"/>
              <w:left w:val="nil"/>
              <w:bottom w:val="nil"/>
              <w:right w:val="nil"/>
            </w:tcBorders>
          </w:tcPr>
          <w:p>
            <w:pPr>
              <w:pStyle w:val="0"/>
            </w:pPr>
            <w:r>
              <w:rPr>
                <w:sz w:val="24"/>
              </w:rPr>
              <w:t xml:space="preserve">Субсидии юридическим лицам, включая некоммерческие организации, и индивидуальным предпринимателям в целях стимулирования занятости отдельных категорий граждан</w:t>
            </w:r>
          </w:p>
          <w:p>
            <w:pPr>
              <w:pStyle w:val="0"/>
            </w:pPr>
            <w:r>
              <w:rPr>
                <w:sz w:val="24"/>
              </w:rPr>
              <w:t xml:space="preserve">(Иные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04</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07 4 01 60310</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2 034 986,3</w:t>
            </w:r>
          </w:p>
        </w:tc>
      </w:tr>
      <w:tr>
        <w:tc>
          <w:tcPr>
            <w:tcW w:w="2948" w:type="dxa"/>
            <w:tcBorders>
              <w:top w:val="nil"/>
              <w:left w:val="nil"/>
              <w:bottom w:val="nil"/>
              <w:right w:val="nil"/>
            </w:tcBorders>
          </w:tcPr>
          <w:p>
            <w:pPr>
              <w:pStyle w:val="0"/>
            </w:pPr>
            <w:r>
              <w:rPr>
                <w:sz w:val="24"/>
              </w:rPr>
              <w:t xml:space="preserve">Образование</w:t>
            </w:r>
          </w:p>
        </w:tc>
        <w:tc>
          <w:tcPr>
            <w:tcW w:w="624" w:type="dxa"/>
            <w:tcBorders>
              <w:top w:val="nil"/>
              <w:left w:val="nil"/>
              <w:bottom w:val="nil"/>
              <w:right w:val="nil"/>
            </w:tcBorders>
          </w:tcPr>
          <w:p>
            <w:pPr>
              <w:pStyle w:val="0"/>
              <w:jc w:val="center"/>
            </w:pPr>
            <w:r>
              <w:rPr>
                <w:sz w:val="24"/>
              </w:rPr>
              <w:t xml:space="preserve">797</w:t>
            </w:r>
          </w:p>
        </w:tc>
        <w:tc>
          <w:tcPr>
            <w:tcW w:w="566" w:type="dxa"/>
            <w:tcBorders>
              <w:top w:val="nil"/>
              <w:left w:val="nil"/>
              <w:bottom w:val="nil"/>
              <w:right w:val="nil"/>
            </w:tcBorders>
          </w:tcPr>
          <w:p>
            <w:pPr>
              <w:pStyle w:val="0"/>
              <w:jc w:val="center"/>
            </w:pPr>
            <w:r>
              <w:rPr>
                <w:sz w:val="24"/>
              </w:rPr>
              <w:t xml:space="preserve">07</w:t>
            </w:r>
          </w:p>
        </w:tc>
        <w:tc>
          <w:tcPr>
            <w:tcW w:w="566" w:type="dxa"/>
            <w:tcBorders>
              <w:top w:val="nil"/>
              <w:left w:val="nil"/>
              <w:bottom w:val="nil"/>
              <w:right w:val="nil"/>
            </w:tcBorders>
          </w:tcPr>
          <w:p>
            <w:pPr>
              <w:pStyle w:val="0"/>
              <w:jc w:val="center"/>
            </w:pPr>
            <w:r>
              <w:rPr>
                <w:sz w:val="24"/>
              </w:rPr>
              <w:t xml:space="preserve">00</w:t>
            </w:r>
          </w:p>
        </w:tc>
        <w:tc>
          <w:tcPr>
            <w:tcW w:w="1701" w:type="dxa"/>
            <w:tcBorders>
              <w:top w:val="nil"/>
              <w:left w:val="nil"/>
              <w:bottom w:val="nil"/>
              <w:right w:val="nil"/>
            </w:tcBorders>
          </w:tcPr>
          <w:p>
            <w:pPr>
              <w:pStyle w:val="0"/>
            </w:pPr>
            <w:r>
              <w:rPr>
                <w:sz w:val="24"/>
              </w:rPr>
            </w:r>
          </w:p>
        </w:tc>
        <w:tc>
          <w:tcPr>
            <w:tcW w:w="715" w:type="dxa"/>
            <w:tcBorders>
              <w:top w:val="nil"/>
              <w:left w:val="nil"/>
              <w:bottom w:val="nil"/>
              <w:right w:val="nil"/>
            </w:tcBorders>
          </w:tcPr>
          <w:p>
            <w:pPr>
              <w:pStyle w:val="0"/>
            </w:pPr>
            <w:r>
              <w:rPr>
                <w:sz w:val="24"/>
              </w:rPr>
            </w:r>
          </w:p>
        </w:tc>
        <w:tc>
          <w:tcPr>
            <w:tcW w:w="1928" w:type="dxa"/>
            <w:tcBorders>
              <w:top w:val="nil"/>
              <w:left w:val="nil"/>
              <w:bottom w:val="nil"/>
              <w:right w:val="nil"/>
            </w:tcBorders>
          </w:tcPr>
          <w:p>
            <w:pPr>
              <w:pStyle w:val="0"/>
              <w:jc w:val="right"/>
            </w:pPr>
            <w:r>
              <w:rPr>
                <w:sz w:val="24"/>
              </w:rPr>
              <w:t xml:space="preserve">157 100,7</w:t>
            </w:r>
          </w:p>
        </w:tc>
      </w:tr>
      <w:tr>
        <w:tc>
          <w:tcPr>
            <w:tcW w:w="2948" w:type="dxa"/>
            <w:tcBorders>
              <w:top w:val="nil"/>
              <w:left w:val="nil"/>
              <w:bottom w:val="nil"/>
              <w:right w:val="nil"/>
            </w:tcBorders>
          </w:tcPr>
          <w:p>
            <w:pPr>
              <w:pStyle w:val="0"/>
            </w:pPr>
            <w:r>
              <w:rPr>
                <w:sz w:val="24"/>
              </w:rPr>
              <w:t xml:space="preserve">Профессиональная подготовка, переподготовка и повышение квалификации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07</w:t>
            </w:r>
          </w:p>
        </w:tc>
        <w:tc>
          <w:tcPr>
            <w:tcW w:w="566" w:type="dxa"/>
            <w:vAlign w:val="bottom"/>
            <w:tcBorders>
              <w:top w:val="nil"/>
              <w:left w:val="nil"/>
              <w:bottom w:val="nil"/>
              <w:right w:val="nil"/>
            </w:tcBorders>
          </w:tcPr>
          <w:p>
            <w:pPr>
              <w:pStyle w:val="0"/>
              <w:jc w:val="center"/>
            </w:pPr>
            <w:r>
              <w:rPr>
                <w:sz w:val="24"/>
              </w:rPr>
              <w:t xml:space="preserve">05</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157 100,7</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07</w:t>
            </w:r>
          </w:p>
        </w:tc>
        <w:tc>
          <w:tcPr>
            <w:tcW w:w="566" w:type="dxa"/>
            <w:vAlign w:val="bottom"/>
            <w:tcBorders>
              <w:top w:val="nil"/>
              <w:left w:val="nil"/>
              <w:bottom w:val="nil"/>
              <w:right w:val="nil"/>
            </w:tcBorders>
          </w:tcPr>
          <w:p>
            <w:pPr>
              <w:pStyle w:val="0"/>
              <w:jc w:val="center"/>
            </w:pPr>
            <w:r>
              <w:rPr>
                <w:sz w:val="24"/>
              </w:rPr>
              <w:t xml:space="preserve">05</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157 100,7</w:t>
            </w:r>
          </w:p>
        </w:tc>
      </w:tr>
      <w:tr>
        <w:tc>
          <w:tcPr>
            <w:tcW w:w="2948" w:type="dxa"/>
            <w:tcBorders>
              <w:top w:val="nil"/>
              <w:left w:val="nil"/>
              <w:bottom w:val="nil"/>
              <w:right w:val="nil"/>
            </w:tcBorders>
          </w:tcPr>
          <w:p>
            <w:pPr>
              <w:pStyle w:val="0"/>
            </w:pPr>
            <w:r>
              <w:rPr>
                <w:sz w:val="24"/>
              </w:rPr>
              <w:t xml:space="preserve">Обеспечение выполнения функций аппаратами государственных внебюджетных фондов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07</w:t>
            </w:r>
          </w:p>
        </w:tc>
        <w:tc>
          <w:tcPr>
            <w:tcW w:w="566" w:type="dxa"/>
            <w:vAlign w:val="bottom"/>
            <w:tcBorders>
              <w:top w:val="nil"/>
              <w:left w:val="nil"/>
              <w:bottom w:val="nil"/>
              <w:right w:val="nil"/>
            </w:tcBorders>
          </w:tcPr>
          <w:p>
            <w:pPr>
              <w:pStyle w:val="0"/>
              <w:jc w:val="center"/>
            </w:pPr>
            <w:r>
              <w:rPr>
                <w:sz w:val="24"/>
              </w:rPr>
              <w:t xml:space="preserve">05</w:t>
            </w:r>
          </w:p>
        </w:tc>
        <w:tc>
          <w:tcPr>
            <w:tcW w:w="1701" w:type="dxa"/>
            <w:vAlign w:val="bottom"/>
            <w:tcBorders>
              <w:top w:val="nil"/>
              <w:left w:val="nil"/>
              <w:bottom w:val="nil"/>
              <w:right w:val="nil"/>
            </w:tcBorders>
          </w:tcPr>
          <w:p>
            <w:pPr>
              <w:pStyle w:val="0"/>
              <w:jc w:val="center"/>
            </w:pPr>
            <w:r>
              <w:rPr>
                <w:sz w:val="24"/>
              </w:rPr>
              <w:t xml:space="preserve">73 2 00 00000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157 100,7</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07</w:t>
            </w:r>
          </w:p>
        </w:tc>
        <w:tc>
          <w:tcPr>
            <w:tcW w:w="566" w:type="dxa"/>
            <w:vAlign w:val="bottom"/>
            <w:tcBorders>
              <w:top w:val="nil"/>
              <w:left w:val="nil"/>
              <w:bottom w:val="nil"/>
              <w:right w:val="nil"/>
            </w:tcBorders>
          </w:tcPr>
          <w:p>
            <w:pPr>
              <w:pStyle w:val="0"/>
              <w:jc w:val="center"/>
            </w:pPr>
            <w:r>
              <w:rPr>
                <w:sz w:val="24"/>
              </w:rPr>
              <w:t xml:space="preserve">05</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128 687,0</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07</w:t>
            </w:r>
          </w:p>
        </w:tc>
        <w:tc>
          <w:tcPr>
            <w:tcW w:w="566" w:type="dxa"/>
            <w:vAlign w:val="bottom"/>
            <w:tcBorders>
              <w:top w:val="nil"/>
              <w:left w:val="nil"/>
              <w:bottom w:val="nil"/>
              <w:right w:val="nil"/>
            </w:tcBorders>
          </w:tcPr>
          <w:p>
            <w:pPr>
              <w:pStyle w:val="0"/>
              <w:jc w:val="center"/>
            </w:pPr>
            <w:r>
              <w:rPr>
                <w:sz w:val="24"/>
              </w:rPr>
              <w:t xml:space="preserve">05</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600</w:t>
            </w:r>
          </w:p>
        </w:tc>
        <w:tc>
          <w:tcPr>
            <w:tcW w:w="1928" w:type="dxa"/>
            <w:vAlign w:val="bottom"/>
            <w:tcBorders>
              <w:top w:val="nil"/>
              <w:left w:val="nil"/>
              <w:bottom w:val="nil"/>
              <w:right w:val="nil"/>
            </w:tcBorders>
          </w:tcPr>
          <w:p>
            <w:pPr>
              <w:pStyle w:val="0"/>
              <w:jc w:val="right"/>
            </w:pPr>
            <w:r>
              <w:rPr>
                <w:sz w:val="24"/>
              </w:rPr>
              <w:t xml:space="preserve">28 413,7</w:t>
            </w:r>
          </w:p>
        </w:tc>
      </w:tr>
      <w:tr>
        <w:tc>
          <w:tcPr>
            <w:tcW w:w="2948" w:type="dxa"/>
            <w:tcBorders>
              <w:top w:val="nil"/>
              <w:left w:val="nil"/>
              <w:bottom w:val="nil"/>
              <w:right w:val="nil"/>
            </w:tcBorders>
          </w:tcPr>
          <w:p>
            <w:pPr>
              <w:pStyle w:val="0"/>
            </w:pPr>
            <w:r>
              <w:rPr>
                <w:sz w:val="24"/>
              </w:rPr>
              <w:t xml:space="preserve">Социальная политика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00</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16 080 447 569,5</w:t>
            </w:r>
          </w:p>
        </w:tc>
      </w:tr>
      <w:tr>
        <w:tc>
          <w:tcPr>
            <w:tcW w:w="2948" w:type="dxa"/>
            <w:tcBorders>
              <w:top w:val="nil"/>
              <w:left w:val="nil"/>
              <w:bottom w:val="nil"/>
              <w:right w:val="nil"/>
            </w:tcBorders>
          </w:tcPr>
          <w:p>
            <w:pPr>
              <w:pStyle w:val="0"/>
            </w:pPr>
            <w:r>
              <w:rPr>
                <w:sz w:val="24"/>
              </w:rPr>
              <w:t xml:space="preserve">Пенсионное обеспечение</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11 114 260 572,7</w:t>
            </w:r>
          </w:p>
        </w:tc>
      </w:tr>
      <w:tr>
        <w:tc>
          <w:tcPr>
            <w:tcW w:w="2948" w:type="dxa"/>
            <w:tcBorders>
              <w:top w:val="nil"/>
              <w:left w:val="nil"/>
              <w:bottom w:val="nil"/>
              <w:right w:val="nil"/>
            </w:tcBorders>
          </w:tcPr>
          <w:p>
            <w:pPr>
              <w:pStyle w:val="0"/>
            </w:pPr>
            <w:r>
              <w:rPr>
                <w:sz w:val="24"/>
              </w:rPr>
              <w:t xml:space="preserve">Государственная </w:t>
            </w:r>
            <w:hyperlink w:history="0" r:id="rId54" w:tooltip="Постановление Правительства РФ от 15.04.2014 N 296 (ред. от 30.11.2024) &quot;Об утверждении государственной программы Российской Федерации &quot;Социальная поддержка граждан&quot; {КонсультантПлюс}">
              <w:r>
                <w:rPr>
                  <w:sz w:val="24"/>
                  <w:color w:val="0000ff"/>
                </w:rPr>
                <w:t xml:space="preserve">программа</w:t>
              </w:r>
            </w:hyperlink>
            <w:r>
              <w:rPr>
                <w:sz w:val="24"/>
              </w:rPr>
              <w:t xml:space="preserve"> Российской Федерации "Социальная поддержка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117 450 753,9</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117 450 753,9</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ветеранам Великой Отечественной войны и боевых действий"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03 4 03 00000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1 339 410,9</w:t>
            </w:r>
          </w:p>
        </w:tc>
      </w:tr>
      <w:tr>
        <w:tc>
          <w:tcPr>
            <w:tcW w:w="2948" w:type="dxa"/>
            <w:tcBorders>
              <w:top w:val="nil"/>
              <w:left w:val="nil"/>
              <w:bottom w:val="nil"/>
              <w:right w:val="nil"/>
            </w:tcBorders>
          </w:tcPr>
          <w:p>
            <w:pPr>
              <w:pStyle w:val="0"/>
            </w:pPr>
            <w:r>
              <w:rPr>
                <w:sz w:val="24"/>
              </w:rPr>
              <w:t xml:space="preserve">Дополнительное ежемесячное материальное обеспечение некоторых категорий граждан Российской Федерации в связи с 60-летием Победы в Великой Отечественной войне 1941 - 1945 годов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03 4 03 30350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7 911,6</w:t>
            </w:r>
          </w:p>
        </w:tc>
      </w:tr>
      <w:tr>
        <w:tc>
          <w:tcPr>
            <w:tcW w:w="2948" w:type="dxa"/>
            <w:tcBorders>
              <w:top w:val="nil"/>
              <w:left w:val="nil"/>
              <w:bottom w:val="nil"/>
              <w:right w:val="nil"/>
            </w:tcBorders>
          </w:tcPr>
          <w:p>
            <w:pPr>
              <w:pStyle w:val="0"/>
            </w:pPr>
            <w:r>
              <w:rPr>
                <w:sz w:val="24"/>
              </w:rPr>
              <w:t xml:space="preserve">Дополнительное ежемесячное материальное обеспечение некоторых категорий граждан Российской Федерации в связи с 60-летием Победы в Великой Отечественной войне 1941 - 1945 годов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03 4 03 30350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1 264 385,1</w:t>
            </w:r>
          </w:p>
        </w:tc>
      </w:tr>
      <w:tr>
        <w:tc>
          <w:tcPr>
            <w:tcW w:w="2948" w:type="dxa"/>
            <w:tcBorders>
              <w:top w:val="nil"/>
              <w:left w:val="nil"/>
              <w:bottom w:val="nil"/>
              <w:right w:val="nil"/>
            </w:tcBorders>
          </w:tcPr>
          <w:p>
            <w:pPr>
              <w:pStyle w:val="0"/>
            </w:pPr>
            <w:r>
              <w:rPr>
                <w:sz w:val="24"/>
              </w:rPr>
              <w:t xml:space="preserve">Осуществление дополнительного материального обеспечения лиц, проходивших службу по контракту в составе российской части смешанных сил по установлению мира и поддержанию правопорядка в зоне грузино-осетинского конфликта</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03 4 03 31400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34,7</w:t>
            </w:r>
          </w:p>
        </w:tc>
      </w:tr>
      <w:tr>
        <w:tc>
          <w:tcPr>
            <w:tcW w:w="2948" w:type="dxa"/>
            <w:tcBorders>
              <w:top w:val="nil"/>
              <w:left w:val="nil"/>
              <w:bottom w:val="nil"/>
              <w:right w:val="nil"/>
            </w:tcBorders>
          </w:tcPr>
          <w:p>
            <w:pPr>
              <w:pStyle w:val="0"/>
            </w:pPr>
            <w:r>
              <w:rPr>
                <w:sz w:val="24"/>
              </w:rPr>
              <w:t xml:space="preserve">Осуществление дополнительного материального обеспечения лиц, проходивших службу по контракту в составе российской части смешанных сил по установлению мира и поддержанию правопорядка в зоне грузино-осетинского конфликта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03 4 03 31400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67 079,5</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инвалидам"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03 4 04 00000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544 006,1</w:t>
            </w:r>
          </w:p>
        </w:tc>
      </w:tr>
      <w:tr>
        <w:tc>
          <w:tcPr>
            <w:tcW w:w="2948" w:type="dxa"/>
            <w:tcBorders>
              <w:top w:val="nil"/>
              <w:left w:val="nil"/>
              <w:bottom w:val="nil"/>
              <w:right w:val="nil"/>
            </w:tcBorders>
          </w:tcPr>
          <w:p>
            <w:pPr>
              <w:pStyle w:val="0"/>
            </w:pPr>
            <w:r>
              <w:rPr>
                <w:sz w:val="24"/>
              </w:rPr>
              <w:t xml:space="preserve">Дополнительное ежемесячное материальное обеспечение инвалидов вследствие военной травмы в соответствии с </w:t>
            </w:r>
            <w:hyperlink w:history="0" r:id="rId55" w:tooltip="Указ Президента РФ от 01.08.2005 N 887 &quot;О мерах по улучшению материального положения инвалидов вследствие военной травмы&quot; {КонсультантПлюс}">
              <w:r>
                <w:rPr>
                  <w:sz w:val="24"/>
                  <w:color w:val="0000ff"/>
                </w:rPr>
                <w:t xml:space="preserve">Указом</w:t>
              </w:r>
            </w:hyperlink>
            <w:r>
              <w:rPr>
                <w:sz w:val="24"/>
              </w:rPr>
              <w:t xml:space="preserve"> Президента Российской Федерации от 1 августа 2005 года N 887 "О мерах по улучшению материального положения инвалидов вследствие военной травмы"</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03 4 04 30360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1 556,2</w:t>
            </w:r>
          </w:p>
        </w:tc>
      </w:tr>
      <w:tr>
        <w:tc>
          <w:tcPr>
            <w:tcW w:w="2948" w:type="dxa"/>
            <w:tcBorders>
              <w:top w:val="nil"/>
              <w:left w:val="nil"/>
              <w:bottom w:val="nil"/>
              <w:right w:val="nil"/>
            </w:tcBorders>
          </w:tcPr>
          <w:p>
            <w:pPr>
              <w:pStyle w:val="0"/>
            </w:pPr>
            <w:r>
              <w:rPr>
                <w:sz w:val="24"/>
              </w:rPr>
              <w:t xml:space="preserve">Дополнительное ежемесячное материальное обеспечение инвалидов вследствие военной травмы в соответствии с </w:t>
            </w:r>
            <w:hyperlink w:history="0" r:id="rId56" w:tooltip="Указ Президента РФ от 01.08.2005 N 887 &quot;О мерах по улучшению материального положения инвалидов вследствие военной травмы&quot; {КонсультантПлюс}">
              <w:r>
                <w:rPr>
                  <w:sz w:val="24"/>
                  <w:color w:val="0000ff"/>
                </w:rPr>
                <w:t xml:space="preserve">Указом</w:t>
              </w:r>
            </w:hyperlink>
            <w:r>
              <w:rPr>
                <w:sz w:val="24"/>
              </w:rPr>
              <w:t xml:space="preserve"> Президента Российской Федерации от 1 августа 2005 года N 887 "О мерах по улучшению материального положения инвалидов вследствие военной травмы"</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03 4 04 30360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542 449,9</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пенсионерам"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03 4 06 00000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112 699 292,2</w:t>
            </w:r>
          </w:p>
        </w:tc>
      </w:tr>
      <w:tr>
        <w:tc>
          <w:tcPr>
            <w:tcW w:w="2948" w:type="dxa"/>
            <w:tcBorders>
              <w:top w:val="nil"/>
              <w:left w:val="nil"/>
              <w:bottom w:val="nil"/>
              <w:right w:val="nil"/>
            </w:tcBorders>
          </w:tcPr>
          <w:p>
            <w:pPr>
              <w:pStyle w:val="0"/>
            </w:pPr>
            <w:r>
              <w:rPr>
                <w:sz w:val="24"/>
              </w:rPr>
              <w:t xml:space="preserve">Выплата федеральной социальной доплаты к пенсии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03 4 06 30570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419 881,6</w:t>
            </w:r>
          </w:p>
        </w:tc>
      </w:tr>
      <w:tr>
        <w:tc>
          <w:tcPr>
            <w:tcW w:w="2948" w:type="dxa"/>
            <w:tcBorders>
              <w:top w:val="nil"/>
              <w:left w:val="nil"/>
              <w:bottom w:val="nil"/>
              <w:right w:val="nil"/>
            </w:tcBorders>
          </w:tcPr>
          <w:p>
            <w:pPr>
              <w:pStyle w:val="0"/>
            </w:pPr>
            <w:r>
              <w:rPr>
                <w:sz w:val="24"/>
              </w:rPr>
              <w:t xml:space="preserve">Выплата федеральной социальной доплаты к пенсии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03 4 06 30570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112 279 410,6</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отдельным категориям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03 4 07 00000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2 868 044,7</w:t>
            </w:r>
          </w:p>
        </w:tc>
      </w:tr>
      <w:tr>
        <w:tc>
          <w:tcPr>
            <w:tcW w:w="2948" w:type="dxa"/>
            <w:tcBorders>
              <w:top w:val="nil"/>
              <w:left w:val="nil"/>
              <w:bottom w:val="nil"/>
              <w:right w:val="nil"/>
            </w:tcBorders>
          </w:tcPr>
          <w:p>
            <w:pPr>
              <w:pStyle w:val="0"/>
            </w:pPr>
            <w:r>
              <w:rPr>
                <w:sz w:val="24"/>
              </w:rPr>
              <w:t xml:space="preserve">Выплата дополнительного материального обеспечения, доплат к пенсиям, пособий и компенсаций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03 4 07 30190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8 142,5</w:t>
            </w:r>
          </w:p>
        </w:tc>
      </w:tr>
      <w:tr>
        <w:tc>
          <w:tcPr>
            <w:tcW w:w="2948" w:type="dxa"/>
            <w:tcBorders>
              <w:top w:val="nil"/>
              <w:left w:val="nil"/>
              <w:bottom w:val="nil"/>
              <w:right w:val="nil"/>
            </w:tcBorders>
          </w:tcPr>
          <w:p>
            <w:pPr>
              <w:pStyle w:val="0"/>
            </w:pPr>
            <w:r>
              <w:rPr>
                <w:sz w:val="24"/>
              </w:rPr>
              <w:t xml:space="preserve">Выплата дополнительного материального обеспечения, доплат к пенсиям, пособий и компенсаций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03 4 07 30190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2 859 902,2</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10 996 809 818,8</w:t>
            </w:r>
          </w:p>
        </w:tc>
      </w:tr>
      <w:tr>
        <w:tc>
          <w:tcPr>
            <w:tcW w:w="2948" w:type="dxa"/>
            <w:tcBorders>
              <w:top w:val="nil"/>
              <w:left w:val="nil"/>
              <w:bottom w:val="nil"/>
              <w:right w:val="nil"/>
            </w:tcBorders>
          </w:tcPr>
          <w:p>
            <w:pPr>
              <w:pStyle w:val="0"/>
            </w:pPr>
            <w:r>
              <w:rPr>
                <w:sz w:val="24"/>
              </w:rPr>
              <w:t xml:space="preserve">Социальные выплаты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10 996 809 818,8</w:t>
            </w:r>
          </w:p>
        </w:tc>
      </w:tr>
      <w:tr>
        <w:tc>
          <w:tcPr>
            <w:tcW w:w="2948" w:type="dxa"/>
            <w:tcBorders>
              <w:top w:val="nil"/>
              <w:left w:val="nil"/>
              <w:bottom w:val="nil"/>
              <w:right w:val="nil"/>
            </w:tcBorders>
          </w:tcPr>
          <w:p>
            <w:pPr>
              <w:pStyle w:val="0"/>
            </w:pPr>
            <w:r>
              <w:rPr>
                <w:sz w:val="24"/>
              </w:rPr>
              <w:t xml:space="preserve">Материальное обеспечение специалистов ядерного оружейного комплекса Российской Федерации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16 770,5</w:t>
            </w:r>
          </w:p>
        </w:tc>
      </w:tr>
      <w:tr>
        <w:tc>
          <w:tcPr>
            <w:tcW w:w="2948" w:type="dxa"/>
            <w:tcBorders>
              <w:top w:val="nil"/>
              <w:left w:val="nil"/>
              <w:bottom w:val="nil"/>
              <w:right w:val="nil"/>
            </w:tcBorders>
          </w:tcPr>
          <w:p>
            <w:pPr>
              <w:pStyle w:val="0"/>
            </w:pPr>
            <w:r>
              <w:rPr>
                <w:sz w:val="24"/>
              </w:rPr>
              <w:t xml:space="preserve">Материальное обеспечение специалистов ядерного оружейного комплекса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8 735 150,7</w:t>
            </w:r>
          </w:p>
        </w:tc>
      </w:tr>
      <w:tr>
        <w:tc>
          <w:tcPr>
            <w:tcW w:w="2948" w:type="dxa"/>
            <w:tcBorders>
              <w:top w:val="nil"/>
              <w:left w:val="nil"/>
              <w:bottom w:val="nil"/>
              <w:right w:val="nil"/>
            </w:tcBorders>
          </w:tcPr>
          <w:p>
            <w:pPr>
              <w:pStyle w:val="0"/>
            </w:pPr>
            <w:r>
              <w:rPr>
                <w:sz w:val="24"/>
              </w:rPr>
              <w:t xml:space="preserve">Выплата страховой пенсии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73 7 00 30580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34 465 283,4</w:t>
            </w:r>
          </w:p>
        </w:tc>
      </w:tr>
      <w:tr>
        <w:tc>
          <w:tcPr>
            <w:tcW w:w="2948" w:type="dxa"/>
            <w:tcBorders>
              <w:top w:val="nil"/>
              <w:left w:val="nil"/>
              <w:bottom w:val="nil"/>
              <w:right w:val="nil"/>
            </w:tcBorders>
          </w:tcPr>
          <w:p>
            <w:pPr>
              <w:pStyle w:val="0"/>
            </w:pPr>
            <w:r>
              <w:rPr>
                <w:sz w:val="24"/>
              </w:rPr>
              <w:t xml:space="preserve">Выплата страховой пенсии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10 114 769 890,0</w:t>
            </w:r>
          </w:p>
        </w:tc>
      </w:tr>
      <w:tr>
        <w:tc>
          <w:tcPr>
            <w:tcW w:w="2948" w:type="dxa"/>
            <w:tcBorders>
              <w:top w:val="nil"/>
              <w:left w:val="nil"/>
              <w:bottom w:val="nil"/>
              <w:right w:val="nil"/>
            </w:tcBorders>
          </w:tcPr>
          <w:p>
            <w:pPr>
              <w:pStyle w:val="0"/>
            </w:pPr>
            <w:r>
              <w:rPr>
                <w:sz w:val="24"/>
              </w:rPr>
              <w:t xml:space="preserve">Выплата накопительной пенсии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73 7 00 30590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705,6</w:t>
            </w:r>
          </w:p>
        </w:tc>
      </w:tr>
      <w:tr>
        <w:tc>
          <w:tcPr>
            <w:tcW w:w="2948" w:type="dxa"/>
            <w:tcBorders>
              <w:top w:val="nil"/>
              <w:left w:val="nil"/>
              <w:bottom w:val="nil"/>
              <w:right w:val="nil"/>
            </w:tcBorders>
          </w:tcPr>
          <w:p>
            <w:pPr>
              <w:pStyle w:val="0"/>
            </w:pPr>
            <w:r>
              <w:rPr>
                <w:sz w:val="24"/>
              </w:rPr>
              <w:t xml:space="preserve">Выплата накопительной пенсии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73 7 00 30590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2 037 140,6</w:t>
            </w:r>
          </w:p>
        </w:tc>
      </w:tr>
      <w:tr>
        <w:tc>
          <w:tcPr>
            <w:tcW w:w="2948" w:type="dxa"/>
            <w:tcBorders>
              <w:top w:val="nil"/>
              <w:left w:val="nil"/>
              <w:bottom w:val="nil"/>
              <w:right w:val="nil"/>
            </w:tcBorders>
          </w:tcPr>
          <w:p>
            <w:pPr>
              <w:pStyle w:val="0"/>
            </w:pPr>
            <w:r>
              <w:rPr>
                <w:sz w:val="24"/>
              </w:rPr>
              <w:t xml:space="preserve">Выплата пенсий по государственному пенсионному обеспечению</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2 330 816,5</w:t>
            </w:r>
          </w:p>
        </w:tc>
      </w:tr>
      <w:tr>
        <w:tc>
          <w:tcPr>
            <w:tcW w:w="2948" w:type="dxa"/>
            <w:tcBorders>
              <w:top w:val="nil"/>
              <w:left w:val="nil"/>
              <w:bottom w:val="nil"/>
              <w:right w:val="nil"/>
            </w:tcBorders>
          </w:tcPr>
          <w:p>
            <w:pPr>
              <w:pStyle w:val="0"/>
            </w:pPr>
            <w:r>
              <w:rPr>
                <w:sz w:val="24"/>
              </w:rPr>
              <w:t xml:space="preserve">Выплата пенсий по государственному пенсионному обеспечению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718 700 202,7</w:t>
            </w:r>
          </w:p>
        </w:tc>
      </w:tr>
      <w:tr>
        <w:tc>
          <w:tcPr>
            <w:tcW w:w="2948" w:type="dxa"/>
            <w:tcBorders>
              <w:top w:val="nil"/>
              <w:left w:val="nil"/>
              <w:bottom w:val="nil"/>
              <w:right w:val="nil"/>
            </w:tcBorders>
          </w:tcPr>
          <w:p>
            <w:pPr>
              <w:pStyle w:val="0"/>
            </w:pPr>
            <w:r>
              <w:rPr>
                <w:sz w:val="24"/>
              </w:rPr>
              <w:t xml:space="preserve">Выплата доплат к пенсиям</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17,5</w:t>
            </w:r>
          </w:p>
        </w:tc>
      </w:tr>
      <w:tr>
        <w:tc>
          <w:tcPr>
            <w:tcW w:w="2948" w:type="dxa"/>
            <w:tcBorders>
              <w:top w:val="nil"/>
              <w:left w:val="nil"/>
              <w:bottom w:val="nil"/>
              <w:right w:val="nil"/>
            </w:tcBorders>
          </w:tcPr>
          <w:p>
            <w:pPr>
              <w:pStyle w:val="0"/>
            </w:pPr>
            <w:r>
              <w:rPr>
                <w:sz w:val="24"/>
              </w:rPr>
              <w:t xml:space="preserve">Выплата доплат к пенсиям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28 769,6</w:t>
            </w:r>
          </w:p>
        </w:tc>
      </w:tr>
      <w:tr>
        <w:tc>
          <w:tcPr>
            <w:tcW w:w="2948" w:type="dxa"/>
            <w:tcBorders>
              <w:top w:val="nil"/>
              <w:left w:val="nil"/>
              <w:bottom w:val="nil"/>
              <w:right w:val="nil"/>
            </w:tcBorders>
          </w:tcPr>
          <w:p>
            <w:pPr>
              <w:pStyle w:val="0"/>
            </w:pPr>
            <w:r>
              <w:rPr>
                <w:sz w:val="24"/>
              </w:rPr>
              <w:t xml:space="preserve">Доплата к пенсии членам летных экипажей воздушных судов гражданской авиации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73 7 00 30620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14 558,2</w:t>
            </w:r>
          </w:p>
        </w:tc>
      </w:tr>
      <w:tr>
        <w:tc>
          <w:tcPr>
            <w:tcW w:w="2948" w:type="dxa"/>
            <w:tcBorders>
              <w:top w:val="nil"/>
              <w:left w:val="nil"/>
              <w:bottom w:val="nil"/>
              <w:right w:val="nil"/>
            </w:tcBorders>
          </w:tcPr>
          <w:p>
            <w:pPr>
              <w:pStyle w:val="0"/>
            </w:pPr>
            <w:r>
              <w:rPr>
                <w:sz w:val="24"/>
              </w:rPr>
              <w:t xml:space="preserve">Доплата к пенсии членам летных экипажей воздушных судов гражданской авиации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11 467 140,4</w:t>
            </w:r>
          </w:p>
        </w:tc>
      </w:tr>
      <w:tr>
        <w:tc>
          <w:tcPr>
            <w:tcW w:w="2948" w:type="dxa"/>
            <w:tcBorders>
              <w:top w:val="nil"/>
              <w:left w:val="nil"/>
              <w:bottom w:val="nil"/>
              <w:right w:val="nil"/>
            </w:tcBorders>
          </w:tcPr>
          <w:p>
            <w:pPr>
              <w:pStyle w:val="0"/>
            </w:pPr>
            <w:r>
              <w:rPr>
                <w:sz w:val="24"/>
              </w:rPr>
              <w:t xml:space="preserve">Единовременная выплата средств пенсионных накоплений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73 7 00 30630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40 521,3</w:t>
            </w:r>
          </w:p>
        </w:tc>
      </w:tr>
      <w:tr>
        <w:tc>
          <w:tcPr>
            <w:tcW w:w="2948" w:type="dxa"/>
            <w:tcBorders>
              <w:top w:val="nil"/>
              <w:left w:val="nil"/>
              <w:bottom w:val="nil"/>
              <w:right w:val="nil"/>
            </w:tcBorders>
          </w:tcPr>
          <w:p>
            <w:pPr>
              <w:pStyle w:val="0"/>
            </w:pPr>
            <w:r>
              <w:rPr>
                <w:sz w:val="24"/>
              </w:rPr>
              <w:t xml:space="preserve">Единовременная выплата средств пенсионных накоплений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39 377 652,2</w:t>
            </w:r>
          </w:p>
        </w:tc>
      </w:tr>
      <w:tr>
        <w:tc>
          <w:tcPr>
            <w:tcW w:w="2948" w:type="dxa"/>
            <w:tcBorders>
              <w:top w:val="nil"/>
              <w:left w:val="nil"/>
              <w:bottom w:val="nil"/>
              <w:right w:val="nil"/>
            </w:tcBorders>
          </w:tcPr>
          <w:p>
            <w:pPr>
              <w:pStyle w:val="0"/>
            </w:pPr>
            <w:r>
              <w:rPr>
                <w:sz w:val="24"/>
              </w:rPr>
              <w:t xml:space="preserve">Срочная пенсионная выплата</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1 142,3</w:t>
            </w:r>
          </w:p>
        </w:tc>
      </w:tr>
      <w:tr>
        <w:tc>
          <w:tcPr>
            <w:tcW w:w="2948" w:type="dxa"/>
            <w:tcBorders>
              <w:top w:val="nil"/>
              <w:left w:val="nil"/>
              <w:bottom w:val="nil"/>
              <w:right w:val="nil"/>
            </w:tcBorders>
          </w:tcPr>
          <w:p>
            <w:pPr>
              <w:pStyle w:val="0"/>
            </w:pPr>
            <w:r>
              <w:rPr>
                <w:sz w:val="24"/>
              </w:rPr>
              <w:t xml:space="preserve">Срочная пенсионная выплата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1 260 335,6</w:t>
            </w:r>
          </w:p>
        </w:tc>
      </w:tr>
      <w:tr>
        <w:tc>
          <w:tcPr>
            <w:tcW w:w="2948" w:type="dxa"/>
            <w:tcBorders>
              <w:top w:val="nil"/>
              <w:left w:val="nil"/>
              <w:bottom w:val="nil"/>
              <w:right w:val="nil"/>
            </w:tcBorders>
          </w:tcPr>
          <w:p>
            <w:pPr>
              <w:pStyle w:val="0"/>
            </w:pPr>
            <w:r>
              <w:rPr>
                <w:sz w:val="24"/>
              </w:rPr>
              <w:t xml:space="preserve">Выплата пенсий, назначенных досрочно гражданам, признанным безработными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73 7 00 30650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1 109,0</w:t>
            </w:r>
          </w:p>
        </w:tc>
      </w:tr>
      <w:tr>
        <w:tc>
          <w:tcPr>
            <w:tcW w:w="2948" w:type="dxa"/>
            <w:tcBorders>
              <w:top w:val="nil"/>
              <w:left w:val="nil"/>
              <w:bottom w:val="nil"/>
              <w:right w:val="nil"/>
            </w:tcBorders>
          </w:tcPr>
          <w:p>
            <w:pPr>
              <w:pStyle w:val="0"/>
            </w:pPr>
            <w:r>
              <w:rPr>
                <w:sz w:val="24"/>
              </w:rPr>
              <w:t xml:space="preserve">Выплата пенсий, назначенных досрочно гражданам, признанным безработными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1 372 022,0</w:t>
            </w:r>
          </w:p>
        </w:tc>
      </w:tr>
      <w:tr>
        <w:tc>
          <w:tcPr>
            <w:tcW w:w="2948" w:type="dxa"/>
            <w:tcBorders>
              <w:top w:val="nil"/>
              <w:left w:val="nil"/>
              <w:bottom w:val="nil"/>
              <w:right w:val="nil"/>
            </w:tcBorders>
          </w:tcPr>
          <w:p>
            <w:pPr>
              <w:pStyle w:val="0"/>
            </w:pPr>
            <w:r>
              <w:rPr>
                <w:sz w:val="24"/>
              </w:rPr>
              <w:t xml:space="preserve">Доплаты к пенсии работникам организаций угольной промышленности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16 484,0</w:t>
            </w:r>
          </w:p>
        </w:tc>
      </w:tr>
      <w:tr>
        <w:tc>
          <w:tcPr>
            <w:tcW w:w="2948" w:type="dxa"/>
            <w:tcBorders>
              <w:top w:val="nil"/>
              <w:left w:val="nil"/>
              <w:bottom w:val="nil"/>
              <w:right w:val="nil"/>
            </w:tcBorders>
          </w:tcPr>
          <w:p>
            <w:pPr>
              <w:pStyle w:val="0"/>
            </w:pPr>
            <w:r>
              <w:rPr>
                <w:sz w:val="24"/>
              </w:rPr>
              <w:t xml:space="preserve">Доплаты к пенсии работникам организаций угольной промышленности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73 7 00 30660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4 714 582,3</w:t>
            </w:r>
          </w:p>
        </w:tc>
      </w:tr>
      <w:tr>
        <w:tc>
          <w:tcPr>
            <w:tcW w:w="2948" w:type="dxa"/>
            <w:tcBorders>
              <w:top w:val="nil"/>
              <w:left w:val="nil"/>
              <w:bottom w:val="nil"/>
              <w:right w:val="nil"/>
            </w:tcBorders>
          </w:tcPr>
          <w:p>
            <w:pPr>
              <w:pStyle w:val="0"/>
            </w:pPr>
            <w:r>
              <w:rPr>
                <w:sz w:val="24"/>
              </w:rPr>
              <w:t xml:space="preserve">Выплата пенсии некоторым категориям граждан Российской Федерации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73 7 00 31070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9 035 884,4</w:t>
            </w:r>
          </w:p>
        </w:tc>
      </w:tr>
      <w:tr>
        <w:tc>
          <w:tcPr>
            <w:tcW w:w="2948" w:type="dxa"/>
            <w:tcBorders>
              <w:top w:val="nil"/>
              <w:left w:val="nil"/>
              <w:bottom w:val="nil"/>
              <w:right w:val="nil"/>
            </w:tcBorders>
          </w:tcPr>
          <w:p>
            <w:pPr>
              <w:pStyle w:val="0"/>
            </w:pPr>
            <w:r>
              <w:rPr>
                <w:sz w:val="24"/>
              </w:rPr>
              <w:t xml:space="preserve">Осуществление пенсионного обеспечения граждан Российской Федерации, постоянно проживающих в Республике Абхазия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73 7 00 31180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139 122,5</w:t>
            </w:r>
          </w:p>
        </w:tc>
      </w:tr>
      <w:tr>
        <w:tc>
          <w:tcPr>
            <w:tcW w:w="2948" w:type="dxa"/>
            <w:tcBorders>
              <w:top w:val="nil"/>
              <w:left w:val="nil"/>
              <w:bottom w:val="nil"/>
              <w:right w:val="nil"/>
            </w:tcBorders>
          </w:tcPr>
          <w:p>
            <w:pPr>
              <w:pStyle w:val="0"/>
            </w:pPr>
            <w:r>
              <w:rPr>
                <w:sz w:val="24"/>
              </w:rPr>
              <w:t xml:space="preserve">Единовременная выплата пенсионерам</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73 7 00 31200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0,4</w:t>
            </w:r>
          </w:p>
        </w:tc>
      </w:tr>
      <w:tr>
        <w:tc>
          <w:tcPr>
            <w:tcW w:w="2948" w:type="dxa"/>
            <w:tcBorders>
              <w:top w:val="nil"/>
              <w:left w:val="nil"/>
              <w:bottom w:val="nil"/>
              <w:right w:val="nil"/>
            </w:tcBorders>
          </w:tcPr>
          <w:p>
            <w:pPr>
              <w:pStyle w:val="0"/>
            </w:pPr>
            <w:r>
              <w:rPr>
                <w:sz w:val="24"/>
              </w:rPr>
              <w:t xml:space="preserve">Единовременная выплата пенсионерам</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73 7 00 31200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187,9</w:t>
            </w:r>
          </w:p>
        </w:tc>
      </w:tr>
      <w:tr>
        <w:tc>
          <w:tcPr>
            <w:tcW w:w="2948" w:type="dxa"/>
            <w:tcBorders>
              <w:top w:val="nil"/>
              <w:left w:val="nil"/>
              <w:bottom w:val="nil"/>
              <w:right w:val="nil"/>
            </w:tcBorders>
          </w:tcPr>
          <w:p>
            <w:pPr>
              <w:pStyle w:val="0"/>
            </w:pPr>
            <w:r>
              <w:rPr>
                <w:sz w:val="24"/>
              </w:rPr>
              <w:t xml:space="preserve">Осуществление пенсионного обеспечения граждан Российской Федерации, постоянно проживающих в Республике Южная Осетия</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73 7 00 31210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166,2</w:t>
            </w:r>
          </w:p>
        </w:tc>
      </w:tr>
      <w:tr>
        <w:tc>
          <w:tcPr>
            <w:tcW w:w="2948" w:type="dxa"/>
            <w:tcBorders>
              <w:top w:val="nil"/>
              <w:left w:val="nil"/>
              <w:bottom w:val="nil"/>
              <w:right w:val="nil"/>
            </w:tcBorders>
          </w:tcPr>
          <w:p>
            <w:pPr>
              <w:pStyle w:val="0"/>
            </w:pPr>
            <w:r>
              <w:rPr>
                <w:sz w:val="24"/>
              </w:rPr>
              <w:t xml:space="preserve">Единовременная денежная выплата гражданам, получающим пенсию</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73 7 00 31370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43,8</w:t>
            </w:r>
          </w:p>
        </w:tc>
      </w:tr>
      <w:tr>
        <w:tc>
          <w:tcPr>
            <w:tcW w:w="2948" w:type="dxa"/>
            <w:tcBorders>
              <w:top w:val="nil"/>
              <w:left w:val="nil"/>
              <w:bottom w:val="nil"/>
              <w:right w:val="nil"/>
            </w:tcBorders>
          </w:tcPr>
          <w:p>
            <w:pPr>
              <w:pStyle w:val="0"/>
            </w:pPr>
            <w:r>
              <w:rPr>
                <w:sz w:val="24"/>
              </w:rPr>
              <w:t xml:space="preserve">Единовременная денежная выплата гражданам, получающим пенсию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73 7 00 31370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27 491,0</w:t>
            </w:r>
          </w:p>
        </w:tc>
      </w:tr>
      <w:tr>
        <w:tc>
          <w:tcPr>
            <w:tcW w:w="2948" w:type="dxa"/>
            <w:tcBorders>
              <w:top w:val="nil"/>
              <w:left w:val="nil"/>
              <w:bottom w:val="nil"/>
              <w:right w:val="nil"/>
            </w:tcBorders>
          </w:tcPr>
          <w:p>
            <w:pPr>
              <w:pStyle w:val="0"/>
            </w:pPr>
            <w:r>
              <w:rPr>
                <w:sz w:val="24"/>
              </w:rPr>
              <w:t xml:space="preserve">Выплата пенсий и осуществление ежемесячных пенсионных выплат, предусмотренных законодательством Донецкой Народной Республики, Луганской Народной Республики, Запорожской области и Херсонской области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73 7 00 31600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160 380,7</w:t>
            </w:r>
          </w:p>
        </w:tc>
      </w:tr>
      <w:tr>
        <w:tc>
          <w:tcPr>
            <w:tcW w:w="2948" w:type="dxa"/>
            <w:tcBorders>
              <w:top w:val="nil"/>
              <w:left w:val="nil"/>
              <w:bottom w:val="nil"/>
              <w:right w:val="nil"/>
            </w:tcBorders>
          </w:tcPr>
          <w:p>
            <w:pPr>
              <w:pStyle w:val="0"/>
            </w:pPr>
            <w:r>
              <w:rPr>
                <w:sz w:val="24"/>
              </w:rPr>
              <w:t xml:space="preserve">Выплата пенсий и осуществление ежемесячных пенсионных выплат, предусмотренных законодательством Донецкой Народной Республики, Луганской Народной Республики, Запорожской области и Херсонской области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73 7 00 31600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37 869 126,8</w:t>
            </w:r>
          </w:p>
        </w:tc>
      </w:tr>
      <w:tr>
        <w:tc>
          <w:tcPr>
            <w:tcW w:w="2948" w:type="dxa"/>
            <w:tcBorders>
              <w:top w:val="nil"/>
              <w:left w:val="nil"/>
              <w:bottom w:val="nil"/>
              <w:right w:val="nil"/>
            </w:tcBorders>
          </w:tcPr>
          <w:p>
            <w:pPr>
              <w:pStyle w:val="0"/>
            </w:pPr>
            <w:r>
              <w:rPr>
                <w:sz w:val="24"/>
              </w:rPr>
              <w:t xml:space="preserve">Выплаты правопреемникам умерших застрахованных лиц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6 970 337,9</w:t>
            </w:r>
          </w:p>
        </w:tc>
      </w:tr>
      <w:tr>
        <w:tc>
          <w:tcPr>
            <w:tcW w:w="2948" w:type="dxa"/>
            <w:tcBorders>
              <w:top w:val="nil"/>
              <w:left w:val="nil"/>
              <w:bottom w:val="nil"/>
              <w:right w:val="nil"/>
            </w:tcBorders>
          </w:tcPr>
          <w:p>
            <w:pPr>
              <w:pStyle w:val="0"/>
            </w:pPr>
            <w:r>
              <w:rPr>
                <w:sz w:val="24"/>
              </w:rPr>
              <w:t xml:space="preserve">Выплата пенсий, назначенных Эстонской Республикой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1 788 554,7</w:t>
            </w:r>
          </w:p>
        </w:tc>
      </w:tr>
      <w:tr>
        <w:tc>
          <w:tcPr>
            <w:tcW w:w="2948" w:type="dxa"/>
            <w:tcBorders>
              <w:top w:val="nil"/>
              <w:left w:val="nil"/>
              <w:bottom w:val="nil"/>
              <w:right w:val="nil"/>
            </w:tcBorders>
          </w:tcPr>
          <w:p>
            <w:pPr>
              <w:pStyle w:val="0"/>
            </w:pPr>
            <w:r>
              <w:rPr>
                <w:sz w:val="24"/>
              </w:rPr>
              <w:t xml:space="preserve">Выплата пенсий и иных социальных выплат, назначенных Латвийской Республикой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636 873,0</w:t>
            </w:r>
          </w:p>
        </w:tc>
      </w:tr>
      <w:tr>
        <w:tc>
          <w:tcPr>
            <w:tcW w:w="2948" w:type="dxa"/>
            <w:tcBorders>
              <w:top w:val="nil"/>
              <w:left w:val="nil"/>
              <w:bottom w:val="nil"/>
              <w:right w:val="nil"/>
            </w:tcBorders>
          </w:tcPr>
          <w:p>
            <w:pPr>
              <w:pStyle w:val="0"/>
            </w:pPr>
            <w:r>
              <w:rPr>
                <w:sz w:val="24"/>
              </w:rPr>
              <w:t xml:space="preserve">Выплата пенсий и иных социальных выплат, назначенных Республикой Беларусь</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743 530,4</w:t>
            </w:r>
          </w:p>
        </w:tc>
      </w:tr>
      <w:tr>
        <w:tc>
          <w:tcPr>
            <w:tcW w:w="2948" w:type="dxa"/>
            <w:tcBorders>
              <w:top w:val="nil"/>
              <w:left w:val="nil"/>
              <w:bottom w:val="nil"/>
              <w:right w:val="nil"/>
            </w:tcBorders>
          </w:tcPr>
          <w:p>
            <w:pPr>
              <w:pStyle w:val="0"/>
            </w:pPr>
            <w:r>
              <w:rPr>
                <w:sz w:val="24"/>
              </w:rPr>
              <w:t xml:space="preserve">Выплата пенсий и иных социальных выплат, назначенных Республикой Болгария</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83 226,2</w:t>
            </w:r>
          </w:p>
        </w:tc>
      </w:tr>
      <w:tr>
        <w:tc>
          <w:tcPr>
            <w:tcW w:w="2948" w:type="dxa"/>
            <w:tcBorders>
              <w:top w:val="nil"/>
              <w:left w:val="nil"/>
              <w:bottom w:val="nil"/>
              <w:right w:val="nil"/>
            </w:tcBorders>
          </w:tcPr>
          <w:p>
            <w:pPr>
              <w:pStyle w:val="0"/>
            </w:pPr>
            <w:r>
              <w:rPr>
                <w:sz w:val="24"/>
              </w:rPr>
              <w:t xml:space="preserve">Выплата пенсий, назначенных Литовской Республикой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3 206,7</w:t>
            </w:r>
          </w:p>
        </w:tc>
      </w:tr>
      <w:tr>
        <w:tc>
          <w:tcPr>
            <w:tcW w:w="2948" w:type="dxa"/>
            <w:tcBorders>
              <w:top w:val="nil"/>
              <w:left w:val="nil"/>
              <w:bottom w:val="nil"/>
              <w:right w:val="nil"/>
            </w:tcBorders>
          </w:tcPr>
          <w:p>
            <w:pPr>
              <w:pStyle w:val="0"/>
            </w:pPr>
            <w:r>
              <w:rPr>
                <w:sz w:val="24"/>
              </w:rPr>
              <w:t xml:space="preserve">Выплата пенсий и иных социальных выплат, назначенных Государством Израиль</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0,0</w:t>
            </w:r>
          </w:p>
        </w:tc>
      </w:tr>
      <w:tr>
        <w:tc>
          <w:tcPr>
            <w:tcW w:w="2948" w:type="dxa"/>
            <w:tcBorders>
              <w:top w:val="nil"/>
              <w:left w:val="nil"/>
              <w:bottom w:val="nil"/>
              <w:right w:val="nil"/>
            </w:tcBorders>
          </w:tcPr>
          <w:p>
            <w:pPr>
              <w:pStyle w:val="0"/>
            </w:pPr>
            <w:r>
              <w:rPr>
                <w:sz w:val="24"/>
              </w:rPr>
              <w:t xml:space="preserve">Выплата пенсий, назначенных Республикой Казахстан</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73 7 00 39590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1 337,3</w:t>
            </w:r>
          </w:p>
        </w:tc>
      </w:tr>
      <w:tr>
        <w:tc>
          <w:tcPr>
            <w:tcW w:w="2948" w:type="dxa"/>
            <w:tcBorders>
              <w:top w:val="nil"/>
              <w:left w:val="nil"/>
              <w:bottom w:val="nil"/>
              <w:right w:val="nil"/>
            </w:tcBorders>
          </w:tcPr>
          <w:p>
            <w:pPr>
              <w:pStyle w:val="0"/>
            </w:pPr>
            <w:r>
              <w:rPr>
                <w:sz w:val="24"/>
              </w:rPr>
              <w:t xml:space="preserve">Выплата пенсий, назначенных Кыргызской Республикой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01</w:t>
            </w:r>
          </w:p>
        </w:tc>
        <w:tc>
          <w:tcPr>
            <w:tcW w:w="1701" w:type="dxa"/>
            <w:vAlign w:val="bottom"/>
            <w:tcBorders>
              <w:top w:val="nil"/>
              <w:left w:val="nil"/>
              <w:bottom w:val="nil"/>
              <w:right w:val="nil"/>
            </w:tcBorders>
          </w:tcPr>
          <w:p>
            <w:pPr>
              <w:pStyle w:val="0"/>
              <w:jc w:val="center"/>
            </w:pPr>
            <w:r>
              <w:rPr>
                <w:sz w:val="24"/>
              </w:rPr>
              <w:t xml:space="preserve">73 7 00 39600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54,5</w:t>
            </w:r>
          </w:p>
        </w:tc>
      </w:tr>
      <w:tr>
        <w:tc>
          <w:tcPr>
            <w:tcW w:w="2948" w:type="dxa"/>
            <w:tcBorders>
              <w:top w:val="nil"/>
              <w:left w:val="nil"/>
              <w:bottom w:val="nil"/>
              <w:right w:val="nil"/>
            </w:tcBorders>
          </w:tcPr>
          <w:p>
            <w:pPr>
              <w:pStyle w:val="0"/>
            </w:pPr>
            <w:r>
              <w:rPr>
                <w:sz w:val="24"/>
              </w:rPr>
              <w:t xml:space="preserve">Социальное обеспечение населения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2 132 668 495,8</w:t>
            </w:r>
          </w:p>
        </w:tc>
      </w:tr>
      <w:tr>
        <w:tc>
          <w:tcPr>
            <w:tcW w:w="2948" w:type="dxa"/>
            <w:tcBorders>
              <w:top w:val="nil"/>
              <w:left w:val="nil"/>
              <w:bottom w:val="nil"/>
              <w:right w:val="nil"/>
            </w:tcBorders>
          </w:tcPr>
          <w:p>
            <w:pPr>
              <w:pStyle w:val="0"/>
            </w:pPr>
            <w:r>
              <w:rPr>
                <w:sz w:val="24"/>
              </w:rPr>
              <w:t xml:space="preserve">Государственная </w:t>
            </w:r>
            <w:hyperlink w:history="0" r:id="rId57" w:tooltip="Постановление Правительства РФ от 26.12.2017 N 1640 (ред. от 27.12.2024) &quot;Об утверждении государственной программы Российской Федерации &quot;Развитие здравоохранения&quot; (с изм. и доп., вступ. в силу с 01.01.2025) {КонсультантПлюс}">
              <w:r>
                <w:rPr>
                  <w:sz w:val="24"/>
                  <w:color w:val="0000ff"/>
                </w:rPr>
                <w:t xml:space="preserve">программа</w:t>
              </w:r>
            </w:hyperlink>
            <w:r>
              <w:rPr>
                <w:sz w:val="24"/>
              </w:rPr>
              <w:t xml:space="preserve"> Российской Федерации "Развитие здравоохранения"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01 0 00 00000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11 523 961,0</w:t>
            </w:r>
          </w:p>
        </w:tc>
      </w:tr>
      <w:tr>
        <w:tc>
          <w:tcPr>
            <w:tcW w:w="2948" w:type="dxa"/>
            <w:tcBorders>
              <w:top w:val="nil"/>
              <w:left w:val="nil"/>
              <w:bottom w:val="nil"/>
              <w:right w:val="nil"/>
            </w:tcBorders>
          </w:tcPr>
          <w:p>
            <w:pPr>
              <w:pStyle w:val="0"/>
            </w:pPr>
            <w:r>
              <w:rPr>
                <w:sz w:val="24"/>
              </w:rPr>
              <w:t xml:space="preserve">Федеральные проекты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01 2 00 00000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11 523 961,0</w:t>
            </w:r>
          </w:p>
        </w:tc>
      </w:tr>
      <w:tr>
        <w:tc>
          <w:tcPr>
            <w:tcW w:w="2948" w:type="dxa"/>
            <w:tcBorders>
              <w:top w:val="nil"/>
              <w:left w:val="nil"/>
              <w:bottom w:val="nil"/>
              <w:right w:val="nil"/>
            </w:tcBorders>
          </w:tcPr>
          <w:p>
            <w:pPr>
              <w:pStyle w:val="0"/>
            </w:pPr>
            <w:r>
              <w:rPr>
                <w:sz w:val="24"/>
              </w:rPr>
              <w:t xml:space="preserve">Федеральный </w:t>
            </w:r>
            <w:hyperlink w:history="0" r:id="rId58"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4"/>
                  <w:color w:val="0000ff"/>
                </w:rPr>
                <w:t xml:space="preserve">проект</w:t>
              </w:r>
            </w:hyperlink>
            <w:r>
              <w:rPr>
                <w:sz w:val="24"/>
              </w:rPr>
              <w:t xml:space="preserve"> "Развитие детского здравоохранения, включая создание современной инфраструктуры оказания медицинской помощи детям"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01 2 N4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11 523 961,0</w:t>
            </w:r>
          </w:p>
        </w:tc>
      </w:tr>
      <w:tr>
        <w:tc>
          <w:tcPr>
            <w:tcW w:w="2948" w:type="dxa"/>
            <w:tcBorders>
              <w:top w:val="nil"/>
              <w:left w:val="nil"/>
              <w:bottom w:val="nil"/>
              <w:right w:val="nil"/>
            </w:tcBorders>
          </w:tcPr>
          <w:p>
            <w:pPr>
              <w:pStyle w:val="0"/>
            </w:pPr>
            <w:r>
              <w:rPr>
                <w:sz w:val="24"/>
              </w:rPr>
              <w:t xml:space="preserve">Оплата медицинской помощи женщинам в период беременности, родов и в послеродовом периоде, а также профилактического медицинского осмотра ребенка в течение первого года жизни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01 2 N4 39640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11 523 961,0</w:t>
            </w:r>
          </w:p>
        </w:tc>
      </w:tr>
      <w:tr>
        <w:tc>
          <w:tcPr>
            <w:tcW w:w="2948" w:type="dxa"/>
            <w:tcBorders>
              <w:top w:val="nil"/>
              <w:left w:val="nil"/>
              <w:bottom w:val="nil"/>
              <w:right w:val="nil"/>
            </w:tcBorders>
          </w:tcPr>
          <w:p>
            <w:pPr>
              <w:pStyle w:val="0"/>
            </w:pPr>
            <w:r>
              <w:rPr>
                <w:sz w:val="24"/>
              </w:rPr>
              <w:t xml:space="preserve">Государственная </w:t>
            </w:r>
            <w:hyperlink w:history="0" r:id="rId59" w:tooltip="Постановление Правительства РФ от 15.04.2014 N 296 (ред. от 30.11.2024) &quot;Об утверждении государственной программы Российской Федерации &quot;Социальная поддержка граждан&quot; {КонсультантПлюс}">
              <w:r>
                <w:rPr>
                  <w:sz w:val="24"/>
                  <w:color w:val="0000ff"/>
                </w:rPr>
                <w:t xml:space="preserve">программа</w:t>
              </w:r>
            </w:hyperlink>
            <w:r>
              <w:rPr>
                <w:sz w:val="24"/>
              </w:rPr>
              <w:t xml:space="preserve"> Российской Федерации "Социальная поддержка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2 032 930 239,8</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2 032 930 239,8</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гражданам, подвергшимся воздействию радиации вследствие радиационных аварий и ядерных испытаний"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44 851 738,3</w:t>
            </w:r>
          </w:p>
        </w:tc>
      </w:tr>
      <w:tr>
        <w:tc>
          <w:tcPr>
            <w:tcW w:w="2948" w:type="dxa"/>
            <w:tcBorders>
              <w:top w:val="nil"/>
              <w:left w:val="nil"/>
              <w:bottom w:val="nil"/>
              <w:right w:val="nil"/>
            </w:tcBorders>
          </w:tcPr>
          <w:p>
            <w:pPr>
              <w:pStyle w:val="0"/>
            </w:pPr>
            <w:r>
              <w:rPr>
                <w:sz w:val="24"/>
              </w:rPr>
              <w:t xml:space="preserve">Компенсация в возмещение вреда гражданам, подвергшимся воздействию радиации вследствие радиационных аварий, в соответствии с </w:t>
            </w:r>
            <w:hyperlink w:history="0" r:id="rId60"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03 4 01 30040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5 316,8</w:t>
            </w:r>
          </w:p>
        </w:tc>
      </w:tr>
      <w:tr>
        <w:tc>
          <w:tcPr>
            <w:tcW w:w="2948" w:type="dxa"/>
            <w:tcBorders>
              <w:top w:val="nil"/>
              <w:left w:val="nil"/>
              <w:bottom w:val="nil"/>
              <w:right w:val="nil"/>
            </w:tcBorders>
          </w:tcPr>
          <w:p>
            <w:pPr>
              <w:pStyle w:val="0"/>
            </w:pPr>
            <w:r>
              <w:rPr>
                <w:sz w:val="24"/>
              </w:rPr>
              <w:t xml:space="preserve">Компенсация в возмещение вреда гражданам, подвергшимся воздействию радиации вследствие радиационных аварий, в соответствии с </w:t>
            </w:r>
            <w:hyperlink w:history="0" r:id="rId61"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03 4 01 30040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12 028 505,6</w:t>
            </w:r>
          </w:p>
        </w:tc>
      </w:tr>
      <w:tr>
        <w:tc>
          <w:tcPr>
            <w:tcW w:w="2948" w:type="dxa"/>
            <w:tcBorders>
              <w:top w:val="nil"/>
              <w:left w:val="nil"/>
              <w:bottom w:val="nil"/>
              <w:right w:val="nil"/>
            </w:tcBorders>
          </w:tcPr>
          <w:p>
            <w:pPr>
              <w:pStyle w:val="0"/>
            </w:pPr>
            <w:r>
              <w:rPr>
                <w:sz w:val="24"/>
              </w:rPr>
              <w:t xml:space="preserve">Компенсация в возмещение вреда гражданам, подвергшимся воздействию радиации вследствие радиационных аварий, в соответствии с Федеральным </w:t>
            </w:r>
            <w:hyperlink w:history="0" r:id="rId62"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03 4 01 30080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72,0</w:t>
            </w:r>
          </w:p>
        </w:tc>
      </w:tr>
      <w:tr>
        <w:tc>
          <w:tcPr>
            <w:tcW w:w="2948" w:type="dxa"/>
            <w:tcBorders>
              <w:top w:val="nil"/>
              <w:left w:val="nil"/>
              <w:bottom w:val="nil"/>
              <w:right w:val="nil"/>
            </w:tcBorders>
          </w:tcPr>
          <w:p>
            <w:pPr>
              <w:pStyle w:val="0"/>
            </w:pPr>
            <w:r>
              <w:rPr>
                <w:sz w:val="24"/>
              </w:rPr>
              <w:t xml:space="preserve">Компенсация в возмещение вреда гражданам, подвергшимся воздействию радиации вследствие радиационных аварий, в соответствии с Федеральным </w:t>
            </w:r>
            <w:hyperlink w:history="0" r:id="rId63"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03 4 01 30080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120 810,1</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w:t>
            </w:r>
            <w:hyperlink w:history="0" r:id="rId64"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03 4 01 30670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45 935,5</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w:t>
            </w:r>
            <w:hyperlink w:history="0" r:id="rId65"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03 4 01 30670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20 271 883,9</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66"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03 4 01 30700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2 250,0</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67"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03 4 01 30700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609 571,5</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68"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03 4 01 30710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2 124,4</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гражданам, подвергшимся воздействию радиации вследствие радиационных аварий и ядерных испытаний, в соответствии с Федеральным </w:t>
            </w:r>
            <w:hyperlink w:history="0" r:id="rId69"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03 4 01 30710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401 343,7</w:t>
            </w:r>
          </w:p>
        </w:tc>
      </w:tr>
      <w:tr>
        <w:tc>
          <w:tcPr>
            <w:tcW w:w="2948" w:type="dxa"/>
            <w:tcBorders>
              <w:top w:val="nil"/>
              <w:left w:val="nil"/>
              <w:bottom w:val="nil"/>
              <w:right w:val="nil"/>
            </w:tcBorders>
          </w:tcPr>
          <w:p>
            <w:pPr>
              <w:pStyle w:val="0"/>
            </w:pPr>
            <w:r>
              <w:rPr>
                <w:sz w:val="24"/>
              </w:rPr>
              <w:t xml:space="preserve">Пособия гражданам, подвергшимся воздействию радиации вследствие радиационных аварий и ядерных испытаний, в соответствии с </w:t>
            </w:r>
            <w:hyperlink w:history="0" r:id="rId70"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года N 1244-I "О социальной защите граждан, подвергшихся воздействию радиации вследствие катастрофы на Чернобыльской АЭС"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03 4 01 30800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16 255,9</w:t>
            </w:r>
          </w:p>
        </w:tc>
      </w:tr>
      <w:tr>
        <w:tc>
          <w:tcPr>
            <w:tcW w:w="2948" w:type="dxa"/>
            <w:tcBorders>
              <w:top w:val="nil"/>
              <w:left w:val="nil"/>
              <w:bottom w:val="nil"/>
              <w:right w:val="nil"/>
            </w:tcBorders>
          </w:tcPr>
          <w:p>
            <w:pPr>
              <w:pStyle w:val="0"/>
            </w:pPr>
            <w:r>
              <w:rPr>
                <w:sz w:val="24"/>
              </w:rPr>
              <w:t xml:space="preserve">Пособия гражданам, подвергшимся воздействию радиации вследствие радиационных аварий и ядерных испытаний, в соответствии с Федеральным </w:t>
            </w:r>
            <w:hyperlink w:history="0" r:id="rId71"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03 4 01 30880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1,4</w:t>
            </w:r>
          </w:p>
        </w:tc>
      </w:tr>
      <w:tr>
        <w:tc>
          <w:tcPr>
            <w:tcW w:w="2948" w:type="dxa"/>
            <w:tcBorders>
              <w:top w:val="nil"/>
              <w:left w:val="nil"/>
              <w:bottom w:val="nil"/>
              <w:right w:val="nil"/>
            </w:tcBorders>
          </w:tcPr>
          <w:p>
            <w:pPr>
              <w:pStyle w:val="0"/>
            </w:pPr>
            <w:r>
              <w:rPr>
                <w:sz w:val="24"/>
              </w:rPr>
              <w:t xml:space="preserve">Пособия гражданам, подвергшимся воздействию радиации вследствие радиационных аварий и ядерных испытаний, в соответствии с Федеральным </w:t>
            </w:r>
            <w:hyperlink w:history="0" r:id="rId72" w:tooltip="Федеральный закон от 26.11.1998 N 175-ФЗ (ред. от 10.07.2023) &quot;О социальной защите граждан Российской Федерации, подвергшихся воздействию радиации вследствие аварии в 1957 году на производственном объединении &quot;Маяк&quot; и сбросов радиоактивных отходов в реку Теча&quot; (с изм. и доп., вступ. в силу с 01.07.2024) {КонсультантПлюс}">
              <w:r>
                <w:rPr>
                  <w:sz w:val="24"/>
                  <w:color w:val="0000ff"/>
                </w:rPr>
                <w:t xml:space="preserve">законом</w:t>
              </w:r>
            </w:hyperlink>
            <w:r>
              <w:rPr>
                <w:sz w:val="24"/>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03 4 01 30890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447,4</w:t>
            </w:r>
          </w:p>
        </w:tc>
      </w:tr>
      <w:tr>
        <w:tc>
          <w:tcPr>
            <w:tcW w:w="2948" w:type="dxa"/>
            <w:tcBorders>
              <w:top w:val="nil"/>
              <w:left w:val="nil"/>
              <w:bottom w:val="nil"/>
              <w:right w:val="nil"/>
            </w:tcBorders>
          </w:tcPr>
          <w:p>
            <w:pPr>
              <w:pStyle w:val="0"/>
            </w:pPr>
            <w:r>
              <w:rPr>
                <w:sz w:val="24"/>
              </w:rPr>
              <w:t xml:space="preserve">Осуществление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03 4 01 51370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6 004,0</w:t>
            </w:r>
          </w:p>
        </w:tc>
      </w:tr>
      <w:tr>
        <w:tc>
          <w:tcPr>
            <w:tcW w:w="2948" w:type="dxa"/>
            <w:tcBorders>
              <w:top w:val="nil"/>
              <w:left w:val="nil"/>
              <w:bottom w:val="nil"/>
              <w:right w:val="nil"/>
            </w:tcBorders>
          </w:tcPr>
          <w:p>
            <w:pPr>
              <w:pStyle w:val="0"/>
            </w:pPr>
            <w:r>
              <w:rPr>
                <w:sz w:val="24"/>
              </w:rPr>
              <w:t xml:space="preserve">Осуществление отдельных мер социальной поддержки граждан, подвергшихся воздействию радиации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03 4 01 51370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11 341 216,1</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Героям Советского Союза, Героям Российской Федерации, Героям Социалистического Труда, Героям Труда Российской Федерации, полным кавалерам ордена Славы и полным кавалерам ордена Трудовой Славы"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2 493 250,8</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Героям Советского Союза, Героям Российской Федерации и полным кавалерам ордена Славы</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03 4 02 30720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992,6</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Героям Советского Союза, Героям Российской Федерации и полным кавалерам ордена Славы</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03 4 02 30720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1 776 485,5</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Героям Социалистического Труда, Героям Труда Российской Федерации и полным кавалерам ордена Трудовой Славы</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03 4 02 30730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1 390,5</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Героям Социалистического Труда, Героям Труда Российской Федерации и полным кавалерам ордена Трудовой Славы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03 4 02 30730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448 739,7</w:t>
            </w:r>
          </w:p>
        </w:tc>
      </w:tr>
      <w:tr>
        <w:tc>
          <w:tcPr>
            <w:tcW w:w="2948" w:type="dxa"/>
            <w:tcBorders>
              <w:top w:val="nil"/>
              <w:left w:val="nil"/>
              <w:bottom w:val="nil"/>
              <w:right w:val="nil"/>
            </w:tcBorders>
          </w:tcPr>
          <w:p>
            <w:pPr>
              <w:pStyle w:val="0"/>
            </w:pPr>
            <w:r>
              <w:rPr>
                <w:sz w:val="24"/>
              </w:rPr>
              <w:t xml:space="preserve">Социальная поддержка Героев Социалистического Труда, Героев Труда Российской Федерации и полных кавалеров ордена Трудовой Славы (Межбюджетные трансферты)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03 4 02 51980</w:t>
            </w:r>
          </w:p>
        </w:tc>
        <w:tc>
          <w:tcPr>
            <w:tcW w:w="715" w:type="dxa"/>
            <w:vAlign w:val="bottom"/>
            <w:tcBorders>
              <w:top w:val="nil"/>
              <w:left w:val="nil"/>
              <w:bottom w:val="nil"/>
              <w:right w:val="nil"/>
            </w:tcBorders>
          </w:tcPr>
          <w:p>
            <w:pPr>
              <w:pStyle w:val="0"/>
              <w:jc w:val="center"/>
            </w:pPr>
            <w:r>
              <w:rPr>
                <w:sz w:val="24"/>
              </w:rPr>
              <w:t xml:space="preserve">500</w:t>
            </w:r>
          </w:p>
        </w:tc>
        <w:tc>
          <w:tcPr>
            <w:tcW w:w="1928" w:type="dxa"/>
            <w:vAlign w:val="bottom"/>
            <w:tcBorders>
              <w:top w:val="nil"/>
              <w:left w:val="nil"/>
              <w:bottom w:val="nil"/>
              <w:right w:val="nil"/>
            </w:tcBorders>
          </w:tcPr>
          <w:p>
            <w:pPr>
              <w:pStyle w:val="0"/>
              <w:jc w:val="right"/>
            </w:pPr>
            <w:r>
              <w:rPr>
                <w:sz w:val="24"/>
              </w:rPr>
              <w:t xml:space="preserve">173 920,1</w:t>
            </w:r>
          </w:p>
        </w:tc>
      </w:tr>
      <w:tr>
        <w:tc>
          <w:tcPr>
            <w:tcW w:w="2948" w:type="dxa"/>
            <w:tcBorders>
              <w:top w:val="nil"/>
              <w:left w:val="nil"/>
              <w:bottom w:val="nil"/>
              <w:right w:val="nil"/>
            </w:tcBorders>
          </w:tcPr>
          <w:p>
            <w:pPr>
              <w:pStyle w:val="0"/>
            </w:pPr>
            <w:r>
              <w:rPr>
                <w:sz w:val="24"/>
              </w:rPr>
              <w:t xml:space="preserve">Социальная поддержка Героев Советского Союза, Героев Российской Федерации и полных кавалеров ордена Славы (Межбюджетные трансферты)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03 4 02 52520</w:t>
            </w:r>
          </w:p>
        </w:tc>
        <w:tc>
          <w:tcPr>
            <w:tcW w:w="715" w:type="dxa"/>
            <w:vAlign w:val="bottom"/>
            <w:tcBorders>
              <w:top w:val="nil"/>
              <w:left w:val="nil"/>
              <w:bottom w:val="nil"/>
              <w:right w:val="nil"/>
            </w:tcBorders>
          </w:tcPr>
          <w:p>
            <w:pPr>
              <w:pStyle w:val="0"/>
              <w:jc w:val="center"/>
            </w:pPr>
            <w:r>
              <w:rPr>
                <w:sz w:val="24"/>
              </w:rPr>
              <w:t xml:space="preserve">500</w:t>
            </w:r>
          </w:p>
        </w:tc>
        <w:tc>
          <w:tcPr>
            <w:tcW w:w="1928" w:type="dxa"/>
            <w:vAlign w:val="bottom"/>
            <w:tcBorders>
              <w:top w:val="nil"/>
              <w:left w:val="nil"/>
              <w:bottom w:val="nil"/>
              <w:right w:val="nil"/>
            </w:tcBorders>
          </w:tcPr>
          <w:p>
            <w:pPr>
              <w:pStyle w:val="0"/>
              <w:jc w:val="right"/>
            </w:pPr>
            <w:r>
              <w:rPr>
                <w:sz w:val="24"/>
              </w:rPr>
              <w:t xml:space="preserve">91 722,4</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ветеранам Великой Отечественной войны и боевых действий"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136 932 139,0</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ветеранам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03 4 03 30690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164 377,5</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ветеранам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03 4 03 30690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136 586 748,6</w:t>
            </w:r>
          </w:p>
        </w:tc>
      </w:tr>
      <w:tr>
        <w:tc>
          <w:tcPr>
            <w:tcW w:w="2948" w:type="dxa"/>
            <w:tcBorders>
              <w:top w:val="nil"/>
              <w:left w:val="nil"/>
              <w:bottom w:val="nil"/>
              <w:right w:val="nil"/>
            </w:tcBorders>
          </w:tcPr>
          <w:p>
            <w:pPr>
              <w:pStyle w:val="0"/>
            </w:pPr>
            <w:r>
              <w:rPr>
                <w:sz w:val="24"/>
              </w:rPr>
              <w:t xml:space="preserve">Единовременная выплата отдельным категориям граждан в связи с празднованием 65-летия Победы в Великой Отечественной войне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03 4 03 30770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0,2</w:t>
            </w:r>
          </w:p>
        </w:tc>
      </w:tr>
      <w:tr>
        <w:tc>
          <w:tcPr>
            <w:tcW w:w="2948" w:type="dxa"/>
            <w:tcBorders>
              <w:top w:val="nil"/>
              <w:left w:val="nil"/>
              <w:bottom w:val="nil"/>
              <w:right w:val="nil"/>
            </w:tcBorders>
          </w:tcPr>
          <w:p>
            <w:pPr>
              <w:pStyle w:val="0"/>
            </w:pPr>
            <w:r>
              <w:rPr>
                <w:sz w:val="24"/>
              </w:rPr>
              <w:t xml:space="preserve">Единовременная выплата отдельным категориям граждан в связи с празднованием 65-летия Победы в Великой Отечественной войне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03 4 03 30770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17,0</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67-летием Победы в Великой Отечественной войне 1941 - 1945 годов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03 4 03 30780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0,2</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67-летием Победы в Великой Отечественной войне 1941 - 1945 годов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03 4 03 30780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32,3</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70-летием Победы в Великой Отечественной войне 1941 - 1945 годов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03 4 03 31170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1,1</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70-летием Победы в Великой Отечественной войне 1941 - 1945 годов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03 4 03 31170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124,5</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73-й годовщиной Победы в Великой Отечественной войне 1941 - 1945 годов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03 4 03 31220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0,0</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73-й годовщиной Победы в Великой Отечественной войне 1941 - 1945 годов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30,0</w:t>
            </w:r>
          </w:p>
        </w:tc>
      </w:tr>
      <w:tr>
        <w:tc>
          <w:tcPr>
            <w:tcW w:w="2948" w:type="dxa"/>
            <w:tcBorders>
              <w:top w:val="nil"/>
              <w:left w:val="nil"/>
              <w:bottom w:val="nil"/>
              <w:right w:val="nil"/>
            </w:tcBorders>
          </w:tcPr>
          <w:p>
            <w:pPr>
              <w:pStyle w:val="0"/>
            </w:pPr>
            <w:r>
              <w:rPr>
                <w:sz w:val="24"/>
              </w:rPr>
              <w:t xml:space="preserve">Ежегодная денежная выплата некоторым категориям граждан Российской Федерации к Дню Победы в Великой Отечественной войне 1941 - 1945 годов</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601,9</w:t>
            </w:r>
          </w:p>
        </w:tc>
      </w:tr>
      <w:tr>
        <w:tc>
          <w:tcPr>
            <w:tcW w:w="2948" w:type="dxa"/>
            <w:tcBorders>
              <w:top w:val="nil"/>
              <w:left w:val="nil"/>
              <w:bottom w:val="nil"/>
              <w:right w:val="nil"/>
            </w:tcBorders>
          </w:tcPr>
          <w:p>
            <w:pPr>
              <w:pStyle w:val="0"/>
            </w:pPr>
            <w:r>
              <w:rPr>
                <w:sz w:val="24"/>
              </w:rPr>
              <w:t xml:space="preserve">Ежегодная денежная выплата некоторым категориям граждан Российской Федерации к Дню Победы в Великой Отечественной войне 1941 - 1945 годов</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98 521,2</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75-й годовщиной Победы в Великой Отечественной войне 1941 - 1945 годов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14,8</w:t>
            </w:r>
          </w:p>
        </w:tc>
      </w:tr>
      <w:tr>
        <w:tc>
          <w:tcPr>
            <w:tcW w:w="2948" w:type="dxa"/>
            <w:tcBorders>
              <w:top w:val="nil"/>
              <w:left w:val="nil"/>
              <w:bottom w:val="nil"/>
              <w:right w:val="nil"/>
            </w:tcBorders>
          </w:tcPr>
          <w:p>
            <w:pPr>
              <w:pStyle w:val="0"/>
            </w:pPr>
            <w:r>
              <w:rPr>
                <w:sz w:val="24"/>
              </w:rPr>
              <w:t xml:space="preserve">Единовременная выплата некоторым категориям граждан Российской Федерации в связи с 75-й годовщиной Победы в Великой Отечественной войне 1941 - 1945 годов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1 746,8</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некоторым категориям граждан Российской Федерации в соответствии с </w:t>
            </w:r>
            <w:hyperlink w:history="0" r:id="rId73" w:tooltip="Указ Президента РФ от 11.03.2020 N 180 &quot;О дополнительных мерах социальной защиты некоторых категорий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11 марта 2020 года N 180 "О дополнительных мерах социальной защиты некоторых категорий граждан Российской Федерации"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03 4 03 31280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81,7</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некоторым категориям граждан Российской Федерации в соответствии с </w:t>
            </w:r>
            <w:hyperlink w:history="0" r:id="rId74" w:tooltip="Указ Президента РФ от 11.03.2020 N 180 &quot;О дополнительных мерах социальной защиты некоторых категорий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11 марта 2020 года N 180 "О дополнительных мерах социальной защиты некоторых категорий граждан Российской Федерации"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03 4 03 31280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53 502,2</w:t>
            </w:r>
          </w:p>
        </w:tc>
      </w:tr>
      <w:tr>
        <w:tc>
          <w:tcPr>
            <w:tcW w:w="2948" w:type="dxa"/>
            <w:tcBorders>
              <w:top w:val="nil"/>
              <w:left w:val="nil"/>
              <w:bottom w:val="nil"/>
              <w:right w:val="nil"/>
            </w:tcBorders>
          </w:tcPr>
          <w:p>
            <w:pPr>
              <w:pStyle w:val="0"/>
            </w:pPr>
            <w:r>
              <w:rPr>
                <w:sz w:val="24"/>
              </w:rPr>
              <w:t xml:space="preserve">Единовременная выплата гражданам Российской Федерации, награжденным медалью "За оборону Ленинграда" или знаком "Жителю блокадного Ленинграда", в связи с 80-й годовщиной открытия Дороги жизни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03 4 03 31810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2,8</w:t>
            </w:r>
          </w:p>
        </w:tc>
      </w:tr>
      <w:tr>
        <w:tc>
          <w:tcPr>
            <w:tcW w:w="2948" w:type="dxa"/>
            <w:tcBorders>
              <w:top w:val="nil"/>
              <w:left w:val="nil"/>
              <w:bottom w:val="nil"/>
              <w:right w:val="nil"/>
            </w:tcBorders>
          </w:tcPr>
          <w:p>
            <w:pPr>
              <w:pStyle w:val="0"/>
            </w:pPr>
            <w:r>
              <w:rPr>
                <w:sz w:val="24"/>
              </w:rPr>
              <w:t xml:space="preserve">Единовременная выплата гражданам Российской Федерации, награжденным медалью "За оборону Ленинграда" или знаком "Жителю блокадного Ленинграда", в связи с 80-й годовщиной открытия Дороги жизни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03 4 03 31810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802,1</w:t>
            </w:r>
          </w:p>
        </w:tc>
      </w:tr>
      <w:tr>
        <w:tc>
          <w:tcPr>
            <w:tcW w:w="2948" w:type="dxa"/>
            <w:tcBorders>
              <w:top w:val="nil"/>
              <w:left w:val="nil"/>
              <w:bottom w:val="nil"/>
              <w:right w:val="nil"/>
            </w:tcBorders>
          </w:tcPr>
          <w:p>
            <w:pPr>
              <w:pStyle w:val="0"/>
            </w:pPr>
            <w:r>
              <w:rPr>
                <w:sz w:val="24"/>
              </w:rPr>
              <w:t xml:space="preserve">Единовременная выплата гражданам Российской Федерации, награжденным медалью "За оборону Ленинграда" или знаком "Жителю блокадного Ленинграда", в связи с 80-летием полного освобождения Ленинграда от фашистской блокады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3182F</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544,1</w:t>
            </w:r>
          </w:p>
        </w:tc>
      </w:tr>
      <w:tr>
        <w:tc>
          <w:tcPr>
            <w:tcW w:w="2948" w:type="dxa"/>
            <w:tcBorders>
              <w:top w:val="nil"/>
              <w:left w:val="nil"/>
              <w:bottom w:val="nil"/>
              <w:right w:val="nil"/>
            </w:tcBorders>
          </w:tcPr>
          <w:p>
            <w:pPr>
              <w:pStyle w:val="0"/>
            </w:pPr>
            <w:r>
              <w:rPr>
                <w:sz w:val="24"/>
              </w:rPr>
              <w:t xml:space="preserve">Единовременная выплата гражданам Российской Федерации, награжденным медалью "За оборону Ленинграда" или знаком "Жителю блокадного Ленинграда", в связи с 80-летием полного освобождения Ленинграда от фашистской блокады за счет средств резервного фонда Правительства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03 3182F</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24 990,0</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инвалидам"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03 4 04 00000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411 280 435,2</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инвалидам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03 4 04 30680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1 740 794,4</w:t>
            </w:r>
          </w:p>
        </w:tc>
      </w:tr>
      <w:tr>
        <w:tc>
          <w:tcPr>
            <w:tcW w:w="2948" w:type="dxa"/>
            <w:tcBorders>
              <w:top w:val="nil"/>
              <w:left w:val="nil"/>
              <w:bottom w:val="nil"/>
              <w:right w:val="nil"/>
            </w:tcBorders>
          </w:tcPr>
          <w:p>
            <w:pPr>
              <w:pStyle w:val="0"/>
            </w:pPr>
            <w:r>
              <w:rPr>
                <w:sz w:val="24"/>
              </w:rPr>
              <w:t xml:space="preserve">Осуществление ежемесячной денежной выплаты инвалидам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03 4 04 30680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409 539 640,8</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семьям с детьми"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03 4 05 00000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368 291 413,1</w:t>
            </w:r>
          </w:p>
        </w:tc>
      </w:tr>
      <w:tr>
        <w:tc>
          <w:tcPr>
            <w:tcW w:w="2948" w:type="dxa"/>
            <w:tcBorders>
              <w:top w:val="nil"/>
              <w:left w:val="nil"/>
              <w:bottom w:val="nil"/>
              <w:right w:val="nil"/>
            </w:tcBorders>
          </w:tcPr>
          <w:p>
            <w:pPr>
              <w:pStyle w:val="0"/>
            </w:pPr>
            <w:r>
              <w:rPr>
                <w:sz w:val="24"/>
              </w:rPr>
              <w:t xml:space="preserve">Пособия по уходу за ребенком до достижения им возраста полутора лет гражданам, подлежащим обязательному социальному страхованию на случай временной нетрудоспособности и в связи с материнством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03 4 05 30820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196 416 748,8</w:t>
            </w:r>
          </w:p>
        </w:tc>
      </w:tr>
      <w:tr>
        <w:tc>
          <w:tcPr>
            <w:tcW w:w="2948" w:type="dxa"/>
            <w:tcBorders>
              <w:top w:val="nil"/>
              <w:left w:val="nil"/>
              <w:bottom w:val="nil"/>
              <w:right w:val="nil"/>
            </w:tcBorders>
          </w:tcPr>
          <w:p>
            <w:pPr>
              <w:pStyle w:val="0"/>
            </w:pPr>
            <w:r>
              <w:rPr>
                <w:sz w:val="24"/>
              </w:rPr>
              <w:t xml:space="preserve">Пособия при рождении ребенка гражданам, подлежащим обязательному социальному страхованию на случай временной нетрудоспособности и в связи с материнством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03 4 05 30830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21 998 830,1</w:t>
            </w:r>
          </w:p>
        </w:tc>
      </w:tr>
      <w:tr>
        <w:tc>
          <w:tcPr>
            <w:tcW w:w="2948" w:type="dxa"/>
            <w:tcBorders>
              <w:top w:val="nil"/>
              <w:left w:val="nil"/>
              <w:bottom w:val="nil"/>
              <w:right w:val="nil"/>
            </w:tcBorders>
          </w:tcPr>
          <w:p>
            <w:pPr>
              <w:pStyle w:val="0"/>
            </w:pPr>
            <w:r>
              <w:rPr>
                <w:sz w:val="24"/>
              </w:rPr>
              <w:t xml:space="preserve">Пособия по беременности и родам гражданам, подлежащим обязательному социальному страхованию на случай временной нетрудоспособности и в связи с материнством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03 4 05 30920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149 875 834,2</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пенсионерам"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03 4 06 00000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5 120 835,4</w:t>
            </w:r>
          </w:p>
        </w:tc>
      </w:tr>
      <w:tr>
        <w:tc>
          <w:tcPr>
            <w:tcW w:w="2948" w:type="dxa"/>
            <w:tcBorders>
              <w:top w:val="nil"/>
              <w:left w:val="nil"/>
              <w:bottom w:val="nil"/>
              <w:right w:val="nil"/>
            </w:tcBorders>
          </w:tcPr>
          <w:p>
            <w:pPr>
              <w:pStyle w:val="0"/>
            </w:pPr>
            <w:r>
              <w:rPr>
                <w:sz w:val="24"/>
              </w:rPr>
              <w:t xml:space="preserve">Оплата стоимости проезда пенсионерам к месту отдыха и обратно один раз в два года</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03 4 06 51990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6 717,7</w:t>
            </w:r>
          </w:p>
        </w:tc>
      </w:tr>
      <w:tr>
        <w:tc>
          <w:tcPr>
            <w:tcW w:w="2948" w:type="dxa"/>
            <w:tcBorders>
              <w:top w:val="nil"/>
              <w:left w:val="nil"/>
              <w:bottom w:val="nil"/>
              <w:right w:val="nil"/>
            </w:tcBorders>
          </w:tcPr>
          <w:p>
            <w:pPr>
              <w:pStyle w:val="0"/>
            </w:pPr>
            <w:r>
              <w:rPr>
                <w:sz w:val="24"/>
              </w:rPr>
              <w:t xml:space="preserve">Оплата стоимости проезда пенсионерам к месту отдыха и обратно один раз в два года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03 4 06 51990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4 775 653,8</w:t>
            </w:r>
          </w:p>
        </w:tc>
      </w:tr>
      <w:tr>
        <w:tc>
          <w:tcPr>
            <w:tcW w:w="2948" w:type="dxa"/>
            <w:tcBorders>
              <w:top w:val="nil"/>
              <w:left w:val="nil"/>
              <w:bottom w:val="nil"/>
              <w:right w:val="nil"/>
            </w:tcBorders>
          </w:tcPr>
          <w:p>
            <w:pPr>
              <w:pStyle w:val="0"/>
            </w:pPr>
            <w:r>
              <w:rPr>
                <w:sz w:val="24"/>
              </w:rPr>
              <w:t xml:space="preserve">Компенсация расходов, связанных с переездом из районов Крайнего Севера и приравненных к ним местностей в другую местность на территории Российской Федерации, в соответствии с законодательством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03 4 06 52230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338 463,9</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отдельным категориям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308 693 782,0</w:t>
            </w:r>
          </w:p>
        </w:tc>
      </w:tr>
      <w:tr>
        <w:tc>
          <w:tcPr>
            <w:tcW w:w="2948" w:type="dxa"/>
            <w:tcBorders>
              <w:top w:val="nil"/>
              <w:left w:val="nil"/>
              <w:bottom w:val="nil"/>
              <w:right w:val="nil"/>
            </w:tcBorders>
          </w:tcPr>
          <w:p>
            <w:pPr>
              <w:pStyle w:val="0"/>
            </w:pPr>
            <w:r>
              <w:rPr>
                <w:sz w:val="24"/>
              </w:rPr>
              <w:t xml:space="preserve">Компенсационные выплаты лицам, осуществляющим уход за нетрудоспособными гражданами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03 4 07 30390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306 832,8</w:t>
            </w:r>
          </w:p>
        </w:tc>
      </w:tr>
      <w:tr>
        <w:tc>
          <w:tcPr>
            <w:tcW w:w="2948" w:type="dxa"/>
            <w:tcBorders>
              <w:top w:val="nil"/>
              <w:left w:val="nil"/>
              <w:bottom w:val="nil"/>
              <w:right w:val="nil"/>
            </w:tcBorders>
          </w:tcPr>
          <w:p>
            <w:pPr>
              <w:pStyle w:val="0"/>
            </w:pPr>
            <w:r>
              <w:rPr>
                <w:sz w:val="24"/>
              </w:rPr>
              <w:t xml:space="preserve">Компенсационные выплаты лицам, осуществляющим уход за нетрудоспособными гражданами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03 4 07 30390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37 557 859,3</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и оказание услуг по погребению согласно гарантированному перечню этих услуг за умерших, получавших пенсии по государственному пенсионному обеспечению</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2 429,3</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и оказание услуг по погребению согласно гарантированному перечню этих услуг за умерших, получавших пенсии по государственному пенсионному обеспечению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413 806,9</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и оказание услуг по погребению согласно гарантированному перечню этих услуг за умерших, получавших страховую или накопительную пенсию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03 4 07 30750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57 171,6</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и оказание услуг по погребению согласно гарантированному перечню этих услуг за умерших, получавших страховую или накопительную пенсию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11 479 669,1</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умерших неработавших пенсионеров, досрочно оформивших пенсию по предложению органов службы занятости, и оказание услуг по погребению согласно гарантированному перечню этих услуг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2,1</w:t>
            </w:r>
          </w:p>
        </w:tc>
      </w:tr>
      <w:tr>
        <w:tc>
          <w:tcPr>
            <w:tcW w:w="2948" w:type="dxa"/>
            <w:tcBorders>
              <w:top w:val="nil"/>
              <w:left w:val="nil"/>
              <w:bottom w:val="nil"/>
              <w:right w:val="nil"/>
            </w:tcBorders>
          </w:tcPr>
          <w:p>
            <w:pPr>
              <w:pStyle w:val="0"/>
            </w:pPr>
            <w:r>
              <w:rPr>
                <w:sz w:val="24"/>
              </w:rPr>
              <w:t xml:space="preserve">Выплата социального пособия на погребение умерших неработавших пенсионеров, досрочно оформивших пенсию по предложению органов службы занятости, и оказание услуг по погребению согласно гарантированному перечню этих услуг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03 4 07 30760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386,9</w:t>
            </w:r>
          </w:p>
        </w:tc>
      </w:tr>
      <w:tr>
        <w:tc>
          <w:tcPr>
            <w:tcW w:w="2948" w:type="dxa"/>
            <w:tcBorders>
              <w:top w:val="nil"/>
              <w:left w:val="nil"/>
              <w:bottom w:val="nil"/>
              <w:right w:val="nil"/>
            </w:tcBorders>
          </w:tcPr>
          <w:p>
            <w:pPr>
              <w:pStyle w:val="0"/>
            </w:pPr>
            <w:r>
              <w:rPr>
                <w:sz w:val="24"/>
              </w:rPr>
              <w:t xml:space="preserve">Компенсационные выплаты некоторым категориям граждан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03 4 07 30870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4 851,3</w:t>
            </w:r>
          </w:p>
        </w:tc>
      </w:tr>
      <w:tr>
        <w:tc>
          <w:tcPr>
            <w:tcW w:w="2948" w:type="dxa"/>
            <w:tcBorders>
              <w:top w:val="nil"/>
              <w:left w:val="nil"/>
              <w:bottom w:val="nil"/>
              <w:right w:val="nil"/>
            </w:tcBorders>
          </w:tcPr>
          <w:p>
            <w:pPr>
              <w:pStyle w:val="0"/>
            </w:pPr>
            <w:r>
              <w:rPr>
                <w:sz w:val="24"/>
              </w:rPr>
              <w:t xml:space="preserve">Возмещение стоимости гарантированного перечня услуг и социальные пособия на погребение за счет средств Фонда пенсионного и социального страхования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03 4 07 30900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733 460,2</w:t>
            </w:r>
          </w:p>
        </w:tc>
      </w:tr>
      <w:tr>
        <w:tc>
          <w:tcPr>
            <w:tcW w:w="2948" w:type="dxa"/>
            <w:tcBorders>
              <w:top w:val="nil"/>
              <w:left w:val="nil"/>
              <w:bottom w:val="nil"/>
              <w:right w:val="nil"/>
            </w:tcBorders>
          </w:tcPr>
          <w:p>
            <w:pPr>
              <w:pStyle w:val="0"/>
            </w:pPr>
            <w:r>
              <w:rPr>
                <w:sz w:val="24"/>
              </w:rPr>
              <w:t xml:space="preserve">Оплата четырех дополнительных выходных дней работающим родителям (опекунам, попечителям) для ухода за детьми-инвалидами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03 4 07 30980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11 915 922,0</w:t>
            </w:r>
          </w:p>
        </w:tc>
      </w:tr>
      <w:tr>
        <w:tc>
          <w:tcPr>
            <w:tcW w:w="2948" w:type="dxa"/>
            <w:tcBorders>
              <w:top w:val="nil"/>
              <w:left w:val="nil"/>
              <w:bottom w:val="nil"/>
              <w:right w:val="nil"/>
            </w:tcBorders>
          </w:tcPr>
          <w:p>
            <w:pPr>
              <w:pStyle w:val="0"/>
            </w:pPr>
            <w:r>
              <w:rPr>
                <w:sz w:val="24"/>
              </w:rPr>
              <w:t xml:space="preserve">Ежемесячные выплаты лицам, осуществляющим уход за детьми-инвалидами и инвалидами с детства I группы</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03 4 07 31030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269 218,4</w:t>
            </w:r>
          </w:p>
        </w:tc>
      </w:tr>
      <w:tr>
        <w:tc>
          <w:tcPr>
            <w:tcW w:w="2948" w:type="dxa"/>
            <w:tcBorders>
              <w:top w:val="nil"/>
              <w:left w:val="nil"/>
              <w:bottom w:val="nil"/>
              <w:right w:val="nil"/>
            </w:tcBorders>
          </w:tcPr>
          <w:p>
            <w:pPr>
              <w:pStyle w:val="0"/>
            </w:pPr>
            <w:r>
              <w:rPr>
                <w:sz w:val="24"/>
              </w:rPr>
              <w:t xml:space="preserve">Ежемесячные выплаты лицам, осуществляющим уход за детьми-инвалидами и инвалидами с детства I группы</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03 4 07 31030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76 451 507,9</w:t>
            </w:r>
          </w:p>
        </w:tc>
      </w:tr>
      <w:tr>
        <w:tc>
          <w:tcPr>
            <w:tcW w:w="2948" w:type="dxa"/>
            <w:tcBorders>
              <w:top w:val="nil"/>
              <w:left w:val="nil"/>
              <w:bottom w:val="nil"/>
              <w:right w:val="nil"/>
            </w:tcBorders>
          </w:tcPr>
          <w:p>
            <w:pPr>
              <w:pStyle w:val="0"/>
            </w:pPr>
            <w:r>
              <w:rPr>
                <w:sz w:val="24"/>
              </w:rPr>
              <w:t xml:space="preserve">Компенсация в возмещение вреда жизни или здоровью добровольца (волонтера), полученного при осуществлении им добровольческой (волонтерской) деятельности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03 4 07 31530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4 000,0</w:t>
            </w:r>
          </w:p>
        </w:tc>
      </w:tr>
      <w:tr>
        <w:tc>
          <w:tcPr>
            <w:tcW w:w="2948" w:type="dxa"/>
            <w:tcBorders>
              <w:top w:val="nil"/>
              <w:left w:val="nil"/>
              <w:bottom w:val="nil"/>
              <w:right w:val="nil"/>
            </w:tcBorders>
          </w:tcPr>
          <w:p>
            <w:pPr>
              <w:pStyle w:val="0"/>
            </w:pPr>
            <w:r>
              <w:rPr>
                <w:sz w:val="24"/>
              </w:rPr>
              <w:t xml:space="preserve">Специальная социальная выплата отдельным категориям медицинских работников медицинских организаций, входящих в государственную и муниципальную системы здравоохранения и участвующих в базовой программе обязательного медицинского страхования либо территориальных программах обязательного медицинского страхования</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03 4 07 51660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33,5</w:t>
            </w:r>
          </w:p>
        </w:tc>
      </w:tr>
      <w:tr>
        <w:tc>
          <w:tcPr>
            <w:tcW w:w="2948" w:type="dxa"/>
            <w:tcBorders>
              <w:top w:val="nil"/>
              <w:left w:val="nil"/>
              <w:bottom w:val="nil"/>
              <w:right w:val="nil"/>
            </w:tcBorders>
          </w:tcPr>
          <w:p>
            <w:pPr>
              <w:pStyle w:val="0"/>
            </w:pPr>
            <w:r>
              <w:rPr>
                <w:sz w:val="24"/>
              </w:rPr>
              <w:t xml:space="preserve">Специальная социальная выплата отдельным категориям медицинских работников медицинских организаций, входящих в государственную и муниципальную системы здравоохранения и участвующих в базовой программе обязательного медицинского страхования либо территориальных программах обязательного медицинского страхования</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03 4 07 51660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160 598 744,3</w:t>
            </w:r>
          </w:p>
        </w:tc>
      </w:tr>
      <w:tr>
        <w:tc>
          <w:tcPr>
            <w:tcW w:w="2948" w:type="dxa"/>
            <w:tcBorders>
              <w:top w:val="nil"/>
              <w:left w:val="nil"/>
              <w:bottom w:val="nil"/>
              <w:right w:val="nil"/>
            </w:tcBorders>
          </w:tcPr>
          <w:p>
            <w:pPr>
              <w:pStyle w:val="0"/>
            </w:pPr>
            <w:r>
              <w:rPr>
                <w:sz w:val="24"/>
              </w:rPr>
              <w:t xml:space="preserve">Оказание государственной социальной помощи отдельным категориям граждан в части оплаты санаторно-курортного лечения, а также проезда на междугородном транспорте к месту лечения и обратно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03 4 07 51930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8 539 583,9</w:t>
            </w:r>
          </w:p>
        </w:tc>
      </w:tr>
      <w:tr>
        <w:tc>
          <w:tcPr>
            <w:tcW w:w="2948" w:type="dxa"/>
            <w:tcBorders>
              <w:top w:val="nil"/>
              <w:left w:val="nil"/>
              <w:bottom w:val="nil"/>
              <w:right w:val="nil"/>
            </w:tcBorders>
          </w:tcPr>
          <w:p>
            <w:pPr>
              <w:pStyle w:val="0"/>
            </w:pPr>
            <w:r>
              <w:rPr>
                <w:sz w:val="24"/>
              </w:rPr>
              <w:t xml:space="preserve">Специальная социальная выплата медицинским и иным работникам медицинских и иных организаций (их структурных подразделений), оказывающим медицинскую помощь (участвующим в оказании, обеспечивающим оказание медицинской помощи) по диагностике и лечению новой коронавирусной инфекции (COVID-19), медицинским работникам, контактирующим с пациентами с установленным диагнозом новой коронавирусной инфекции (COVID-19), за счет средств резервного фонда Правительства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03 4 07 52000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3 701,5</w:t>
            </w:r>
          </w:p>
        </w:tc>
      </w:tr>
      <w:tr>
        <w:tc>
          <w:tcPr>
            <w:tcW w:w="2948" w:type="dxa"/>
            <w:tcBorders>
              <w:top w:val="nil"/>
              <w:left w:val="nil"/>
              <w:bottom w:val="nil"/>
              <w:right w:val="nil"/>
            </w:tcBorders>
          </w:tcPr>
          <w:p>
            <w:pPr>
              <w:pStyle w:val="0"/>
            </w:pPr>
            <w:r>
              <w:rPr>
                <w:sz w:val="24"/>
              </w:rPr>
              <w:t xml:space="preserve">Единовременные денежные компенсации реабилитированным лицам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03 4 07 57600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0,0</w:t>
            </w:r>
          </w:p>
        </w:tc>
      </w:tr>
      <w:tr>
        <w:tc>
          <w:tcPr>
            <w:tcW w:w="2948" w:type="dxa"/>
            <w:tcBorders>
              <w:top w:val="nil"/>
              <w:left w:val="nil"/>
              <w:bottom w:val="nil"/>
              <w:right w:val="nil"/>
            </w:tcBorders>
          </w:tcPr>
          <w:p>
            <w:pPr>
              <w:pStyle w:val="0"/>
            </w:pPr>
            <w:r>
              <w:rPr>
                <w:sz w:val="24"/>
              </w:rPr>
              <w:t xml:space="preserve">Единовременные денежные компенсации реабилитированным лицам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03 4 07 57600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12,5</w:t>
            </w:r>
          </w:p>
        </w:tc>
      </w:tr>
      <w:tr>
        <w:tc>
          <w:tcPr>
            <w:tcW w:w="2948" w:type="dxa"/>
            <w:tcBorders>
              <w:top w:val="nil"/>
              <w:left w:val="nil"/>
              <w:bottom w:val="nil"/>
              <w:right w:val="nil"/>
            </w:tcBorders>
          </w:tcPr>
          <w:p>
            <w:pPr>
              <w:pStyle w:val="0"/>
            </w:pPr>
            <w:r>
              <w:rPr>
                <w:sz w:val="24"/>
              </w:rPr>
              <w:t xml:space="preserve">Специальная социальная выплата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оказывающим социальные услуги (участвующим в оказании, обеспечивающим оказание социальных услуг) гражданам, у которых выявлена новая коронавирусная инфекция (COVID-19), и лицам из групп риска заражения новой коронавирусной инфекцией (COVID-19), за счет средств резервного фонда Правительства Российской Федерации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03 4 07 58470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0,0</w:t>
            </w:r>
          </w:p>
        </w:tc>
      </w:tr>
      <w:tr>
        <w:tc>
          <w:tcPr>
            <w:tcW w:w="2948" w:type="dxa"/>
            <w:tcBorders>
              <w:top w:val="nil"/>
              <w:left w:val="nil"/>
              <w:bottom w:val="nil"/>
              <w:right w:val="nil"/>
            </w:tcBorders>
          </w:tcPr>
          <w:p>
            <w:pPr>
              <w:pStyle w:val="0"/>
            </w:pPr>
            <w:r>
              <w:rPr>
                <w:sz w:val="24"/>
              </w:rPr>
              <w:t xml:space="preserve">Ежемесячная выплата федеральным государственным гражданским служащим территориальных органов (органов) федеральных государственных органов, расположенных на территориях Донецкой Народной Республики, Луганской Народной Республики, Запорожской области и Херсонской области</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07 5Т280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354 588,5</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отдельным категориям государственных служащих, уволенным из их числа, военнослужащим, сотрудникам некоторых федеральных органов государственной власти, гражданам, проходившим военные сборы, инвалидам вследствие военной травмы, погибшим (умершим) или получившим увечья при исполнении служебных обязанностей, и членам их семей"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13 547 245,4</w:t>
            </w:r>
          </w:p>
        </w:tc>
      </w:tr>
      <w:tr>
        <w:tc>
          <w:tcPr>
            <w:tcW w:w="2948" w:type="dxa"/>
            <w:tcBorders>
              <w:top w:val="nil"/>
              <w:left w:val="nil"/>
              <w:bottom w:val="nil"/>
              <w:right w:val="nil"/>
            </w:tcBorders>
          </w:tcPr>
          <w:p>
            <w:pPr>
              <w:pStyle w:val="0"/>
            </w:pPr>
            <w:r>
              <w:rPr>
                <w:sz w:val="24"/>
              </w:rPr>
              <w:t xml:space="preserve">Выплата ежемесячной денежной компенсации членам семей погибших (умерших) военнослужащих (граждан, проходивших военные сборы, граждан, пребывавших в добровольческих формированиях, инвалидов вследствие военной травмы, инвалидов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а также инвалидам вследствие военной травмы, инвалидам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03 4 08 30240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13 892,4</w:t>
            </w:r>
          </w:p>
        </w:tc>
      </w:tr>
      <w:tr>
        <w:tc>
          <w:tcPr>
            <w:tcW w:w="2948" w:type="dxa"/>
            <w:tcBorders>
              <w:top w:val="nil"/>
              <w:left w:val="nil"/>
              <w:bottom w:val="nil"/>
              <w:right w:val="nil"/>
            </w:tcBorders>
          </w:tcPr>
          <w:p>
            <w:pPr>
              <w:pStyle w:val="0"/>
            </w:pPr>
            <w:r>
              <w:rPr>
                <w:sz w:val="24"/>
              </w:rPr>
              <w:t xml:space="preserve">Выплата ежемесячной денежной компенсации членам семей погибших (умерших) военнослужащих (граждан, проходивших военные сборы, граждан, пребывавших в добровольческих формированиях, инвалидов вследствие военной травмы, инвалидов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а также инвалидам вследствие военной травмы, инвалидам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03 4 08 30240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7 764 568,6</w:t>
            </w:r>
          </w:p>
        </w:tc>
      </w:tr>
      <w:tr>
        <w:tc>
          <w:tcPr>
            <w:tcW w:w="2948" w:type="dxa"/>
            <w:tcBorders>
              <w:top w:val="nil"/>
              <w:left w:val="nil"/>
              <w:bottom w:val="nil"/>
              <w:right w:val="nil"/>
            </w:tcBorders>
          </w:tcPr>
          <w:p>
            <w:pPr>
              <w:pStyle w:val="0"/>
            </w:pPr>
            <w:r>
              <w:rPr>
                <w:sz w:val="24"/>
              </w:rPr>
              <w:t xml:space="preserve">Выплата компенсаций членам семей погибших военнослужащих</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03 4 08 57610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851,7</w:t>
            </w:r>
          </w:p>
        </w:tc>
      </w:tr>
      <w:tr>
        <w:tc>
          <w:tcPr>
            <w:tcW w:w="2948" w:type="dxa"/>
            <w:tcBorders>
              <w:top w:val="nil"/>
              <w:left w:val="nil"/>
              <w:bottom w:val="nil"/>
              <w:right w:val="nil"/>
            </w:tcBorders>
          </w:tcPr>
          <w:p>
            <w:pPr>
              <w:pStyle w:val="0"/>
            </w:pPr>
            <w:r>
              <w:rPr>
                <w:sz w:val="24"/>
              </w:rPr>
              <w:t xml:space="preserve">Выплата компенсаций членам семей погибших военнослужащих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03 4 08 57610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4 018 550,8</w:t>
            </w:r>
          </w:p>
        </w:tc>
      </w:tr>
      <w:tr>
        <w:tc>
          <w:tcPr>
            <w:tcW w:w="2948" w:type="dxa"/>
            <w:tcBorders>
              <w:top w:val="nil"/>
              <w:left w:val="nil"/>
              <w:bottom w:val="nil"/>
              <w:right w:val="nil"/>
            </w:tcBorders>
          </w:tcPr>
          <w:p>
            <w:pPr>
              <w:pStyle w:val="0"/>
            </w:pPr>
            <w:r>
              <w:rPr>
                <w:sz w:val="24"/>
              </w:rPr>
              <w:t xml:space="preserve">Обеспечение проведения ремонта индивидуальных жилых домов, принадлежащих членам семей военнослужащих, потерявшим кормильца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03 4 08 57620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175,3</w:t>
            </w:r>
          </w:p>
        </w:tc>
      </w:tr>
      <w:tr>
        <w:tc>
          <w:tcPr>
            <w:tcW w:w="2948" w:type="dxa"/>
            <w:tcBorders>
              <w:top w:val="nil"/>
              <w:left w:val="nil"/>
              <w:bottom w:val="nil"/>
              <w:right w:val="nil"/>
            </w:tcBorders>
          </w:tcPr>
          <w:p>
            <w:pPr>
              <w:pStyle w:val="0"/>
            </w:pPr>
            <w:r>
              <w:rPr>
                <w:sz w:val="24"/>
              </w:rPr>
              <w:t xml:space="preserve">Обеспечение проведения ремонта индивидуальных жилых домов, принадлежащих членам семей военнослужащих, потерявшим кормильца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03 4 08 57620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1 749 206,6</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выплат по страховому обеспечению обязательного социального страхования"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741 719 400,6</w:t>
            </w:r>
          </w:p>
        </w:tc>
      </w:tr>
      <w:tr>
        <w:tc>
          <w:tcPr>
            <w:tcW w:w="2948" w:type="dxa"/>
            <w:tcBorders>
              <w:top w:val="nil"/>
              <w:left w:val="nil"/>
              <w:bottom w:val="nil"/>
              <w:right w:val="nil"/>
            </w:tcBorders>
          </w:tcPr>
          <w:p>
            <w:pPr>
              <w:pStyle w:val="0"/>
            </w:pPr>
            <w:r>
              <w:rPr>
                <w:sz w:val="24"/>
              </w:rPr>
              <w:t xml:space="preserve">Пособия по временной нетрудоспособности по обязательному социальному страхованию на случай временной нетрудоспособности и в связи с материнством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03 4 09 30910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595 861 980,2</w:t>
            </w:r>
          </w:p>
        </w:tc>
      </w:tr>
      <w:tr>
        <w:tc>
          <w:tcPr>
            <w:tcW w:w="2948" w:type="dxa"/>
            <w:tcBorders>
              <w:top w:val="nil"/>
              <w:left w:val="nil"/>
              <w:bottom w:val="nil"/>
              <w:right w:val="nil"/>
            </w:tcBorders>
          </w:tcPr>
          <w:p>
            <w:pPr>
              <w:pStyle w:val="0"/>
            </w:pPr>
            <w:r>
              <w:rPr>
                <w:sz w:val="24"/>
              </w:rPr>
              <w:t xml:space="preserve">Пособия по временной нетрудоспособности отдельным категориям граждан в связи с зачетом в страховой стаж нестраховых периодов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03 4 09 30940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290 278,4</w:t>
            </w:r>
          </w:p>
        </w:tc>
      </w:tr>
      <w:tr>
        <w:tc>
          <w:tcPr>
            <w:tcW w:w="2948" w:type="dxa"/>
            <w:tcBorders>
              <w:top w:val="nil"/>
              <w:left w:val="nil"/>
              <w:bottom w:val="nil"/>
              <w:right w:val="nil"/>
            </w:tcBorders>
          </w:tcPr>
          <w:p>
            <w:pPr>
              <w:pStyle w:val="0"/>
            </w:pPr>
            <w:r>
              <w:rPr>
                <w:sz w:val="24"/>
              </w:rPr>
              <w:t xml:space="preserve">Пособия по временной нетрудоспособности по обязательному социальному страхованию от несчастных случаев на производстве и профессиональных заболеваний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03 4 09 30950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3 302 053,0</w:t>
            </w:r>
          </w:p>
        </w:tc>
      </w:tr>
      <w:tr>
        <w:tc>
          <w:tcPr>
            <w:tcW w:w="2948" w:type="dxa"/>
            <w:tcBorders>
              <w:top w:val="nil"/>
              <w:left w:val="nil"/>
              <w:bottom w:val="nil"/>
              <w:right w:val="nil"/>
            </w:tcBorders>
          </w:tcPr>
          <w:p>
            <w:pPr>
              <w:pStyle w:val="0"/>
            </w:pPr>
            <w:r>
              <w:rPr>
                <w:sz w:val="24"/>
              </w:rPr>
              <w:t xml:space="preserve">Единовременные страховые выплаты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03 4 09 30960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3 746 681,9</w:t>
            </w:r>
          </w:p>
        </w:tc>
      </w:tr>
      <w:tr>
        <w:tc>
          <w:tcPr>
            <w:tcW w:w="2948" w:type="dxa"/>
            <w:tcBorders>
              <w:top w:val="nil"/>
              <w:left w:val="nil"/>
              <w:bottom w:val="nil"/>
              <w:right w:val="nil"/>
            </w:tcBorders>
          </w:tcPr>
          <w:p>
            <w:pPr>
              <w:pStyle w:val="0"/>
            </w:pPr>
            <w:r>
              <w:rPr>
                <w:sz w:val="24"/>
              </w:rPr>
              <w:t xml:space="preserve">Ежемесячные страховые выплаты</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03 4 09 30970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90 635 736,5</w:t>
            </w:r>
          </w:p>
        </w:tc>
      </w:tr>
      <w:tr>
        <w:tc>
          <w:tcPr>
            <w:tcW w:w="2948" w:type="dxa"/>
            <w:tcBorders>
              <w:top w:val="nil"/>
              <w:left w:val="nil"/>
              <w:bottom w:val="nil"/>
              <w:right w:val="nil"/>
            </w:tcBorders>
          </w:tcPr>
          <w:p>
            <w:pPr>
              <w:pStyle w:val="0"/>
            </w:pPr>
            <w:r>
              <w:rPr>
                <w:sz w:val="24"/>
              </w:rPr>
              <w:t xml:space="preserve">Пособия по беременности и родам отдельным категориям граждан в связи с зачетом в страховой стаж нестраховых периодов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03 4 09 31040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0,0</w:t>
            </w:r>
          </w:p>
        </w:tc>
      </w:tr>
      <w:tr>
        <w:tc>
          <w:tcPr>
            <w:tcW w:w="2948" w:type="dxa"/>
            <w:tcBorders>
              <w:top w:val="nil"/>
              <w:left w:val="nil"/>
              <w:bottom w:val="nil"/>
              <w:right w:val="nil"/>
            </w:tcBorders>
          </w:tcPr>
          <w:p>
            <w:pPr>
              <w:pStyle w:val="0"/>
            </w:pPr>
            <w:r>
              <w:rPr>
                <w:sz w:val="24"/>
              </w:rPr>
              <w:t xml:space="preserve">Дополнительные страховые гарантии отдельным категориям медицинских работников в виде единовременной страховой выплаты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03 4 09 31300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98 417,3</w:t>
            </w:r>
          </w:p>
        </w:tc>
      </w:tr>
      <w:tr>
        <w:tc>
          <w:tcPr>
            <w:tcW w:w="2948" w:type="dxa"/>
            <w:tcBorders>
              <w:top w:val="nil"/>
              <w:left w:val="nil"/>
              <w:bottom w:val="nil"/>
              <w:right w:val="nil"/>
            </w:tcBorders>
          </w:tcPr>
          <w:p>
            <w:pPr>
              <w:pStyle w:val="0"/>
            </w:pPr>
            <w:r>
              <w:rPr>
                <w:sz w:val="24"/>
              </w:rPr>
              <w:t xml:space="preserve">Пособие по временной нетрудоспособности при необходимости осуществления ухода за больным ребенком в возрасте до 8 лет в части, превышающей размер указанного пособия, определяемый в зависимости от продолжительности страхового стажа застрахованного лица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03 4 09 31360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3 222 440,8</w:t>
            </w:r>
          </w:p>
        </w:tc>
      </w:tr>
      <w:tr>
        <w:tc>
          <w:tcPr>
            <w:tcW w:w="2948" w:type="dxa"/>
            <w:tcBorders>
              <w:top w:val="nil"/>
              <w:left w:val="nil"/>
              <w:bottom w:val="nil"/>
              <w:right w:val="nil"/>
            </w:tcBorders>
          </w:tcPr>
          <w:p>
            <w:pPr>
              <w:pStyle w:val="0"/>
            </w:pPr>
            <w:r>
              <w:rPr>
                <w:sz w:val="24"/>
              </w:rPr>
              <w:t xml:space="preserve">Доставка и пересылка страховых выплат</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03 4 09 39610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77 129,1</w:t>
            </w:r>
          </w:p>
        </w:tc>
      </w:tr>
      <w:tr>
        <w:tc>
          <w:tcPr>
            <w:tcW w:w="2948" w:type="dxa"/>
            <w:tcBorders>
              <w:top w:val="nil"/>
              <w:left w:val="nil"/>
              <w:bottom w:val="nil"/>
              <w:right w:val="nil"/>
            </w:tcBorders>
          </w:tcPr>
          <w:p>
            <w:pPr>
              <w:pStyle w:val="0"/>
            </w:pPr>
            <w:r>
              <w:rPr>
                <w:sz w:val="24"/>
              </w:rPr>
              <w:t xml:space="preserve">Медицинская, социальная и профессиональная реабилитация пострадавших, обеспечение предупредительных мер по сокращению производственного травматизма и профессиональных заболеваний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03 4 09 39630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37 733 543,5</w:t>
            </w:r>
          </w:p>
        </w:tc>
      </w:tr>
      <w:tr>
        <w:tc>
          <w:tcPr>
            <w:tcW w:w="2948" w:type="dxa"/>
            <w:tcBorders>
              <w:top w:val="nil"/>
              <w:left w:val="nil"/>
              <w:bottom w:val="nil"/>
              <w:right w:val="nil"/>
            </w:tcBorders>
          </w:tcPr>
          <w:p>
            <w:pPr>
              <w:pStyle w:val="0"/>
            </w:pPr>
            <w:r>
              <w:rPr>
                <w:sz w:val="24"/>
              </w:rPr>
              <w:t xml:space="preserve">Единовременные выплаты в соответствии с указами Президента Российской Федерации от 30 апреля 2022 года </w:t>
            </w:r>
            <w:hyperlink w:history="0" r:id="rId75" w:tooltip="Указ Президента РФ от 30.04.2022 N 247 (ред. от 09.12.2024) &quot;О поддержке волонтерской деятельности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247</w:t>
              </w:r>
            </w:hyperlink>
            <w:r>
              <w:rPr>
                <w:sz w:val="24"/>
              </w:rPr>
              <w:t xml:space="preserve"> "О поддержке волонтерской деятельности на территориях Донецкой Народной Республики, Луганской Народной Республики, Запорожской области и Херсонской области", от 29 декабря 2022 года </w:t>
            </w:r>
            <w:hyperlink w:history="0" r:id="rId76"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N 972</w:t>
              </w:r>
            </w:hyperlink>
            <w:r>
              <w:rPr>
                <w:sz w:val="24"/>
              </w:rPr>
              <w:t xml:space="preserve">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и от 14 июля 2023 года </w:t>
            </w:r>
            <w:hyperlink w:history="0" r:id="rId77" w:tooltip="Указ Президента РФ от 14.07.2023 N 518 (ред. от 09.12.2024)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518</w:t>
              </w:r>
            </w:hyperlink>
            <w:r>
              <w:rPr>
                <w:sz w:val="24"/>
              </w:rPr>
              <w:t xml:space="preserve"> "О дополнительных социальных гарантиях лицам, выполняющим работы на территориях отдельных субъектов Российской Федерации, и членам их семей"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3Т010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283 000,0</w:t>
            </w:r>
          </w:p>
        </w:tc>
      </w:tr>
      <w:tr>
        <w:tc>
          <w:tcPr>
            <w:tcW w:w="2948" w:type="dxa"/>
            <w:tcBorders>
              <w:top w:val="nil"/>
              <w:left w:val="nil"/>
              <w:bottom w:val="nil"/>
              <w:right w:val="nil"/>
            </w:tcBorders>
          </w:tcPr>
          <w:p>
            <w:pPr>
              <w:pStyle w:val="0"/>
            </w:pPr>
            <w:r>
              <w:rPr>
                <w:sz w:val="24"/>
              </w:rPr>
              <w:t xml:space="preserve">Выплата капитализированных повременных платежей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03 4 09 50700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128 164,5</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03 4 09 90059</w:t>
            </w:r>
          </w:p>
        </w:tc>
        <w:tc>
          <w:tcPr>
            <w:tcW w:w="715" w:type="dxa"/>
            <w:vAlign w:val="bottom"/>
            <w:tcBorders>
              <w:top w:val="nil"/>
              <w:left w:val="nil"/>
              <w:bottom w:val="nil"/>
              <w:right w:val="nil"/>
            </w:tcBorders>
          </w:tcPr>
          <w:p>
            <w:pPr>
              <w:pStyle w:val="0"/>
              <w:jc w:val="center"/>
            </w:pPr>
            <w:r>
              <w:rPr>
                <w:sz w:val="24"/>
              </w:rPr>
              <w:t xml:space="preserve">600</w:t>
            </w:r>
          </w:p>
        </w:tc>
        <w:tc>
          <w:tcPr>
            <w:tcW w:w="1928" w:type="dxa"/>
            <w:vAlign w:val="bottom"/>
            <w:tcBorders>
              <w:top w:val="nil"/>
              <w:left w:val="nil"/>
              <w:bottom w:val="nil"/>
              <w:right w:val="nil"/>
            </w:tcBorders>
          </w:tcPr>
          <w:p>
            <w:pPr>
              <w:pStyle w:val="0"/>
              <w:jc w:val="right"/>
            </w:pPr>
            <w:r>
              <w:rPr>
                <w:sz w:val="24"/>
              </w:rPr>
              <w:t xml:space="preserve">6 339 975,4</w:t>
            </w:r>
          </w:p>
        </w:tc>
      </w:tr>
      <w:tr>
        <w:tc>
          <w:tcPr>
            <w:tcW w:w="2948" w:type="dxa"/>
            <w:tcBorders>
              <w:top w:val="nil"/>
              <w:left w:val="nil"/>
              <w:bottom w:val="nil"/>
              <w:right w:val="nil"/>
            </w:tcBorders>
          </w:tcPr>
          <w:p>
            <w:pPr>
              <w:pStyle w:val="0"/>
            </w:pPr>
            <w:r>
              <w:rPr>
                <w:sz w:val="24"/>
              </w:rPr>
              <w:t xml:space="preserve">Государственная </w:t>
            </w:r>
            <w:hyperlink w:history="0" r:id="rId78"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4"/>
                  <w:color w:val="0000ff"/>
                </w:rPr>
                <w:t xml:space="preserve">программа</w:t>
              </w:r>
            </w:hyperlink>
            <w:r>
              <w:rPr>
                <w:sz w:val="24"/>
              </w:rPr>
              <w:t xml:space="preserve"> Российской Федерации "Доступная среда"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87 330 693,2</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87 330 693,2</w:t>
            </w:r>
          </w:p>
        </w:tc>
      </w:tr>
      <w:tr>
        <w:tc>
          <w:tcPr>
            <w:tcW w:w="2948" w:type="dxa"/>
            <w:tcBorders>
              <w:top w:val="nil"/>
              <w:left w:val="nil"/>
              <w:bottom w:val="nil"/>
              <w:right w:val="nil"/>
            </w:tcBorders>
          </w:tcPr>
          <w:p>
            <w:pPr>
              <w:pStyle w:val="0"/>
            </w:pPr>
            <w:r>
              <w:rPr>
                <w:sz w:val="24"/>
              </w:rPr>
              <w:t xml:space="preserve">Комплекс процессных мероприятий "Обеспечение инвалидов и детей-инвалидов реабилитационными и абилитационными услугами, а также техническими средствами реабилитации, включая изготовление и ремонт протезно-ортопедических изделий"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87 330 693,2</w:t>
            </w:r>
          </w:p>
        </w:tc>
      </w:tr>
      <w:tr>
        <w:tc>
          <w:tcPr>
            <w:tcW w:w="2948" w:type="dxa"/>
            <w:tcBorders>
              <w:top w:val="nil"/>
              <w:left w:val="nil"/>
              <w:bottom w:val="nil"/>
              <w:right w:val="nil"/>
            </w:tcBorders>
          </w:tcPr>
          <w:p>
            <w:pPr>
              <w:pStyle w:val="0"/>
            </w:pPr>
            <w:r>
              <w:rPr>
                <w:sz w:val="24"/>
              </w:rPr>
              <w:t xml:space="preserve">Обеспечение инвалидов техническими средствами реабилитации, включая изготовление и ремонт протезно-ортопедических изделий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04 4 01 39570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3 862,9</w:t>
            </w:r>
          </w:p>
        </w:tc>
      </w:tr>
      <w:tr>
        <w:tc>
          <w:tcPr>
            <w:tcW w:w="2948" w:type="dxa"/>
            <w:tcBorders>
              <w:top w:val="nil"/>
              <w:left w:val="nil"/>
              <w:bottom w:val="nil"/>
              <w:right w:val="nil"/>
            </w:tcBorders>
          </w:tcPr>
          <w:p>
            <w:pPr>
              <w:pStyle w:val="0"/>
            </w:pPr>
            <w:r>
              <w:rPr>
                <w:sz w:val="24"/>
              </w:rPr>
              <w:t xml:space="preserve">Обеспечение инвалидов техническими средствами реабилитации, включая изготовление и ремонт протезно-ортопедических изделий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04 4 01 39570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87 244 152,9</w:t>
            </w:r>
          </w:p>
        </w:tc>
      </w:tr>
      <w:tr>
        <w:tc>
          <w:tcPr>
            <w:tcW w:w="2948" w:type="dxa"/>
            <w:tcBorders>
              <w:top w:val="nil"/>
              <w:left w:val="nil"/>
              <w:bottom w:val="nil"/>
              <w:right w:val="nil"/>
            </w:tcBorders>
          </w:tcPr>
          <w:p>
            <w:pPr>
              <w:pStyle w:val="0"/>
            </w:pPr>
            <w:r>
              <w:rPr>
                <w:sz w:val="24"/>
              </w:rP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79" w:tooltip="Федеральный закон от 25.04.2002 N 40-ФЗ (ред. от 24.06.2025) &quot;Об обязательном страховании гражданской ответственности владельцев транспортных средств&quot; {КонсультантПлюс}">
              <w:r>
                <w:rPr>
                  <w:sz w:val="24"/>
                  <w:color w:val="0000ff"/>
                </w:rPr>
                <w:t xml:space="preserve">законом</w:t>
              </w:r>
            </w:hyperlink>
            <w:r>
              <w:rPr>
                <w:sz w:val="24"/>
              </w:rPr>
              <w:t xml:space="preserve"> от 25 апреля 2002 года N 40-ФЗ "Об обязательном страховании гражданской ответственности владельцев транспортных средств"</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04 4 01 52800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28,8</w:t>
            </w:r>
          </w:p>
        </w:tc>
      </w:tr>
      <w:tr>
        <w:tc>
          <w:tcPr>
            <w:tcW w:w="2948" w:type="dxa"/>
            <w:tcBorders>
              <w:top w:val="nil"/>
              <w:left w:val="nil"/>
              <w:bottom w:val="nil"/>
              <w:right w:val="nil"/>
            </w:tcBorders>
          </w:tcPr>
          <w:p>
            <w:pPr>
              <w:pStyle w:val="0"/>
            </w:pPr>
            <w:r>
              <w:rPr>
                <w:sz w:val="24"/>
              </w:rP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80" w:tooltip="Федеральный закон от 25.04.2002 N 40-ФЗ (ред. от 24.06.2025) &quot;Об обязательном страховании гражданской ответственности владельцев транспортных средств&quot; {КонсультантПлюс}">
              <w:r>
                <w:rPr>
                  <w:sz w:val="24"/>
                  <w:color w:val="0000ff"/>
                </w:rPr>
                <w:t xml:space="preserve">законом</w:t>
              </w:r>
            </w:hyperlink>
            <w:r>
              <w:rPr>
                <w:sz w:val="24"/>
              </w:rPr>
              <w:t xml:space="preserve"> от 25 апреля 2002 года N 40-ФЗ "Об обязательном страховании гражданской ответственности владельцев транспортных средств"</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04 4 01 52800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82 648,6</w:t>
            </w:r>
          </w:p>
        </w:tc>
      </w:tr>
      <w:tr>
        <w:tc>
          <w:tcPr>
            <w:tcW w:w="2948" w:type="dxa"/>
            <w:tcBorders>
              <w:top w:val="nil"/>
              <w:left w:val="nil"/>
              <w:bottom w:val="nil"/>
              <w:right w:val="nil"/>
            </w:tcBorders>
          </w:tcPr>
          <w:p>
            <w:pPr>
              <w:pStyle w:val="0"/>
            </w:pPr>
            <w:r>
              <w:rPr>
                <w:sz w:val="24"/>
              </w:rPr>
              <w:t xml:space="preserve">Государственная </w:t>
            </w:r>
            <w:hyperlink w:history="0" r:id="rId81" w:tooltip="Постановление Правительства РФ от 30.12.2017 N 1710 (ред. от 09.06.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4"/>
                  <w:color w:val="0000ff"/>
                </w:rPr>
                <w:t xml:space="preserve">программа</w:t>
              </w:r>
            </w:hyperlink>
            <w:r>
              <w:rPr>
                <w:sz w:val="24"/>
              </w:rPr>
              <w:t xml:space="preserve"> Российской Федерации "Обеспечение доступным и комфортным жильем и коммунальными услугами граждан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05 0 00 00000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203 926,7</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05 4 00 00000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203 926,7</w:t>
            </w:r>
          </w:p>
        </w:tc>
      </w:tr>
      <w:tr>
        <w:tc>
          <w:tcPr>
            <w:tcW w:w="2948" w:type="dxa"/>
            <w:tcBorders>
              <w:top w:val="nil"/>
              <w:left w:val="nil"/>
              <w:bottom w:val="nil"/>
              <w:right w:val="nil"/>
            </w:tcBorders>
          </w:tcPr>
          <w:p>
            <w:pPr>
              <w:pStyle w:val="0"/>
            </w:pPr>
            <w:r>
              <w:rPr>
                <w:sz w:val="24"/>
              </w:rPr>
              <w:t xml:space="preserve">Комплекс процессных мероприятий "Выполнение государственных обязательств по обеспечению жильем отдельных категорий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05 4 02 00000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203 926,7</w:t>
            </w:r>
          </w:p>
        </w:tc>
      </w:tr>
      <w:tr>
        <w:tc>
          <w:tcPr>
            <w:tcW w:w="2948" w:type="dxa"/>
            <w:tcBorders>
              <w:top w:val="nil"/>
              <w:left w:val="nil"/>
              <w:bottom w:val="nil"/>
              <w:right w:val="nil"/>
            </w:tcBorders>
          </w:tcPr>
          <w:p>
            <w:pPr>
              <w:pStyle w:val="0"/>
            </w:pPr>
            <w:r>
              <w:rPr>
                <w:sz w:val="24"/>
              </w:rPr>
              <w:t xml:space="preserve">Единовременная социальная выплата для приобретения или строительства жилого помещения</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05 4 02 93594</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203 926,7</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679 675,1</w:t>
            </w:r>
          </w:p>
        </w:tc>
      </w:tr>
      <w:tr>
        <w:tc>
          <w:tcPr>
            <w:tcW w:w="2948" w:type="dxa"/>
            <w:tcBorders>
              <w:top w:val="nil"/>
              <w:left w:val="nil"/>
              <w:bottom w:val="nil"/>
              <w:right w:val="nil"/>
            </w:tcBorders>
          </w:tcPr>
          <w:p>
            <w:pPr>
              <w:pStyle w:val="0"/>
            </w:pPr>
            <w:r>
              <w:rPr>
                <w:sz w:val="24"/>
              </w:rPr>
              <w:t xml:space="preserve">Обеспечение выполнения функций аппаратами государственных внебюджетных фондов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73 2 00 00000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679 675,1</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03</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600</w:t>
            </w:r>
          </w:p>
        </w:tc>
        <w:tc>
          <w:tcPr>
            <w:tcW w:w="1928" w:type="dxa"/>
            <w:vAlign w:val="bottom"/>
            <w:tcBorders>
              <w:top w:val="nil"/>
              <w:left w:val="nil"/>
              <w:bottom w:val="nil"/>
              <w:right w:val="nil"/>
            </w:tcBorders>
          </w:tcPr>
          <w:p>
            <w:pPr>
              <w:pStyle w:val="0"/>
              <w:jc w:val="right"/>
            </w:pPr>
            <w:r>
              <w:rPr>
                <w:sz w:val="24"/>
              </w:rPr>
              <w:t xml:space="preserve">679 675,1</w:t>
            </w:r>
          </w:p>
        </w:tc>
      </w:tr>
      <w:tr>
        <w:tc>
          <w:tcPr>
            <w:tcW w:w="2948" w:type="dxa"/>
            <w:tcBorders>
              <w:top w:val="nil"/>
              <w:left w:val="nil"/>
              <w:bottom w:val="nil"/>
              <w:right w:val="nil"/>
            </w:tcBorders>
          </w:tcPr>
          <w:p>
            <w:pPr>
              <w:pStyle w:val="0"/>
            </w:pPr>
            <w:r>
              <w:rPr>
                <w:sz w:val="24"/>
              </w:rPr>
              <w:t xml:space="preserve">Охрана семьи и детства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2 200 613 241,9</w:t>
            </w:r>
          </w:p>
        </w:tc>
      </w:tr>
      <w:tr>
        <w:tc>
          <w:tcPr>
            <w:tcW w:w="2948" w:type="dxa"/>
            <w:tcBorders>
              <w:top w:val="nil"/>
              <w:left w:val="nil"/>
              <w:bottom w:val="nil"/>
              <w:right w:val="nil"/>
            </w:tcBorders>
          </w:tcPr>
          <w:p>
            <w:pPr>
              <w:pStyle w:val="0"/>
            </w:pPr>
            <w:r>
              <w:rPr>
                <w:sz w:val="24"/>
              </w:rPr>
              <w:t xml:space="preserve">Государственная </w:t>
            </w:r>
            <w:hyperlink w:history="0" r:id="rId82" w:tooltip="Постановление Правительства РФ от 15.04.2014 N 296 (ред. от 30.11.2024) &quot;Об утверждении государственной программы Российской Федерации &quot;Социальная поддержка граждан&quot; {КонсультантПлюс}">
              <w:r>
                <w:rPr>
                  <w:sz w:val="24"/>
                  <w:color w:val="0000ff"/>
                </w:rPr>
                <w:t xml:space="preserve">программа</w:t>
              </w:r>
            </w:hyperlink>
            <w:r>
              <w:rPr>
                <w:sz w:val="24"/>
              </w:rPr>
              <w:t xml:space="preserve"> Российской Федерации "Социальная поддержка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2 200 300 433,4</w:t>
            </w:r>
          </w:p>
        </w:tc>
      </w:tr>
      <w:tr>
        <w:tc>
          <w:tcPr>
            <w:tcW w:w="2948" w:type="dxa"/>
            <w:tcBorders>
              <w:top w:val="nil"/>
              <w:left w:val="nil"/>
              <w:bottom w:val="nil"/>
              <w:right w:val="nil"/>
            </w:tcBorders>
          </w:tcPr>
          <w:p>
            <w:pPr>
              <w:pStyle w:val="0"/>
            </w:pPr>
            <w:r>
              <w:rPr>
                <w:sz w:val="24"/>
              </w:rPr>
              <w:t xml:space="preserve">Федеральные проекты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505 684 159,1</w:t>
            </w:r>
          </w:p>
        </w:tc>
      </w:tr>
      <w:tr>
        <w:tc>
          <w:tcPr>
            <w:tcW w:w="2948" w:type="dxa"/>
            <w:tcBorders>
              <w:top w:val="nil"/>
              <w:left w:val="nil"/>
              <w:bottom w:val="nil"/>
              <w:right w:val="nil"/>
            </w:tcBorders>
          </w:tcPr>
          <w:p>
            <w:pPr>
              <w:pStyle w:val="0"/>
            </w:pPr>
            <w:r>
              <w:rPr>
                <w:sz w:val="24"/>
              </w:rPr>
              <w:t xml:space="preserve">Федеральный </w:t>
            </w:r>
            <w:hyperlink w:history="0" r:id="rId83" w:tooltip="&quot;Паспорт национального проекта &quot;Национальный проект &quot;Демография&quot; {КонсультантПлюс}">
              <w:r>
                <w:rPr>
                  <w:sz w:val="24"/>
                  <w:color w:val="0000ff"/>
                </w:rPr>
                <w:t xml:space="preserve">проект</w:t>
              </w:r>
            </w:hyperlink>
            <w:r>
              <w:rPr>
                <w:sz w:val="24"/>
              </w:rPr>
              <w:t xml:space="preserve"> "Финансовая поддержка семей при рождении детей"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2 P1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505 684 159,1</w:t>
            </w:r>
          </w:p>
        </w:tc>
      </w:tr>
      <w:tr>
        <w:tc>
          <w:tcPr>
            <w:tcW w:w="2948" w:type="dxa"/>
            <w:tcBorders>
              <w:top w:val="nil"/>
              <w:left w:val="nil"/>
              <w:bottom w:val="nil"/>
              <w:right w:val="nil"/>
            </w:tcBorders>
          </w:tcPr>
          <w:p>
            <w:pPr>
              <w:pStyle w:val="0"/>
            </w:pPr>
            <w:r>
              <w:rPr>
                <w:sz w:val="24"/>
              </w:rPr>
              <w:t xml:space="preserve">Предоставление материнского (семейного) капитала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2 P1 30790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433 446 900,2</w:t>
            </w:r>
          </w:p>
        </w:tc>
      </w:tr>
      <w:tr>
        <w:tc>
          <w:tcPr>
            <w:tcW w:w="2948" w:type="dxa"/>
            <w:tcBorders>
              <w:top w:val="nil"/>
              <w:left w:val="nil"/>
              <w:bottom w:val="nil"/>
              <w:right w:val="nil"/>
            </w:tcBorders>
          </w:tcPr>
          <w:p>
            <w:pPr>
              <w:pStyle w:val="0"/>
            </w:pPr>
            <w:r>
              <w:rPr>
                <w:sz w:val="24"/>
              </w:rPr>
              <w:t xml:space="preserve">Осуществление ежемесячной выплаты в связи с рождением (усыновлением) первого ребенка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2 P1 31470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72 237 258,9</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1 694 616 274,3</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семьям с детьми"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1 693 232 768,1</w:t>
            </w:r>
          </w:p>
        </w:tc>
      </w:tr>
      <w:tr>
        <w:tc>
          <w:tcPr>
            <w:tcW w:w="2948" w:type="dxa"/>
            <w:tcBorders>
              <w:top w:val="nil"/>
              <w:left w:val="nil"/>
              <w:bottom w:val="nil"/>
              <w:right w:val="nil"/>
            </w:tcBorders>
          </w:tcPr>
          <w:p>
            <w:pPr>
              <w:pStyle w:val="0"/>
            </w:pPr>
            <w:r>
              <w:rPr>
                <w:sz w:val="24"/>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84"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4"/>
                  <w:color w:val="0000ff"/>
                </w:rPr>
                <w:t xml:space="preserve">законом</w:t>
              </w:r>
            </w:hyperlink>
            <w:r>
              <w:rPr>
                <w:sz w:val="24"/>
              </w:rPr>
              <w:t xml:space="preserve"> от 19 мая 1995 года N 81-ФЗ "О государственных пособиях гражданам, имеющим детей"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03 4 05 30810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845,4</w:t>
            </w:r>
          </w:p>
        </w:tc>
      </w:tr>
      <w:tr>
        <w:tc>
          <w:tcPr>
            <w:tcW w:w="2948" w:type="dxa"/>
            <w:tcBorders>
              <w:top w:val="nil"/>
              <w:left w:val="nil"/>
              <w:bottom w:val="nil"/>
              <w:right w:val="nil"/>
            </w:tcBorders>
          </w:tcPr>
          <w:p>
            <w:pPr>
              <w:pStyle w:val="0"/>
            </w:pPr>
            <w:r>
              <w:rPr>
                <w:sz w:val="24"/>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85"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4"/>
                  <w:color w:val="0000ff"/>
                </w:rPr>
                <w:t xml:space="preserve">законом</w:t>
              </w:r>
            </w:hyperlink>
            <w:r>
              <w:rPr>
                <w:sz w:val="24"/>
              </w:rPr>
              <w:t xml:space="preserve"> от 19 мая 1995 года N 81-ФЗ "О государственных пособиях гражданам, имеющим детей"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03 4 05 30810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6 598 119,5</w:t>
            </w:r>
          </w:p>
        </w:tc>
      </w:tr>
      <w:tr>
        <w:tc>
          <w:tcPr>
            <w:tcW w:w="2948" w:type="dxa"/>
            <w:tcBorders>
              <w:top w:val="nil"/>
              <w:left w:val="nil"/>
              <w:bottom w:val="nil"/>
              <w:right w:val="nil"/>
            </w:tcBorders>
          </w:tcPr>
          <w:p>
            <w:pPr>
              <w:pStyle w:val="0"/>
            </w:pPr>
            <w:r>
              <w:rPr>
                <w:sz w:val="24"/>
              </w:rPr>
              <w:t xml:space="preserve">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03 4 05 30930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2 795,5</w:t>
            </w:r>
          </w:p>
        </w:tc>
      </w:tr>
      <w:tr>
        <w:tc>
          <w:tcPr>
            <w:tcW w:w="2948" w:type="dxa"/>
            <w:tcBorders>
              <w:top w:val="nil"/>
              <w:left w:val="nil"/>
              <w:bottom w:val="nil"/>
              <w:right w:val="nil"/>
            </w:tcBorders>
          </w:tcPr>
          <w:p>
            <w:pPr>
              <w:pStyle w:val="0"/>
            </w:pPr>
            <w:r>
              <w:rPr>
                <w:sz w:val="24"/>
              </w:rPr>
              <w:t xml:space="preserve">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03 4 05 30930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6 856 011,3</w:t>
            </w:r>
          </w:p>
        </w:tc>
      </w:tr>
      <w:tr>
        <w:tc>
          <w:tcPr>
            <w:tcW w:w="2948" w:type="dxa"/>
            <w:tcBorders>
              <w:top w:val="nil"/>
              <w:left w:val="nil"/>
              <w:bottom w:val="nil"/>
              <w:right w:val="nil"/>
            </w:tcBorders>
          </w:tcPr>
          <w:p>
            <w:pPr>
              <w:pStyle w:val="0"/>
            </w:pPr>
            <w:r>
              <w:rPr>
                <w:sz w:val="24"/>
              </w:rPr>
              <w:t xml:space="preserve">Дополнительные меры социальной поддержки семей, имеющих детей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03 4 05 31290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155,0</w:t>
            </w:r>
          </w:p>
        </w:tc>
      </w:tr>
      <w:tr>
        <w:tc>
          <w:tcPr>
            <w:tcW w:w="2948" w:type="dxa"/>
            <w:tcBorders>
              <w:top w:val="nil"/>
              <w:left w:val="nil"/>
              <w:bottom w:val="nil"/>
              <w:right w:val="nil"/>
            </w:tcBorders>
          </w:tcPr>
          <w:p>
            <w:pPr>
              <w:pStyle w:val="0"/>
            </w:pPr>
            <w:r>
              <w:rPr>
                <w:sz w:val="24"/>
              </w:rPr>
              <w:t xml:space="preserve">Ежемесячное пособие женщинам, вставшим на учет в медицинской организации в ранние сроки беременности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03 4 05 31330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822,1</w:t>
            </w:r>
          </w:p>
        </w:tc>
      </w:tr>
      <w:tr>
        <w:tc>
          <w:tcPr>
            <w:tcW w:w="2948" w:type="dxa"/>
            <w:tcBorders>
              <w:top w:val="nil"/>
              <w:left w:val="nil"/>
              <w:bottom w:val="nil"/>
              <w:right w:val="nil"/>
            </w:tcBorders>
          </w:tcPr>
          <w:p>
            <w:pPr>
              <w:pStyle w:val="0"/>
            </w:pPr>
            <w:r>
              <w:rPr>
                <w:sz w:val="24"/>
              </w:rPr>
              <w:t xml:space="preserve">Ежемесячное пособие на ребенка в возрасте от восьми до семнадцати лет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03 4 05 31340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1 208,8</w:t>
            </w:r>
          </w:p>
        </w:tc>
      </w:tr>
      <w:tr>
        <w:tc>
          <w:tcPr>
            <w:tcW w:w="2948" w:type="dxa"/>
            <w:tcBorders>
              <w:top w:val="nil"/>
              <w:left w:val="nil"/>
              <w:bottom w:val="nil"/>
              <w:right w:val="nil"/>
            </w:tcBorders>
          </w:tcPr>
          <w:p>
            <w:pPr>
              <w:pStyle w:val="0"/>
            </w:pPr>
            <w:r>
              <w:rPr>
                <w:sz w:val="24"/>
              </w:rPr>
              <w:t xml:space="preserve">Единовременная выплата семьям, имеющим детей, в соответствии с </w:t>
            </w:r>
            <w:hyperlink w:history="0" r:id="rId86" w:tooltip="Указ Президента РФ от 02.07.2021 N 396 &quot;О единовременной выплате семьям, имеющим детей&quot; {КонсультантПлюс}">
              <w:r>
                <w:rPr>
                  <w:sz w:val="24"/>
                  <w:color w:val="0000ff"/>
                </w:rPr>
                <w:t xml:space="preserve">Указом</w:t>
              </w:r>
            </w:hyperlink>
            <w:r>
              <w:rPr>
                <w:sz w:val="24"/>
              </w:rPr>
              <w:t xml:space="preserve"> Президента Российской Федерации от 2 июля 2021 года N 396 "О единовременной выплате семьям, имеющим детей"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03 4 05 31350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20,0</w:t>
            </w:r>
          </w:p>
        </w:tc>
      </w:tr>
      <w:tr>
        <w:tc>
          <w:tcPr>
            <w:tcW w:w="2948" w:type="dxa"/>
            <w:tcBorders>
              <w:top w:val="nil"/>
              <w:left w:val="nil"/>
              <w:bottom w:val="nil"/>
              <w:right w:val="nil"/>
            </w:tcBorders>
          </w:tcPr>
          <w:p>
            <w:pPr>
              <w:pStyle w:val="0"/>
            </w:pPr>
            <w:r>
              <w:rPr>
                <w:sz w:val="24"/>
              </w:rPr>
              <w:t xml:space="preserve">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уволенным в связи с ликвидацией организаций (прекращением деятельности, полномочий физическими лицами)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2 378,9</w:t>
            </w:r>
          </w:p>
        </w:tc>
      </w:tr>
      <w:tr>
        <w:tc>
          <w:tcPr>
            <w:tcW w:w="2948" w:type="dxa"/>
            <w:tcBorders>
              <w:top w:val="nil"/>
              <w:left w:val="nil"/>
              <w:bottom w:val="nil"/>
              <w:right w:val="nil"/>
            </w:tcBorders>
          </w:tcPr>
          <w:p>
            <w:pPr>
              <w:pStyle w:val="0"/>
            </w:pPr>
            <w:r>
              <w:rPr>
                <w:sz w:val="24"/>
              </w:rPr>
              <w:t xml:space="preserve">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уволенным в связи с ликвидацией организаций (прекращением деятельности, полномочий физическими лицами)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03 4 05 31410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8 388 097,5</w:t>
            </w:r>
          </w:p>
        </w:tc>
      </w:tr>
      <w:tr>
        <w:tc>
          <w:tcPr>
            <w:tcW w:w="2948" w:type="dxa"/>
            <w:tcBorders>
              <w:top w:val="nil"/>
              <w:left w:val="nil"/>
              <w:bottom w:val="nil"/>
              <w:right w:val="nil"/>
            </w:tcBorders>
          </w:tcPr>
          <w:p>
            <w:pPr>
              <w:pStyle w:val="0"/>
            </w:pPr>
            <w:r>
              <w:rPr>
                <w:sz w:val="24"/>
              </w:rPr>
              <w:t xml:space="preserve">Пособия по беременности и родам женщинам, уволенным в связи с ликвидацией организаций (прекращением деятельности, полномочий физическими лицами)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03 4 05 31420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1 661,2</w:t>
            </w:r>
          </w:p>
        </w:tc>
      </w:tr>
      <w:tr>
        <w:tc>
          <w:tcPr>
            <w:tcW w:w="2948" w:type="dxa"/>
            <w:tcBorders>
              <w:top w:val="nil"/>
              <w:left w:val="nil"/>
              <w:bottom w:val="nil"/>
              <w:right w:val="nil"/>
            </w:tcBorders>
          </w:tcPr>
          <w:p>
            <w:pPr>
              <w:pStyle w:val="0"/>
            </w:pPr>
            <w:r>
              <w:rPr>
                <w:sz w:val="24"/>
              </w:rPr>
              <w:t xml:space="preserve">Ежемесячная денежная выплата на ребенка в возрасте от восьми до семнадцати лет</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03 4 05 31440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13,5</w:t>
            </w:r>
          </w:p>
        </w:tc>
      </w:tr>
      <w:tr>
        <w:tc>
          <w:tcPr>
            <w:tcW w:w="2948" w:type="dxa"/>
            <w:tcBorders>
              <w:top w:val="nil"/>
              <w:left w:val="nil"/>
              <w:bottom w:val="nil"/>
              <w:right w:val="nil"/>
            </w:tcBorders>
          </w:tcPr>
          <w:p>
            <w:pPr>
              <w:pStyle w:val="0"/>
            </w:pPr>
            <w:r>
              <w:rPr>
                <w:sz w:val="24"/>
              </w:rPr>
              <w:t xml:space="preserve">Ежемесячная денежная выплата на ребенка в возрасте от восьми до семнадцати лет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03 4 05 31440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8 964,4</w:t>
            </w:r>
          </w:p>
        </w:tc>
      </w:tr>
      <w:tr>
        <w:tc>
          <w:tcPr>
            <w:tcW w:w="2948" w:type="dxa"/>
            <w:tcBorders>
              <w:top w:val="nil"/>
              <w:left w:val="nil"/>
              <w:bottom w:val="nil"/>
              <w:right w:val="nil"/>
            </w:tcBorders>
          </w:tcPr>
          <w:p>
            <w:pPr>
              <w:pStyle w:val="0"/>
            </w:pPr>
            <w:r>
              <w:rPr>
                <w:sz w:val="24"/>
              </w:rPr>
              <w:t xml:space="preserve">Ежемесячное пособие в связи с рождением и воспитанием ребенка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505 782,0</w:t>
            </w:r>
          </w:p>
        </w:tc>
      </w:tr>
      <w:tr>
        <w:tc>
          <w:tcPr>
            <w:tcW w:w="2948" w:type="dxa"/>
            <w:tcBorders>
              <w:top w:val="nil"/>
              <w:left w:val="nil"/>
              <w:bottom w:val="nil"/>
              <w:right w:val="nil"/>
            </w:tcBorders>
          </w:tcPr>
          <w:p>
            <w:pPr>
              <w:pStyle w:val="0"/>
            </w:pPr>
            <w:r>
              <w:rPr>
                <w:sz w:val="24"/>
              </w:rPr>
              <w:t xml:space="preserve">Ежемесячное пособие в связи с рождением и воспитанием ребенка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03 4 05 31460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1 670 844 020,8</w:t>
            </w:r>
          </w:p>
        </w:tc>
      </w:tr>
      <w:tr>
        <w:tc>
          <w:tcPr>
            <w:tcW w:w="2948" w:type="dxa"/>
            <w:tcBorders>
              <w:top w:val="nil"/>
              <w:left w:val="nil"/>
              <w:bottom w:val="nil"/>
              <w:right w:val="nil"/>
            </w:tcBorders>
          </w:tcPr>
          <w:p>
            <w:pPr>
              <w:pStyle w:val="0"/>
            </w:pPr>
            <w:r>
              <w:rPr>
                <w:sz w:val="24"/>
              </w:rPr>
              <w:t xml:space="preserve">Направление средств материнского (семейного) капитала, ранее направленных на формирование накопительной пенсии, по другим направлениям использования средств материнского (семейного) капитала</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03 4 05 39730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21 872,2</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отдельным категориям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03 4 07 00000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44 500,0</w:t>
            </w:r>
          </w:p>
        </w:tc>
      </w:tr>
      <w:tr>
        <w:tc>
          <w:tcPr>
            <w:tcW w:w="2948" w:type="dxa"/>
            <w:tcBorders>
              <w:top w:val="nil"/>
              <w:left w:val="nil"/>
              <w:bottom w:val="nil"/>
              <w:right w:val="nil"/>
            </w:tcBorders>
          </w:tcPr>
          <w:p>
            <w:pPr>
              <w:pStyle w:val="0"/>
            </w:pPr>
            <w:r>
              <w:rPr>
                <w:sz w:val="24"/>
              </w:rPr>
              <w:t xml:space="preserve">Единовременная выплата семьям, имеющим детей, в соответствии с </w:t>
            </w:r>
            <w:hyperlink w:history="0" r:id="rId87" w:tooltip="Указ Президента РФ от 21.12.2023 N 975 &quot;О мерах социальной поддержки семей, имеющих детей, пострадавших от агрессии Украины&quot; {КонсультантПлюс}">
              <w:r>
                <w:rPr>
                  <w:sz w:val="24"/>
                  <w:color w:val="0000ff"/>
                </w:rPr>
                <w:t xml:space="preserve">Указом</w:t>
              </w:r>
            </w:hyperlink>
            <w:r>
              <w:rPr>
                <w:sz w:val="24"/>
              </w:rPr>
              <w:t xml:space="preserve"> Президента Российской Федерации от 21 декабря 2023 года N 975 "О мерах социальной поддержки семей, имеющих детей, пострадавших от агрессии Украины"</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03 4 07 31650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44 500,0</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государственной поддержки отдельным категориям государственных служащих, уволенным из их числа, военнослужащим, сотрудникам некоторых федеральных органов государственной власти, гражданам, проходившим военные сборы, инвалидам вследствие военной травмы, погибшим (умершим) или получившим увечья при исполнении служебных обязанностей, и членам их семей"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03 4 08 00000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62 749,0</w:t>
            </w:r>
          </w:p>
        </w:tc>
      </w:tr>
      <w:tr>
        <w:tc>
          <w:tcPr>
            <w:tcW w:w="2948" w:type="dxa"/>
            <w:tcBorders>
              <w:top w:val="nil"/>
              <w:left w:val="nil"/>
              <w:bottom w:val="nil"/>
              <w:right w:val="nil"/>
            </w:tcBorders>
          </w:tcPr>
          <w:p>
            <w:pPr>
              <w:pStyle w:val="0"/>
            </w:pPr>
            <w:r>
              <w:rPr>
                <w:sz w:val="24"/>
              </w:rPr>
              <w:t xml:space="preserve">Выплата ежемесячного пособия детям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03 4 08 30260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47,5</w:t>
            </w:r>
          </w:p>
        </w:tc>
      </w:tr>
      <w:tr>
        <w:tc>
          <w:tcPr>
            <w:tcW w:w="2948" w:type="dxa"/>
            <w:tcBorders>
              <w:top w:val="nil"/>
              <w:left w:val="nil"/>
              <w:bottom w:val="nil"/>
              <w:right w:val="nil"/>
            </w:tcBorders>
          </w:tcPr>
          <w:p>
            <w:pPr>
              <w:pStyle w:val="0"/>
            </w:pPr>
            <w:r>
              <w:rPr>
                <w:sz w:val="24"/>
              </w:rPr>
              <w:t xml:space="preserve">Выплата ежемесячного пособия детям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03 4 08 30260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30 946,1</w:t>
            </w:r>
          </w:p>
        </w:tc>
      </w:tr>
      <w:tr>
        <w:tc>
          <w:tcPr>
            <w:tcW w:w="2948" w:type="dxa"/>
            <w:tcBorders>
              <w:top w:val="nil"/>
              <w:left w:val="nil"/>
              <w:bottom w:val="nil"/>
              <w:right w:val="nil"/>
            </w:tcBorders>
          </w:tcPr>
          <w:p>
            <w:pPr>
              <w:pStyle w:val="0"/>
            </w:pPr>
            <w:r>
              <w:rPr>
                <w:sz w:val="24"/>
              </w:rPr>
              <w:t xml:space="preserve">Выплата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 погибших (умерших), пропавших без вести, ставших инвалидами в связи с выполнением задач в условиях вооруженного конфликта немеждународного характера, а также в связи с выполнением задач в ходе контртеррористических операций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03 4 08 30550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6,9</w:t>
            </w:r>
          </w:p>
        </w:tc>
      </w:tr>
      <w:tr>
        <w:tc>
          <w:tcPr>
            <w:tcW w:w="2948" w:type="dxa"/>
            <w:tcBorders>
              <w:top w:val="nil"/>
              <w:left w:val="nil"/>
              <w:bottom w:val="nil"/>
              <w:right w:val="nil"/>
            </w:tcBorders>
          </w:tcPr>
          <w:p>
            <w:pPr>
              <w:pStyle w:val="0"/>
            </w:pPr>
            <w:r>
              <w:rPr>
                <w:sz w:val="24"/>
              </w:rPr>
              <w:t xml:space="preserve">Выплата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 погибших (умерших), пропавших без вести, ставших инвалидами в связи с выполнением задач в условиях вооруженного конфликта немеждународного характера, а также в связи с выполнением задач в ходе контртеррористических операций</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03 4 08 30550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31 748,5</w:t>
            </w:r>
          </w:p>
        </w:tc>
      </w:tr>
      <w:tr>
        <w:tc>
          <w:tcPr>
            <w:tcW w:w="2948" w:type="dxa"/>
            <w:tcBorders>
              <w:top w:val="nil"/>
              <w:left w:val="nil"/>
              <w:bottom w:val="nil"/>
              <w:right w:val="nil"/>
            </w:tcBorders>
          </w:tcPr>
          <w:p>
            <w:pPr>
              <w:pStyle w:val="0"/>
            </w:pPr>
            <w:r>
              <w:rPr>
                <w:sz w:val="24"/>
              </w:rPr>
              <w:t xml:space="preserve">Комплекс процессных мероприятий "Предоставление мер социальной поддержки детям-сиротам, детям, оставшимся без попечения родителей, лицам из числа указанной категории детей, а также гражданам, желающим взять детей на воспитание в семью"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03 4 11 00000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1 276 257,2</w:t>
            </w:r>
          </w:p>
        </w:tc>
      </w:tr>
      <w:tr>
        <w:tc>
          <w:tcPr>
            <w:tcW w:w="2948" w:type="dxa"/>
            <w:tcBorders>
              <w:top w:val="nil"/>
              <w:left w:val="nil"/>
              <w:bottom w:val="nil"/>
              <w:right w:val="nil"/>
            </w:tcBorders>
          </w:tcPr>
          <w:p>
            <w:pPr>
              <w:pStyle w:val="0"/>
            </w:pPr>
            <w:r>
              <w:rPr>
                <w:sz w:val="24"/>
              </w:rPr>
              <w:t xml:space="preserve">Выплата единовременного пособия при всех формах устройства детей, оставшихся без попечения родителей, в семью</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03 4 11 31430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832,8</w:t>
            </w:r>
          </w:p>
        </w:tc>
      </w:tr>
      <w:tr>
        <w:tc>
          <w:tcPr>
            <w:tcW w:w="2948" w:type="dxa"/>
            <w:tcBorders>
              <w:top w:val="nil"/>
              <w:left w:val="nil"/>
              <w:bottom w:val="nil"/>
              <w:right w:val="nil"/>
            </w:tcBorders>
          </w:tcPr>
          <w:p>
            <w:pPr>
              <w:pStyle w:val="0"/>
            </w:pPr>
            <w:r>
              <w:rPr>
                <w:sz w:val="24"/>
              </w:rPr>
              <w:t xml:space="preserve">Выплата единовременного пособия при всех формах устройства детей, оставшихся без попечения родителей, в семью</w:t>
            </w:r>
          </w:p>
          <w:p>
            <w:pPr>
              <w:pStyle w:val="0"/>
            </w:pPr>
            <w:r>
              <w:rPr>
                <w:sz w:val="24"/>
              </w:rPr>
              <w:t xml:space="preserve">(Социальное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03 4 11 31430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1 275 424,4</w:t>
            </w:r>
          </w:p>
        </w:tc>
      </w:tr>
      <w:tr>
        <w:tc>
          <w:tcPr>
            <w:tcW w:w="2948" w:type="dxa"/>
            <w:tcBorders>
              <w:top w:val="nil"/>
              <w:left w:val="nil"/>
              <w:bottom w:val="nil"/>
              <w:right w:val="nil"/>
            </w:tcBorders>
          </w:tcPr>
          <w:p>
            <w:pPr>
              <w:pStyle w:val="0"/>
            </w:pPr>
            <w:r>
              <w:rPr>
                <w:sz w:val="24"/>
              </w:rPr>
              <w:t xml:space="preserve">Государственная </w:t>
            </w:r>
            <w:hyperlink w:history="0" r:id="rId88"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4"/>
                  <w:color w:val="0000ff"/>
                </w:rPr>
                <w:t xml:space="preserve">программа</w:t>
              </w:r>
            </w:hyperlink>
            <w:r>
              <w:rPr>
                <w:sz w:val="24"/>
              </w:rPr>
              <w:t xml:space="preserve"> Российской Федерации "Доступная среда"</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04 0 00 00000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312 808,5</w:t>
            </w:r>
          </w:p>
        </w:tc>
      </w:tr>
      <w:tr>
        <w:tc>
          <w:tcPr>
            <w:tcW w:w="2948" w:type="dxa"/>
            <w:tcBorders>
              <w:top w:val="nil"/>
              <w:left w:val="nil"/>
              <w:bottom w:val="nil"/>
              <w:right w:val="nil"/>
            </w:tcBorders>
          </w:tcPr>
          <w:p>
            <w:pPr>
              <w:pStyle w:val="0"/>
            </w:pPr>
            <w:r>
              <w:rPr>
                <w:sz w:val="24"/>
              </w:rPr>
              <w:t xml:space="preserve">Комплексы процессных мероприятий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04 4 00 00000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312 808,5</w:t>
            </w:r>
          </w:p>
        </w:tc>
      </w:tr>
      <w:tr>
        <w:tc>
          <w:tcPr>
            <w:tcW w:w="2948" w:type="dxa"/>
            <w:tcBorders>
              <w:top w:val="nil"/>
              <w:left w:val="nil"/>
              <w:bottom w:val="nil"/>
              <w:right w:val="nil"/>
            </w:tcBorders>
          </w:tcPr>
          <w:p>
            <w:pPr>
              <w:pStyle w:val="0"/>
            </w:pPr>
            <w:r>
              <w:rPr>
                <w:sz w:val="24"/>
              </w:rPr>
              <w:t xml:space="preserve">Комплекс процессных мероприятий "Обеспечение инвалидов и детей-инвалидов реабилитационными и абилитационными услугами, а также техническими средствами реабилитации, включая изготовление и ремонт протезно-ортопедических изделий"</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04 4 01 00000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312 808,5</w:t>
            </w:r>
          </w:p>
        </w:tc>
      </w:tr>
      <w:tr>
        <w:tc>
          <w:tcPr>
            <w:tcW w:w="2948" w:type="dxa"/>
            <w:tcBorders>
              <w:top w:val="nil"/>
              <w:left w:val="nil"/>
              <w:bottom w:val="nil"/>
              <w:right w:val="nil"/>
            </w:tcBorders>
          </w:tcPr>
          <w:p>
            <w:pPr>
              <w:pStyle w:val="0"/>
            </w:pPr>
            <w:r>
              <w:rPr>
                <w:sz w:val="24"/>
              </w:rPr>
              <w:t xml:space="preserve">Оказание услуг по комплексной реабилитации и абилитации детей-инвалидов (Социальное обеспечение и иные выплаты населению)</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04</w:t>
            </w:r>
          </w:p>
        </w:tc>
        <w:tc>
          <w:tcPr>
            <w:tcW w:w="1701" w:type="dxa"/>
            <w:vAlign w:val="bottom"/>
            <w:tcBorders>
              <w:top w:val="nil"/>
              <w:left w:val="nil"/>
              <w:bottom w:val="nil"/>
              <w:right w:val="nil"/>
            </w:tcBorders>
          </w:tcPr>
          <w:p>
            <w:pPr>
              <w:pStyle w:val="0"/>
              <w:jc w:val="center"/>
            </w:pPr>
            <w:r>
              <w:rPr>
                <w:sz w:val="24"/>
              </w:rPr>
              <w:t xml:space="preserve">04 4 01 53070</w:t>
            </w:r>
          </w:p>
        </w:tc>
        <w:tc>
          <w:tcPr>
            <w:tcW w:w="715" w:type="dxa"/>
            <w:vAlign w:val="bottom"/>
            <w:tcBorders>
              <w:top w:val="nil"/>
              <w:left w:val="nil"/>
              <w:bottom w:val="nil"/>
              <w:right w:val="nil"/>
            </w:tcBorders>
          </w:tcPr>
          <w:p>
            <w:pPr>
              <w:pStyle w:val="0"/>
              <w:jc w:val="center"/>
            </w:pPr>
            <w:r>
              <w:rPr>
                <w:sz w:val="24"/>
              </w:rPr>
              <w:t xml:space="preserve">300</w:t>
            </w:r>
          </w:p>
        </w:tc>
        <w:tc>
          <w:tcPr>
            <w:tcW w:w="1928" w:type="dxa"/>
            <w:vAlign w:val="bottom"/>
            <w:tcBorders>
              <w:top w:val="nil"/>
              <w:left w:val="nil"/>
              <w:bottom w:val="nil"/>
              <w:right w:val="nil"/>
            </w:tcBorders>
          </w:tcPr>
          <w:p>
            <w:pPr>
              <w:pStyle w:val="0"/>
              <w:jc w:val="right"/>
            </w:pPr>
            <w:r>
              <w:rPr>
                <w:sz w:val="24"/>
              </w:rPr>
              <w:t xml:space="preserve">312 808,5</w:t>
            </w:r>
          </w:p>
        </w:tc>
      </w:tr>
      <w:tr>
        <w:tc>
          <w:tcPr>
            <w:tcW w:w="2948" w:type="dxa"/>
            <w:tcBorders>
              <w:top w:val="nil"/>
              <w:left w:val="nil"/>
              <w:bottom w:val="nil"/>
              <w:right w:val="nil"/>
            </w:tcBorders>
          </w:tcPr>
          <w:p>
            <w:pPr>
              <w:pStyle w:val="0"/>
            </w:pPr>
            <w:r>
              <w:rPr>
                <w:sz w:val="24"/>
              </w:rPr>
              <w:t xml:space="preserve">Другие вопросы в области социальной политики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pPr>
            <w:r>
              <w:rPr>
                <w:sz w:val="24"/>
              </w:rPr>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632 905 259,1</w:t>
            </w:r>
          </w:p>
        </w:tc>
      </w:tr>
      <w:tr>
        <w:tc>
          <w:tcPr>
            <w:tcW w:w="2948" w:type="dxa"/>
            <w:tcBorders>
              <w:top w:val="nil"/>
              <w:left w:val="nil"/>
              <w:bottom w:val="nil"/>
              <w:right w:val="nil"/>
            </w:tcBorders>
          </w:tcPr>
          <w:p>
            <w:pPr>
              <w:pStyle w:val="0"/>
            </w:pPr>
            <w:r>
              <w:rPr>
                <w:sz w:val="24"/>
              </w:rPr>
              <w:t xml:space="preserve">Государственная </w:t>
            </w:r>
            <w:hyperlink w:history="0" r:id="rId89" w:tooltip="Постановление Правительства РФ от 15.04.2014 N 296 (ред. от 30.11.2024) &quot;Об утверждении государственной программы Российской Федерации &quot;Социальная поддержка граждан&quot; {КонсультантПлюс}">
              <w:r>
                <w:rPr>
                  <w:sz w:val="24"/>
                  <w:color w:val="0000ff"/>
                </w:rPr>
                <w:t xml:space="preserve">программа</w:t>
              </w:r>
            </w:hyperlink>
            <w:r>
              <w:rPr>
                <w:sz w:val="24"/>
              </w:rPr>
              <w:t xml:space="preserve"> Российской Федерации "Социальная поддержка граждан"</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6 656 171,3</w:t>
            </w:r>
          </w:p>
        </w:tc>
      </w:tr>
      <w:tr>
        <w:tc>
          <w:tcPr>
            <w:tcW w:w="2948" w:type="dxa"/>
            <w:tcBorders>
              <w:top w:val="nil"/>
              <w:left w:val="nil"/>
              <w:bottom w:val="nil"/>
              <w:right w:val="nil"/>
            </w:tcBorders>
          </w:tcPr>
          <w:p>
            <w:pPr>
              <w:pStyle w:val="0"/>
            </w:pPr>
            <w:r>
              <w:rPr>
                <w:sz w:val="24"/>
              </w:rPr>
              <w:t xml:space="preserve">Федеральные проекты</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6 656 171,3</w:t>
            </w:r>
          </w:p>
        </w:tc>
      </w:tr>
      <w:tr>
        <w:tc>
          <w:tcPr>
            <w:tcW w:w="2948" w:type="dxa"/>
            <w:tcBorders>
              <w:top w:val="nil"/>
              <w:left w:val="nil"/>
              <w:bottom w:val="nil"/>
              <w:right w:val="nil"/>
            </w:tcBorders>
          </w:tcPr>
          <w:p>
            <w:pPr>
              <w:pStyle w:val="0"/>
            </w:pPr>
            <w:r>
              <w:rPr>
                <w:sz w:val="24"/>
              </w:rPr>
              <w:t xml:space="preserve">Федеральный проект "Социальное казначейство"</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2 5D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6 656 171,3</w:t>
            </w:r>
          </w:p>
        </w:tc>
      </w:tr>
      <w:tr>
        <w:tc>
          <w:tcPr>
            <w:tcW w:w="2948" w:type="dxa"/>
            <w:tcBorders>
              <w:top w:val="nil"/>
              <w:left w:val="nil"/>
              <w:bottom w:val="nil"/>
              <w:right w:val="nil"/>
            </w:tcBorders>
          </w:tcPr>
          <w:p>
            <w:pPr>
              <w:pStyle w:val="0"/>
            </w:pPr>
            <w:r>
              <w:rPr>
                <w:sz w:val="24"/>
              </w:rPr>
              <w:t xml:space="preserve">Обеспечение реализации возможности граждан получать адресную поддержку проактивно или на основании заявлений (без истребования документов) посредством внедрения единой централизованной цифровой платформы в социальной сфере</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2 5D 92918</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5 119 641,0</w:t>
            </w:r>
          </w:p>
        </w:tc>
      </w:tr>
      <w:tr>
        <w:tc>
          <w:tcPr>
            <w:tcW w:w="2948" w:type="dxa"/>
            <w:tcBorders>
              <w:top w:val="nil"/>
              <w:left w:val="nil"/>
              <w:bottom w:val="nil"/>
              <w:right w:val="nil"/>
            </w:tcBorders>
          </w:tcPr>
          <w:p>
            <w:pPr>
              <w:pStyle w:val="0"/>
            </w:pPr>
            <w:r>
              <w:rPr>
                <w:sz w:val="24"/>
              </w:rPr>
              <w:t xml:space="preserve">Создание и внедрение комплексной системы обеспечения информационной безопасности государственной информационной системы "Единая централизованная цифровая платформа в социальной сфере" (Закупка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2 5D 97010</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1 259 874,1</w:t>
            </w:r>
          </w:p>
        </w:tc>
      </w:tr>
      <w:tr>
        <w:tc>
          <w:tcPr>
            <w:tcW w:w="2948" w:type="dxa"/>
            <w:tcBorders>
              <w:top w:val="nil"/>
              <w:left w:val="nil"/>
              <w:bottom w:val="nil"/>
              <w:right w:val="nil"/>
            </w:tcBorders>
          </w:tcPr>
          <w:p>
            <w:pPr>
              <w:pStyle w:val="0"/>
            </w:pPr>
            <w:r>
              <w:rPr>
                <w:sz w:val="24"/>
              </w:rPr>
              <w:t xml:space="preserve">Сопровождение и развитие информационной системы "Единый контакт-центр взаимодействия с гражданами"</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03 2 5D 97011</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276 656,2</w:t>
            </w:r>
          </w:p>
        </w:tc>
      </w:tr>
      <w:tr>
        <w:tc>
          <w:tcPr>
            <w:tcW w:w="2948" w:type="dxa"/>
            <w:tcBorders>
              <w:top w:val="nil"/>
              <w:left w:val="nil"/>
              <w:bottom w:val="nil"/>
              <w:right w:val="nil"/>
            </w:tcBorders>
          </w:tcPr>
          <w:p>
            <w:pPr>
              <w:pStyle w:val="0"/>
            </w:pPr>
            <w:r>
              <w:rPr>
                <w:sz w:val="24"/>
              </w:rPr>
              <w:t xml:space="preserve">Непрограммные направления деятельности органов управления государственными внебюджетными фондами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73 0 00 00000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626 249 087,8</w:t>
            </w:r>
          </w:p>
        </w:tc>
      </w:tr>
      <w:tr>
        <w:tc>
          <w:tcPr>
            <w:tcW w:w="2948" w:type="dxa"/>
            <w:tcBorders>
              <w:top w:val="nil"/>
              <w:left w:val="nil"/>
              <w:bottom w:val="nil"/>
              <w:right w:val="nil"/>
            </w:tcBorders>
          </w:tcPr>
          <w:p>
            <w:pPr>
              <w:pStyle w:val="0"/>
            </w:pPr>
            <w:r>
              <w:rPr>
                <w:sz w:val="24"/>
              </w:rPr>
              <w:t xml:space="preserve">Реализация государственных функций в области социальной политики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73 1 00 00000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2 969 532,9</w:t>
            </w:r>
          </w:p>
        </w:tc>
      </w:tr>
      <w:tr>
        <w:tc>
          <w:tcPr>
            <w:tcW w:w="2948" w:type="dxa"/>
            <w:tcBorders>
              <w:top w:val="nil"/>
              <w:left w:val="nil"/>
              <w:bottom w:val="nil"/>
              <w:right w:val="nil"/>
            </w:tcBorders>
          </w:tcPr>
          <w:p>
            <w:pPr>
              <w:pStyle w:val="0"/>
            </w:pPr>
            <w:r>
              <w:rPr>
                <w:sz w:val="24"/>
              </w:rPr>
              <w:t xml:space="preserve">Гарантийные взносы в фонд гарантирования пенсионных накоплений, уплачиваемые Фондом пенсионного и социального страхования Российской Федерации (Иные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73 1 00 35810</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560 428,6</w:t>
            </w:r>
          </w:p>
        </w:tc>
      </w:tr>
      <w:tr>
        <w:tc>
          <w:tcPr>
            <w:tcW w:w="2948" w:type="dxa"/>
            <w:tcBorders>
              <w:top w:val="nil"/>
              <w:left w:val="nil"/>
              <w:bottom w:val="nil"/>
              <w:right w:val="nil"/>
            </w:tcBorders>
          </w:tcPr>
          <w:p>
            <w:pPr>
              <w:pStyle w:val="0"/>
            </w:pPr>
            <w:r>
              <w:rPr>
                <w:sz w:val="24"/>
              </w:rPr>
              <w:t xml:space="preserve">Передача средств пенсионных накоплений в негосударственные пенсионные фонды</w:t>
            </w:r>
          </w:p>
          <w:p>
            <w:pPr>
              <w:pStyle w:val="0"/>
            </w:pPr>
            <w:r>
              <w:rPr>
                <w:sz w:val="24"/>
              </w:rPr>
              <w:t xml:space="preserve">(Иные бюджетные ассигнования)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73 1 00 35820</w:t>
            </w:r>
          </w:p>
        </w:tc>
        <w:tc>
          <w:tcPr>
            <w:tcW w:w="715" w:type="dxa"/>
            <w:vAlign w:val="bottom"/>
            <w:tcBorders>
              <w:top w:val="nil"/>
              <w:left w:val="nil"/>
              <w:bottom w:val="nil"/>
              <w:right w:val="nil"/>
            </w:tcBorders>
          </w:tcPr>
          <w:p>
            <w:pPr>
              <w:pStyle w:val="0"/>
              <w:jc w:val="center"/>
            </w:pPr>
            <w:r>
              <w:rPr>
                <w:sz w:val="24"/>
              </w:rPr>
              <w:t xml:space="preserve">800</w:t>
            </w:r>
          </w:p>
        </w:tc>
        <w:tc>
          <w:tcPr>
            <w:tcW w:w="1928" w:type="dxa"/>
            <w:vAlign w:val="bottom"/>
            <w:tcBorders>
              <w:top w:val="nil"/>
              <w:left w:val="nil"/>
              <w:bottom w:val="nil"/>
              <w:right w:val="nil"/>
            </w:tcBorders>
          </w:tcPr>
          <w:p>
            <w:pPr>
              <w:pStyle w:val="0"/>
              <w:jc w:val="right"/>
            </w:pPr>
            <w:r>
              <w:rPr>
                <w:sz w:val="24"/>
              </w:rPr>
              <w:t xml:space="preserve">1 668 527,9</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73 1 00 90059</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740 576,4</w:t>
            </w:r>
          </w:p>
        </w:tc>
      </w:tr>
      <w:tr>
        <w:tc>
          <w:tcPr>
            <w:tcW w:w="2948" w:type="dxa"/>
            <w:tcBorders>
              <w:top w:val="nil"/>
              <w:left w:val="nil"/>
              <w:bottom w:val="nil"/>
              <w:right w:val="nil"/>
            </w:tcBorders>
          </w:tcPr>
          <w:p>
            <w:pPr>
              <w:pStyle w:val="0"/>
            </w:pPr>
            <w:r>
              <w:rPr>
                <w:sz w:val="24"/>
              </w:rPr>
              <w:t xml:space="preserve">Обеспечение выполнения функций аппаратами государственных внебюджетных фондов Российской Федерации</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73 2 00 00000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726 948,0</w:t>
            </w:r>
          </w:p>
        </w:tc>
      </w:tr>
      <w:tr>
        <w:tc>
          <w:tcPr>
            <w:tcW w:w="2948" w:type="dxa"/>
            <w:tcBorders>
              <w:top w:val="nil"/>
              <w:left w:val="nil"/>
              <w:bottom w:val="nil"/>
              <w:right w:val="nil"/>
            </w:tcBorders>
          </w:tcPr>
          <w:p>
            <w:pPr>
              <w:pStyle w:val="0"/>
            </w:pPr>
            <w:r>
              <w:rPr>
                <w:sz w:val="24"/>
              </w:rPr>
              <w:t xml:space="preserve">Расходы на обеспечение деятельности (оказание услуг) государственных учреждений</w:t>
            </w:r>
          </w:p>
          <w:p>
            <w:pPr>
              <w:pStyle w:val="0"/>
            </w:pPr>
            <w:r>
              <w:rPr>
                <w:sz w:val="24"/>
              </w:rPr>
              <w:t xml:space="preserve">(Закупка товаров, работ и услуг для обеспечения государственных (муниципальных) нужд)</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73 2 00 90059</w:t>
            </w:r>
          </w:p>
        </w:tc>
        <w:tc>
          <w:tcPr>
            <w:tcW w:w="715" w:type="dxa"/>
            <w:vAlign w:val="bottom"/>
            <w:tcBorders>
              <w:top w:val="nil"/>
              <w:left w:val="nil"/>
              <w:bottom w:val="nil"/>
              <w:right w:val="nil"/>
            </w:tcBorders>
          </w:tcPr>
          <w:p>
            <w:pPr>
              <w:pStyle w:val="0"/>
              <w:jc w:val="center"/>
            </w:pPr>
            <w:r>
              <w:rPr>
                <w:sz w:val="24"/>
              </w:rPr>
              <w:t xml:space="preserve">200</w:t>
            </w:r>
          </w:p>
        </w:tc>
        <w:tc>
          <w:tcPr>
            <w:tcW w:w="1928" w:type="dxa"/>
            <w:vAlign w:val="bottom"/>
            <w:tcBorders>
              <w:top w:val="nil"/>
              <w:left w:val="nil"/>
              <w:bottom w:val="nil"/>
              <w:right w:val="nil"/>
            </w:tcBorders>
          </w:tcPr>
          <w:p>
            <w:pPr>
              <w:pStyle w:val="0"/>
              <w:jc w:val="right"/>
            </w:pPr>
            <w:r>
              <w:rPr>
                <w:sz w:val="24"/>
              </w:rPr>
              <w:t xml:space="preserve">726 948,0</w:t>
            </w:r>
          </w:p>
        </w:tc>
      </w:tr>
      <w:tr>
        <w:tc>
          <w:tcPr>
            <w:tcW w:w="2948" w:type="dxa"/>
            <w:tcBorders>
              <w:top w:val="nil"/>
              <w:left w:val="nil"/>
              <w:bottom w:val="nil"/>
              <w:right w:val="nil"/>
            </w:tcBorders>
          </w:tcPr>
          <w:p>
            <w:pPr>
              <w:pStyle w:val="0"/>
            </w:pPr>
            <w:r>
              <w:rPr>
                <w:sz w:val="24"/>
              </w:rPr>
              <w:t xml:space="preserve">Иные мероприятия</w:t>
            </w:r>
          </w:p>
        </w:tc>
        <w:tc>
          <w:tcPr>
            <w:tcW w:w="624" w:type="dxa"/>
            <w:vAlign w:val="bottom"/>
            <w:tcBorders>
              <w:top w:val="nil"/>
              <w:left w:val="nil"/>
              <w:bottom w:val="nil"/>
              <w:right w:val="nil"/>
            </w:tcBorders>
          </w:tcPr>
          <w:p>
            <w:pPr>
              <w:pStyle w:val="0"/>
              <w:jc w:val="center"/>
            </w:pPr>
            <w:r>
              <w:rPr>
                <w:sz w:val="24"/>
              </w:rPr>
              <w:t xml:space="preserve">797</w:t>
            </w:r>
          </w:p>
        </w:tc>
        <w:tc>
          <w:tcPr>
            <w:tcW w:w="566" w:type="dxa"/>
            <w:vAlign w:val="bottom"/>
            <w:tcBorders>
              <w:top w:val="nil"/>
              <w:left w:val="nil"/>
              <w:bottom w:val="nil"/>
              <w:right w:val="nil"/>
            </w:tcBorders>
          </w:tcPr>
          <w:p>
            <w:pPr>
              <w:pStyle w:val="0"/>
              <w:jc w:val="center"/>
            </w:pPr>
            <w:r>
              <w:rPr>
                <w:sz w:val="24"/>
              </w:rPr>
              <w:t xml:space="preserve">10</w:t>
            </w:r>
          </w:p>
        </w:tc>
        <w:tc>
          <w:tcPr>
            <w:tcW w:w="566" w:type="dxa"/>
            <w:vAlign w:val="bottom"/>
            <w:tcBorders>
              <w:top w:val="nil"/>
              <w:left w:val="nil"/>
              <w:bottom w:val="nil"/>
              <w:right w:val="nil"/>
            </w:tcBorders>
          </w:tcPr>
          <w:p>
            <w:pPr>
              <w:pStyle w:val="0"/>
              <w:jc w:val="center"/>
            </w:pPr>
            <w:r>
              <w:rPr>
                <w:sz w:val="24"/>
              </w:rPr>
              <w:t xml:space="preserve">06</w:t>
            </w:r>
          </w:p>
        </w:tc>
        <w:tc>
          <w:tcPr>
            <w:tcW w:w="1701" w:type="dxa"/>
            <w:vAlign w:val="bottom"/>
            <w:tcBorders>
              <w:top w:val="nil"/>
              <w:left w:val="nil"/>
              <w:bottom w:val="nil"/>
              <w:right w:val="nil"/>
            </w:tcBorders>
          </w:tcPr>
          <w:p>
            <w:pPr>
              <w:pStyle w:val="0"/>
              <w:jc w:val="center"/>
            </w:pPr>
            <w:r>
              <w:rPr>
                <w:sz w:val="24"/>
              </w:rPr>
              <w:t xml:space="preserve">73 8 00 00000</w:t>
            </w:r>
          </w:p>
        </w:tc>
        <w:tc>
          <w:tcPr>
            <w:tcW w:w="715" w:type="dxa"/>
            <w:vAlign w:val="bottom"/>
            <w:tcBorders>
              <w:top w:val="nil"/>
              <w:left w:val="nil"/>
              <w:bottom w:val="nil"/>
              <w:right w:val="nil"/>
            </w:tcBorders>
          </w:tcPr>
          <w:p>
            <w:pPr>
              <w:pStyle w:val="0"/>
            </w:pPr>
            <w:r>
              <w:rPr>
                <w:sz w:val="24"/>
              </w:rPr>
            </w:r>
          </w:p>
        </w:tc>
        <w:tc>
          <w:tcPr>
            <w:tcW w:w="1928" w:type="dxa"/>
            <w:vAlign w:val="bottom"/>
            <w:tcBorders>
              <w:top w:val="nil"/>
              <w:left w:val="nil"/>
              <w:bottom w:val="nil"/>
              <w:right w:val="nil"/>
            </w:tcBorders>
          </w:tcPr>
          <w:p>
            <w:pPr>
              <w:pStyle w:val="0"/>
              <w:jc w:val="right"/>
            </w:pPr>
            <w:r>
              <w:rPr>
                <w:sz w:val="24"/>
              </w:rPr>
              <w:t xml:space="preserve">622 552 606,9</w:t>
            </w:r>
          </w:p>
        </w:tc>
      </w:tr>
      <w:tr>
        <w:tc>
          <w:tcPr>
            <w:tcW w:w="2948" w:type="dxa"/>
            <w:tcBorders>
              <w:top w:val="nil"/>
              <w:left w:val="nil"/>
              <w:bottom w:val="single" w:sz="4"/>
              <w:right w:val="nil"/>
            </w:tcBorders>
          </w:tcPr>
          <w:p>
            <w:pPr>
              <w:pStyle w:val="0"/>
            </w:pPr>
            <w:r>
              <w:rPr>
                <w:sz w:val="24"/>
              </w:rPr>
              <w:t xml:space="preserve">Иной межбюджетный трансферт, передаваемый федеральному бюджету из бюджета Фонда пенсионного и социального страхования Российской Федерации за счет поступивших страховых взносов, срок уплаты которых был продлен на 12 месяцев (Межбюджетные трансферты)</w:t>
            </w:r>
          </w:p>
        </w:tc>
        <w:tc>
          <w:tcPr>
            <w:tcW w:w="624" w:type="dxa"/>
            <w:vAlign w:val="bottom"/>
            <w:tcBorders>
              <w:top w:val="nil"/>
              <w:left w:val="nil"/>
              <w:bottom w:val="single" w:sz="4"/>
              <w:right w:val="nil"/>
            </w:tcBorders>
          </w:tcPr>
          <w:p>
            <w:pPr>
              <w:pStyle w:val="0"/>
              <w:jc w:val="center"/>
            </w:pPr>
            <w:r>
              <w:rPr>
                <w:sz w:val="24"/>
              </w:rPr>
              <w:t xml:space="preserve">797</w:t>
            </w:r>
          </w:p>
        </w:tc>
        <w:tc>
          <w:tcPr>
            <w:tcW w:w="566" w:type="dxa"/>
            <w:vAlign w:val="bottom"/>
            <w:tcBorders>
              <w:top w:val="nil"/>
              <w:left w:val="nil"/>
              <w:bottom w:val="single" w:sz="4"/>
              <w:right w:val="nil"/>
            </w:tcBorders>
          </w:tcPr>
          <w:p>
            <w:pPr>
              <w:pStyle w:val="0"/>
              <w:jc w:val="center"/>
            </w:pPr>
            <w:r>
              <w:rPr>
                <w:sz w:val="24"/>
              </w:rPr>
              <w:t xml:space="preserve">10</w:t>
            </w:r>
          </w:p>
        </w:tc>
        <w:tc>
          <w:tcPr>
            <w:tcW w:w="566" w:type="dxa"/>
            <w:vAlign w:val="bottom"/>
            <w:tcBorders>
              <w:top w:val="nil"/>
              <w:left w:val="nil"/>
              <w:bottom w:val="single" w:sz="4"/>
              <w:right w:val="nil"/>
            </w:tcBorders>
          </w:tcPr>
          <w:p>
            <w:pPr>
              <w:pStyle w:val="0"/>
              <w:jc w:val="center"/>
            </w:pPr>
            <w:r>
              <w:rPr>
                <w:sz w:val="24"/>
              </w:rPr>
              <w:t xml:space="preserve">06</w:t>
            </w:r>
          </w:p>
        </w:tc>
        <w:tc>
          <w:tcPr>
            <w:tcW w:w="1701" w:type="dxa"/>
            <w:vAlign w:val="bottom"/>
            <w:tcBorders>
              <w:top w:val="nil"/>
              <w:left w:val="nil"/>
              <w:bottom w:val="single" w:sz="4"/>
              <w:right w:val="nil"/>
            </w:tcBorders>
          </w:tcPr>
          <w:p>
            <w:pPr>
              <w:pStyle w:val="0"/>
              <w:jc w:val="center"/>
            </w:pPr>
            <w:r>
              <w:rPr>
                <w:sz w:val="24"/>
              </w:rPr>
              <w:t xml:space="preserve">73 8 00 50410</w:t>
            </w:r>
          </w:p>
        </w:tc>
        <w:tc>
          <w:tcPr>
            <w:tcW w:w="715" w:type="dxa"/>
            <w:vAlign w:val="bottom"/>
            <w:tcBorders>
              <w:top w:val="nil"/>
              <w:left w:val="nil"/>
              <w:bottom w:val="single" w:sz="4"/>
              <w:right w:val="nil"/>
            </w:tcBorders>
          </w:tcPr>
          <w:p>
            <w:pPr>
              <w:pStyle w:val="0"/>
              <w:jc w:val="center"/>
            </w:pPr>
            <w:r>
              <w:rPr>
                <w:sz w:val="24"/>
              </w:rPr>
              <w:t xml:space="preserve">500</w:t>
            </w:r>
          </w:p>
        </w:tc>
        <w:tc>
          <w:tcPr>
            <w:tcW w:w="1928" w:type="dxa"/>
            <w:vAlign w:val="bottom"/>
            <w:tcBorders>
              <w:top w:val="nil"/>
              <w:left w:val="nil"/>
              <w:bottom w:val="single" w:sz="4"/>
              <w:right w:val="nil"/>
            </w:tcBorders>
          </w:tcPr>
          <w:p>
            <w:pPr>
              <w:pStyle w:val="0"/>
              <w:jc w:val="right"/>
            </w:pPr>
            <w:r>
              <w:rPr>
                <w:sz w:val="24"/>
              </w:rPr>
              <w:t xml:space="preserve">622 552 606,9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3</w:t>
      </w:r>
    </w:p>
    <w:p>
      <w:pPr>
        <w:pStyle w:val="0"/>
        <w:jc w:val="right"/>
      </w:pPr>
      <w:r>
        <w:rPr>
          <w:sz w:val="24"/>
        </w:rPr>
        <w:t xml:space="preserve">к Федеральному закону</w:t>
      </w:r>
    </w:p>
    <w:p>
      <w:pPr>
        <w:pStyle w:val="0"/>
        <w:jc w:val="right"/>
      </w:pPr>
      <w:r>
        <w:rPr>
          <w:sz w:val="24"/>
        </w:rPr>
        <w:t xml:space="preserve">"Об исполнении бюджета</w:t>
      </w:r>
    </w:p>
    <w:p>
      <w:pPr>
        <w:pStyle w:val="0"/>
        <w:jc w:val="right"/>
      </w:pPr>
      <w:r>
        <w:rPr>
          <w:sz w:val="24"/>
        </w:rPr>
        <w:t xml:space="preserve">Фонда пенсионного и социального</w:t>
      </w:r>
    </w:p>
    <w:p>
      <w:pPr>
        <w:pStyle w:val="0"/>
        <w:jc w:val="right"/>
      </w:pPr>
      <w:r>
        <w:rPr>
          <w:sz w:val="24"/>
        </w:rPr>
        <w:t xml:space="preserve">страхования Российской Федерации</w:t>
      </w:r>
    </w:p>
    <w:p>
      <w:pPr>
        <w:pStyle w:val="0"/>
        <w:jc w:val="right"/>
      </w:pPr>
      <w:r>
        <w:rPr>
          <w:sz w:val="24"/>
        </w:rPr>
        <w:t xml:space="preserve">за 2024 год"</w:t>
      </w:r>
    </w:p>
    <w:p>
      <w:pPr>
        <w:pStyle w:val="0"/>
        <w:jc w:val="both"/>
      </w:pPr>
      <w:r>
        <w:rPr>
          <w:sz w:val="24"/>
        </w:rPr>
      </w:r>
    </w:p>
    <w:bookmarkStart w:id="3352" w:name="P3352"/>
    <w:bookmarkEnd w:id="3352"/>
    <w:p>
      <w:pPr>
        <w:pStyle w:val="2"/>
        <w:jc w:val="center"/>
      </w:pPr>
      <w:r>
        <w:rPr>
          <w:sz w:val="24"/>
        </w:rPr>
        <w:t xml:space="preserve">ИСТОЧНИКИ</w:t>
      </w:r>
    </w:p>
    <w:p>
      <w:pPr>
        <w:pStyle w:val="2"/>
        <w:jc w:val="center"/>
      </w:pPr>
      <w:r>
        <w:rPr>
          <w:sz w:val="24"/>
        </w:rPr>
        <w:t xml:space="preserve">ВНУТРЕННЕГО ФИНАНСИРОВАНИЯ ДЕФИЦИТА БЮДЖЕТА ФОНДА</w:t>
      </w:r>
    </w:p>
    <w:p>
      <w:pPr>
        <w:pStyle w:val="2"/>
        <w:jc w:val="center"/>
      </w:pPr>
      <w:r>
        <w:rPr>
          <w:sz w:val="24"/>
        </w:rPr>
        <w:t xml:space="preserve">ПЕНСИОННОГО И СОЦИАЛЬНОГО СТРАХОВАНИЯ РОССИЙСКОЙ ФЕДЕРАЦИИ</w:t>
      </w:r>
    </w:p>
    <w:p>
      <w:pPr>
        <w:pStyle w:val="2"/>
        <w:jc w:val="center"/>
      </w:pPr>
      <w:r>
        <w:rPr>
          <w:sz w:val="24"/>
        </w:rPr>
        <w:t xml:space="preserve">ПО КОДАМ КЛАССИФИКАЦИИ ИСТОЧНИКОВ ФИНАНСИРОВАНИЯ</w:t>
      </w:r>
    </w:p>
    <w:p>
      <w:pPr>
        <w:pStyle w:val="2"/>
        <w:jc w:val="center"/>
      </w:pPr>
      <w:r>
        <w:rPr>
          <w:sz w:val="24"/>
        </w:rPr>
        <w:t xml:space="preserve">ДЕФИЦИТОВ БЮДЖЕТОВ ЗА 2024 ГОД</w:t>
      </w:r>
    </w:p>
    <w:p>
      <w:pPr>
        <w:pStyle w:val="0"/>
        <w:jc w:val="both"/>
      </w:pPr>
      <w:r>
        <w:rPr>
          <w:sz w:val="24"/>
        </w:rPr>
      </w:r>
    </w:p>
    <w:p>
      <w:pPr>
        <w:pStyle w:val="0"/>
        <w:jc w:val="right"/>
      </w:pPr>
      <w:r>
        <w:rPr>
          <w:sz w:val="24"/>
        </w:rPr>
        <w:t xml:space="preserve">(тыс. рублей)</w:t>
      </w:r>
    </w:p>
    <w:p>
      <w:pPr>
        <w:spacing w:before="0"/>
        <w:spacing w:after="1"/>
      </w:pPr>
    </w:p>
    <w:tbl>
      <w:tblPr>
        <w:tblInd w:w="0" w:type="dxa"/>
        <w:tblLayout w:type="fixed"/>
        <w:tblBorders>
          <w:top w:val="single" w:sz="4"/>
          <w:bottom w:val="single" w:sz="4"/>
        </w:tblBorders>
        <w:tblCellMar>
          <w:top w:w="102" w:type="dxa"/>
          <w:left w:w="62" w:type="dxa"/>
          <w:bottom w:w="102" w:type="dxa"/>
          <w:right w:w="62" w:type="dxa"/>
        </w:tblCellMar>
      </w:tblPr>
      <w:tblGrid>
        <w:gridCol w:w="2835"/>
        <w:gridCol w:w="1304"/>
        <w:gridCol w:w="2835"/>
        <w:gridCol w:w="2098"/>
      </w:tblGrid>
      <w:tr>
        <w:tblPrEx>
          <w:tblBorders>
            <w:left w:val="single" w:sz="4"/>
            <w:right w:val="single" w:sz="4"/>
            <w:insideV w:val="single" w:sz="4"/>
            <w:insideH w:val="single" w:sz="4"/>
          </w:tblBorders>
        </w:tblPrEx>
        <w:tc>
          <w:tcPr>
            <w:tcW w:w="2835" w:type="dxa"/>
            <w:tcBorders>
              <w:top w:val="single" w:sz="4"/>
              <w:bottom w:val="single" w:sz="4"/>
            </w:tcBorders>
            <w:vMerge w:val="restart"/>
          </w:tcPr>
          <w:p>
            <w:pPr>
              <w:pStyle w:val="0"/>
              <w:jc w:val="center"/>
            </w:pPr>
            <w:r>
              <w:rPr>
                <w:sz w:val="24"/>
              </w:rPr>
              <w:t xml:space="preserve">Наименование показателя</w:t>
            </w:r>
          </w:p>
        </w:tc>
        <w:tc>
          <w:tcPr>
            <w:gridSpan w:val="2"/>
            <w:tcW w:w="4139" w:type="dxa"/>
            <w:tcBorders>
              <w:top w:val="single" w:sz="4"/>
              <w:bottom w:val="single" w:sz="4"/>
            </w:tcBorders>
          </w:tcPr>
          <w:p>
            <w:pPr>
              <w:pStyle w:val="0"/>
              <w:jc w:val="center"/>
            </w:pPr>
            <w:r>
              <w:rPr>
                <w:sz w:val="24"/>
              </w:rPr>
              <w:t xml:space="preserve">Код бюджетной классификации Российской Федерации</w:t>
            </w:r>
          </w:p>
        </w:tc>
        <w:tc>
          <w:tcPr>
            <w:tcW w:w="2098" w:type="dxa"/>
            <w:tcBorders>
              <w:top w:val="single" w:sz="4"/>
              <w:bottom w:val="single" w:sz="4"/>
            </w:tcBorders>
            <w:vMerge w:val="restart"/>
          </w:tcPr>
          <w:p>
            <w:pPr>
              <w:pStyle w:val="0"/>
              <w:jc w:val="center"/>
            </w:pPr>
            <w:r>
              <w:rPr>
                <w:sz w:val="24"/>
              </w:rPr>
              <w:t xml:space="preserve">Кассовое исполнение</w:t>
            </w:r>
          </w:p>
        </w:tc>
      </w:tr>
      <w:tr>
        <w:tblPrEx>
          <w:tblBorders>
            <w:left w:val="single" w:sz="4"/>
            <w:right w:val="single" w:sz="4"/>
            <w:insideV w:val="single" w:sz="4"/>
            <w:insideH w:val="single" w:sz="4"/>
          </w:tblBorders>
        </w:tblPrEx>
        <w:tc>
          <w:tcPr>
            <w:tcBorders>
              <w:top w:val="single" w:sz="4"/>
              <w:bottom w:val="single" w:sz="4"/>
            </w:tcBorders>
            <w:vMerge w:val="continue"/>
          </w:tcPr>
          <w:p/>
        </w:tc>
        <w:tc>
          <w:tcPr>
            <w:tcW w:w="1304" w:type="dxa"/>
            <w:tcBorders>
              <w:top w:val="single" w:sz="4"/>
              <w:bottom w:val="single" w:sz="4"/>
            </w:tcBorders>
          </w:tcPr>
          <w:p>
            <w:pPr>
              <w:pStyle w:val="0"/>
              <w:jc w:val="center"/>
            </w:pPr>
            <w:r>
              <w:rPr>
                <w:sz w:val="24"/>
              </w:rPr>
              <w:t xml:space="preserve">главного администратора источника финансирования</w:t>
            </w:r>
          </w:p>
        </w:tc>
        <w:tc>
          <w:tcPr>
            <w:tcW w:w="2835" w:type="dxa"/>
            <w:tcBorders>
              <w:top w:val="single" w:sz="4"/>
              <w:bottom w:val="single" w:sz="4"/>
            </w:tcBorders>
          </w:tcPr>
          <w:p>
            <w:pPr>
              <w:pStyle w:val="0"/>
              <w:jc w:val="center"/>
            </w:pPr>
            <w:r>
              <w:rPr>
                <w:sz w:val="24"/>
              </w:rPr>
              <w:t xml:space="preserve">источника финансирования</w:t>
            </w:r>
          </w:p>
        </w:tc>
        <w:tc>
          <w:tcPr>
            <w:tcBorders>
              <w:top w:val="single" w:sz="4"/>
              <w:bottom w:val="single" w:sz="4"/>
            </w:tcBorders>
            <w:vMerge w:val="continue"/>
          </w:tcPr>
          <w:p/>
        </w:tc>
      </w:tr>
      <w:tr>
        <w:tc>
          <w:tcPr>
            <w:tcW w:w="2835" w:type="dxa"/>
            <w:tcBorders>
              <w:top w:val="single" w:sz="4"/>
              <w:left w:val="nil"/>
              <w:bottom w:val="nil"/>
              <w:right w:val="nil"/>
            </w:tcBorders>
          </w:tcPr>
          <w:p>
            <w:pPr>
              <w:pStyle w:val="0"/>
            </w:pPr>
            <w:r>
              <w:rPr>
                <w:sz w:val="24"/>
              </w:rPr>
              <w:t xml:space="preserve">Фонд пенсионного и социального страхования Российской Федерации</w:t>
            </w:r>
          </w:p>
        </w:tc>
        <w:tc>
          <w:tcPr>
            <w:tcW w:w="1304" w:type="dxa"/>
            <w:vAlign w:val="bottom"/>
            <w:tcBorders>
              <w:top w:val="single" w:sz="4"/>
              <w:left w:val="nil"/>
              <w:bottom w:val="nil"/>
              <w:right w:val="nil"/>
            </w:tcBorders>
          </w:tcPr>
          <w:p>
            <w:pPr>
              <w:pStyle w:val="0"/>
              <w:jc w:val="center"/>
            </w:pPr>
            <w:r>
              <w:rPr>
                <w:sz w:val="24"/>
              </w:rPr>
              <w:t xml:space="preserve">797</w:t>
            </w:r>
          </w:p>
        </w:tc>
        <w:tc>
          <w:tcPr>
            <w:tcW w:w="2835" w:type="dxa"/>
            <w:vAlign w:val="bottom"/>
            <w:tcBorders>
              <w:top w:val="single" w:sz="4"/>
              <w:left w:val="nil"/>
              <w:bottom w:val="nil"/>
              <w:right w:val="nil"/>
            </w:tcBorders>
          </w:tcPr>
          <w:p>
            <w:pPr>
              <w:pStyle w:val="0"/>
            </w:pPr>
            <w:r>
              <w:rPr>
                <w:sz w:val="24"/>
              </w:rPr>
            </w:r>
          </w:p>
        </w:tc>
        <w:tc>
          <w:tcPr>
            <w:tcW w:w="2098" w:type="dxa"/>
            <w:vAlign w:val="bottom"/>
            <w:tcBorders>
              <w:top w:val="single" w:sz="4"/>
              <w:left w:val="nil"/>
              <w:bottom w:val="nil"/>
              <w:right w:val="nil"/>
            </w:tcBorders>
          </w:tcPr>
          <w:p>
            <w:pPr>
              <w:pStyle w:val="0"/>
              <w:jc w:val="right"/>
            </w:pPr>
            <w:r>
              <w:rPr>
                <w:sz w:val="24"/>
              </w:rPr>
              <w:t xml:space="preserve">-554 925 146,3</w:t>
            </w:r>
          </w:p>
        </w:tc>
      </w:tr>
      <w:tr>
        <w:tc>
          <w:tcPr>
            <w:tcW w:w="2835" w:type="dxa"/>
            <w:tcBorders>
              <w:top w:val="nil"/>
              <w:left w:val="nil"/>
              <w:bottom w:val="nil"/>
              <w:right w:val="nil"/>
            </w:tcBorders>
          </w:tcPr>
          <w:p>
            <w:pPr>
              <w:pStyle w:val="0"/>
            </w:pPr>
            <w:r>
              <w:rPr>
                <w:sz w:val="24"/>
              </w:rPr>
              <w:t xml:space="preserve">Источники внутреннего финансирования дефицитов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01 00 00 00 00 0000 000</w:t>
            </w:r>
          </w:p>
        </w:tc>
        <w:tc>
          <w:tcPr>
            <w:tcW w:w="2098" w:type="dxa"/>
            <w:vAlign w:val="bottom"/>
            <w:tcBorders>
              <w:top w:val="nil"/>
              <w:left w:val="nil"/>
              <w:bottom w:val="nil"/>
              <w:right w:val="nil"/>
            </w:tcBorders>
          </w:tcPr>
          <w:p>
            <w:pPr>
              <w:pStyle w:val="0"/>
              <w:jc w:val="right"/>
            </w:pPr>
            <w:r>
              <w:rPr>
                <w:sz w:val="24"/>
              </w:rPr>
              <w:t xml:space="preserve">-554 925 146,3</w:t>
            </w:r>
          </w:p>
        </w:tc>
      </w:tr>
      <w:tr>
        <w:tc>
          <w:tcPr>
            <w:tcW w:w="2835" w:type="dxa"/>
            <w:tcBorders>
              <w:top w:val="nil"/>
              <w:left w:val="nil"/>
              <w:bottom w:val="nil"/>
              <w:right w:val="nil"/>
            </w:tcBorders>
          </w:tcPr>
          <w:p>
            <w:pPr>
              <w:pStyle w:val="0"/>
            </w:pPr>
            <w:r>
              <w:rPr>
                <w:sz w:val="24"/>
              </w:rPr>
              <w:t xml:space="preserve">Кредиты кредитных организаций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01 02 00 00 00 0000 000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Привлечение кредитов от кредитных организаций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01 02 00 00 00 0000 700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Привлечение Фондом пенсионного и социального страхования Российской Федерации кредитов от кредитных организаций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01 02 00 00 06 0000 710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Погашение кредитов, предоставленных кредитными организациями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01 02 00 00 00 0000 800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Погашение Фондом пенсионного и социального страхования Российской Федерации кредитов от кредитных организаций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01 02 00 00 06 0000 810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Бюджетные кредиты из других бюджетов бюджетной системы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01 03 00 00 00 0000 000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Бюджетные кредиты из других бюджетов бюджетной системы Российской Федерации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01 03 01 00 00 0000 000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Привлечение бюджетных кредитов из других бюджетов бюджетной системы Российской Федерации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01 03 01 00 00 0000 700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Привлечение кредитов из других бюджетов бюджетной системы Российской Федерации бюджетом Фонда пенсионного и социального страхования Российской Федерации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01 03 01 00 06 0000 710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Погашение бюджетных кредитов, полученных из других бюджетов бюджетной системы Российской Федерации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01 03 01 00 00 0000 800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Погашение бюджетом Фонда пенсионного и социального страхования Российской Федерации кредитов из других бюджетов бюджетной системы Российской Федерации в валюте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01 03 01 00 06 0000 810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Изменение остатков средств на счетах по учету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01 05 00 00 00 0000 000</w:t>
            </w:r>
          </w:p>
        </w:tc>
        <w:tc>
          <w:tcPr>
            <w:tcW w:w="2098" w:type="dxa"/>
            <w:vAlign w:val="bottom"/>
            <w:tcBorders>
              <w:top w:val="nil"/>
              <w:left w:val="nil"/>
              <w:bottom w:val="nil"/>
              <w:right w:val="nil"/>
            </w:tcBorders>
          </w:tcPr>
          <w:p>
            <w:pPr>
              <w:pStyle w:val="0"/>
              <w:jc w:val="right"/>
            </w:pPr>
            <w:r>
              <w:rPr>
                <w:sz w:val="24"/>
              </w:rPr>
              <w:t xml:space="preserve">-419 156 915,6</w:t>
            </w:r>
          </w:p>
        </w:tc>
      </w:tr>
      <w:tr>
        <w:tc>
          <w:tcPr>
            <w:tcW w:w="2835" w:type="dxa"/>
            <w:tcBorders>
              <w:top w:val="nil"/>
              <w:left w:val="nil"/>
              <w:bottom w:val="nil"/>
              <w:right w:val="nil"/>
            </w:tcBorders>
          </w:tcPr>
          <w:p>
            <w:pPr>
              <w:pStyle w:val="0"/>
            </w:pPr>
            <w:r>
              <w:rPr>
                <w:sz w:val="24"/>
              </w:rPr>
              <w:t xml:space="preserve">Увеличение остатков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01 05 00 00 00 0000 500</w:t>
            </w:r>
          </w:p>
        </w:tc>
        <w:tc>
          <w:tcPr>
            <w:tcW w:w="2098" w:type="dxa"/>
            <w:vAlign w:val="bottom"/>
            <w:tcBorders>
              <w:top w:val="nil"/>
              <w:left w:val="nil"/>
              <w:bottom w:val="nil"/>
              <w:right w:val="nil"/>
            </w:tcBorders>
          </w:tcPr>
          <w:p>
            <w:pPr>
              <w:pStyle w:val="0"/>
              <w:jc w:val="right"/>
            </w:pPr>
            <w:r>
              <w:rPr>
                <w:sz w:val="24"/>
              </w:rPr>
              <w:t xml:space="preserve">-17 666 087 254,9</w:t>
            </w:r>
          </w:p>
        </w:tc>
      </w:tr>
      <w:tr>
        <w:tc>
          <w:tcPr>
            <w:tcW w:w="2835" w:type="dxa"/>
            <w:tcBorders>
              <w:top w:val="nil"/>
              <w:left w:val="nil"/>
              <w:bottom w:val="nil"/>
              <w:right w:val="nil"/>
            </w:tcBorders>
          </w:tcPr>
          <w:p>
            <w:pPr>
              <w:pStyle w:val="0"/>
            </w:pPr>
            <w:r>
              <w:rPr>
                <w:sz w:val="24"/>
              </w:rPr>
              <w:t xml:space="preserve">Увеличение остатков финансовых резервов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01 05 01 00 00 0000 500</w:t>
            </w:r>
          </w:p>
        </w:tc>
        <w:tc>
          <w:tcPr>
            <w:tcW w:w="2098" w:type="dxa"/>
            <w:vAlign w:val="bottom"/>
            <w:tcBorders>
              <w:top w:val="nil"/>
              <w:left w:val="nil"/>
              <w:bottom w:val="nil"/>
              <w:right w:val="nil"/>
            </w:tcBorders>
          </w:tcPr>
          <w:p>
            <w:pPr>
              <w:pStyle w:val="0"/>
              <w:jc w:val="right"/>
            </w:pPr>
            <w:r>
              <w:rPr>
                <w:sz w:val="24"/>
              </w:rPr>
              <w:t xml:space="preserve">-316 213 154,7</w:t>
            </w:r>
          </w:p>
        </w:tc>
      </w:tr>
      <w:tr>
        <w:tc>
          <w:tcPr>
            <w:tcW w:w="2835" w:type="dxa"/>
            <w:tcBorders>
              <w:top w:val="nil"/>
              <w:left w:val="nil"/>
              <w:bottom w:val="nil"/>
              <w:right w:val="nil"/>
            </w:tcBorders>
          </w:tcPr>
          <w:p>
            <w:pPr>
              <w:pStyle w:val="0"/>
            </w:pPr>
            <w:r>
              <w:rPr>
                <w:sz w:val="24"/>
              </w:rPr>
              <w:t xml:space="preserve">Увеличение остатков денежных средств финансовых резервов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01 05 01 01 00 0000 510</w:t>
            </w:r>
          </w:p>
        </w:tc>
        <w:tc>
          <w:tcPr>
            <w:tcW w:w="2098" w:type="dxa"/>
            <w:vAlign w:val="bottom"/>
            <w:tcBorders>
              <w:top w:val="nil"/>
              <w:left w:val="nil"/>
              <w:bottom w:val="nil"/>
              <w:right w:val="nil"/>
            </w:tcBorders>
          </w:tcPr>
          <w:p>
            <w:pPr>
              <w:pStyle w:val="0"/>
              <w:jc w:val="right"/>
            </w:pPr>
            <w:r>
              <w:rPr>
                <w:sz w:val="24"/>
              </w:rPr>
              <w:t xml:space="preserve">-316 213 154,7</w:t>
            </w:r>
          </w:p>
        </w:tc>
      </w:tr>
      <w:tr>
        <w:tc>
          <w:tcPr>
            <w:tcW w:w="2835" w:type="dxa"/>
            <w:tcBorders>
              <w:top w:val="nil"/>
              <w:left w:val="nil"/>
              <w:bottom w:val="nil"/>
              <w:right w:val="nil"/>
            </w:tcBorders>
          </w:tcPr>
          <w:p>
            <w:pPr>
              <w:pStyle w:val="0"/>
            </w:pPr>
            <w:r>
              <w:rPr>
                <w:sz w:val="24"/>
              </w:rPr>
              <w:t xml:space="preserve">Увеличение остатков денежных средств финансового резерва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01 05 01 01 06 0000 510</w:t>
            </w:r>
          </w:p>
        </w:tc>
        <w:tc>
          <w:tcPr>
            <w:tcW w:w="2098" w:type="dxa"/>
            <w:vAlign w:val="bottom"/>
            <w:tcBorders>
              <w:top w:val="nil"/>
              <w:left w:val="nil"/>
              <w:bottom w:val="nil"/>
              <w:right w:val="nil"/>
            </w:tcBorders>
          </w:tcPr>
          <w:p>
            <w:pPr>
              <w:pStyle w:val="0"/>
              <w:jc w:val="right"/>
            </w:pPr>
            <w:r>
              <w:rPr>
                <w:sz w:val="24"/>
              </w:rPr>
              <w:t xml:space="preserve">-316 213 154,7</w:t>
            </w:r>
          </w:p>
        </w:tc>
      </w:tr>
      <w:tr>
        <w:tc>
          <w:tcPr>
            <w:tcW w:w="2835" w:type="dxa"/>
            <w:tcBorders>
              <w:top w:val="nil"/>
              <w:left w:val="nil"/>
              <w:bottom w:val="nil"/>
              <w:right w:val="nil"/>
            </w:tcBorders>
          </w:tcPr>
          <w:p>
            <w:pPr>
              <w:pStyle w:val="0"/>
            </w:pPr>
            <w:r>
              <w:rPr>
                <w:sz w:val="24"/>
              </w:rPr>
              <w:t xml:space="preserve">Увеличение остатков денежных средств финансового резерва бюджета Фонда пенсионного и социального страхования Российской Федерации (увеличение остатков денежных средств резерва на осуществление обязательного социального страхования от несчастных случаев на производстве и профессиональных заболеваний)</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01 05 01 01 06 0001 510</w:t>
            </w:r>
          </w:p>
        </w:tc>
        <w:tc>
          <w:tcPr>
            <w:tcW w:w="2098" w:type="dxa"/>
            <w:vAlign w:val="bottom"/>
            <w:tcBorders>
              <w:top w:val="nil"/>
              <w:left w:val="nil"/>
              <w:bottom w:val="nil"/>
              <w:right w:val="nil"/>
            </w:tcBorders>
          </w:tcPr>
          <w:p>
            <w:pPr>
              <w:pStyle w:val="0"/>
              <w:jc w:val="right"/>
            </w:pPr>
            <w:r>
              <w:rPr>
                <w:sz w:val="24"/>
              </w:rPr>
              <w:t xml:space="preserve">-316 213 154,7</w:t>
            </w:r>
          </w:p>
        </w:tc>
      </w:tr>
      <w:tr>
        <w:tc>
          <w:tcPr>
            <w:tcW w:w="2835" w:type="dxa"/>
            <w:tcBorders>
              <w:top w:val="nil"/>
              <w:left w:val="nil"/>
              <w:bottom w:val="nil"/>
              <w:right w:val="nil"/>
            </w:tcBorders>
          </w:tcPr>
          <w:p>
            <w:pPr>
              <w:pStyle w:val="0"/>
            </w:pPr>
            <w:r>
              <w:rPr>
                <w:sz w:val="24"/>
              </w:rPr>
              <w:t xml:space="preserve">Увеличение остатков средств финансовых резервов бюджетов,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01 05 01 02 00 0000 520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остатков средств финансового резерва бюджета Фонда пенсионного и социального страхования Российской Федерации,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01 05 01 02 06 0000 520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остатков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01 05 02 00 00 0000 500</w:t>
            </w:r>
          </w:p>
        </w:tc>
        <w:tc>
          <w:tcPr>
            <w:tcW w:w="2098" w:type="dxa"/>
            <w:vAlign w:val="bottom"/>
            <w:tcBorders>
              <w:top w:val="nil"/>
              <w:left w:val="nil"/>
              <w:bottom w:val="nil"/>
              <w:right w:val="nil"/>
            </w:tcBorders>
          </w:tcPr>
          <w:p>
            <w:pPr>
              <w:pStyle w:val="0"/>
              <w:jc w:val="right"/>
            </w:pPr>
            <w:r>
              <w:rPr>
                <w:sz w:val="24"/>
              </w:rPr>
              <w:t xml:space="preserve">-16 793 003 536,4</w:t>
            </w:r>
          </w:p>
        </w:tc>
      </w:tr>
      <w:tr>
        <w:tc>
          <w:tcPr>
            <w:tcW w:w="2835" w:type="dxa"/>
            <w:tcBorders>
              <w:top w:val="nil"/>
              <w:left w:val="nil"/>
              <w:bottom w:val="nil"/>
              <w:right w:val="nil"/>
            </w:tcBorders>
          </w:tcPr>
          <w:p>
            <w:pPr>
              <w:pStyle w:val="0"/>
            </w:pPr>
            <w:r>
              <w:rPr>
                <w:sz w:val="24"/>
              </w:rPr>
              <w:t xml:space="preserve">Увеличение прочих остатков денежных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01 05 02 01 00 0000 510</w:t>
            </w:r>
          </w:p>
        </w:tc>
        <w:tc>
          <w:tcPr>
            <w:tcW w:w="2098" w:type="dxa"/>
            <w:vAlign w:val="bottom"/>
            <w:tcBorders>
              <w:top w:val="nil"/>
              <w:left w:val="nil"/>
              <w:bottom w:val="nil"/>
              <w:right w:val="nil"/>
            </w:tcBorders>
          </w:tcPr>
          <w:p>
            <w:pPr>
              <w:pStyle w:val="0"/>
              <w:jc w:val="right"/>
            </w:pPr>
            <w:r>
              <w:rPr>
                <w:sz w:val="24"/>
              </w:rPr>
              <w:t xml:space="preserve">-16 793 003 536,4</w:t>
            </w:r>
          </w:p>
        </w:tc>
      </w:tr>
      <w:tr>
        <w:tc>
          <w:tcPr>
            <w:tcW w:w="2835" w:type="dxa"/>
            <w:tcBorders>
              <w:top w:val="nil"/>
              <w:left w:val="nil"/>
              <w:bottom w:val="nil"/>
              <w:right w:val="nil"/>
            </w:tcBorders>
          </w:tcPr>
          <w:p>
            <w:pPr>
              <w:pStyle w:val="0"/>
            </w:pPr>
            <w:r>
              <w:rPr>
                <w:sz w:val="24"/>
              </w:rPr>
              <w:t xml:space="preserve">Увеличение прочих остатков денежных средств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01 05 02 01 06 0000 510</w:t>
            </w:r>
          </w:p>
        </w:tc>
        <w:tc>
          <w:tcPr>
            <w:tcW w:w="2098" w:type="dxa"/>
            <w:vAlign w:val="bottom"/>
            <w:tcBorders>
              <w:top w:val="nil"/>
              <w:left w:val="nil"/>
              <w:bottom w:val="nil"/>
              <w:right w:val="nil"/>
            </w:tcBorders>
          </w:tcPr>
          <w:p>
            <w:pPr>
              <w:pStyle w:val="0"/>
              <w:jc w:val="right"/>
            </w:pPr>
            <w:r>
              <w:rPr>
                <w:sz w:val="24"/>
              </w:rPr>
              <w:t xml:space="preserve">-16 793 003 536,4</w:t>
            </w:r>
          </w:p>
        </w:tc>
      </w:tr>
      <w:tr>
        <w:tc>
          <w:tcPr>
            <w:tcW w:w="2835" w:type="dxa"/>
            <w:tcBorders>
              <w:top w:val="nil"/>
              <w:left w:val="nil"/>
              <w:bottom w:val="nil"/>
              <w:right w:val="nil"/>
            </w:tcBorders>
          </w:tcPr>
          <w:p>
            <w:pPr>
              <w:pStyle w:val="0"/>
            </w:pPr>
            <w:r>
              <w:rPr>
                <w:sz w:val="24"/>
              </w:rPr>
              <w:t xml:space="preserve">Увеличение прочих остатков денежных средств бюджета Фонда пенсионного и социального страхования Российской Федерации (увеличение остатков денежных средств пенсионных накоплений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01 05 02 01 06 0001 510</w:t>
            </w:r>
          </w:p>
        </w:tc>
        <w:tc>
          <w:tcPr>
            <w:tcW w:w="2098" w:type="dxa"/>
            <w:vAlign w:val="bottom"/>
            <w:tcBorders>
              <w:top w:val="nil"/>
              <w:left w:val="nil"/>
              <w:bottom w:val="nil"/>
              <w:right w:val="nil"/>
            </w:tcBorders>
          </w:tcPr>
          <w:p>
            <w:pPr>
              <w:pStyle w:val="0"/>
              <w:jc w:val="right"/>
            </w:pPr>
            <w:r>
              <w:rPr>
                <w:sz w:val="24"/>
              </w:rPr>
              <w:t xml:space="preserve">-66 888 481,2</w:t>
            </w:r>
          </w:p>
        </w:tc>
      </w:tr>
      <w:tr>
        <w:tc>
          <w:tcPr>
            <w:tcW w:w="2835" w:type="dxa"/>
            <w:tcBorders>
              <w:top w:val="nil"/>
              <w:left w:val="nil"/>
              <w:bottom w:val="nil"/>
              <w:right w:val="nil"/>
            </w:tcBorders>
          </w:tcPr>
          <w:p>
            <w:pPr>
              <w:pStyle w:val="0"/>
            </w:pPr>
            <w:r>
              <w:rPr>
                <w:sz w:val="24"/>
              </w:rPr>
              <w:t xml:space="preserve">Увеличение прочих остатков денежных средств бюджета Фонда пенсионного и социального страхования Российской Федерации (увеличение остатков денежных средств выплатного резерва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01 05 02 01 06 0002 510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остатков денежных средств бюджета Фонда пенсионного и социального страхования Российской Федерации (увеличение прочих остатков денежных средств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01 05 02 01 06 0003 510</w:t>
            </w:r>
          </w:p>
        </w:tc>
        <w:tc>
          <w:tcPr>
            <w:tcW w:w="2098" w:type="dxa"/>
            <w:vAlign w:val="bottom"/>
            <w:tcBorders>
              <w:top w:val="nil"/>
              <w:left w:val="nil"/>
              <w:bottom w:val="nil"/>
              <w:right w:val="nil"/>
            </w:tcBorders>
          </w:tcPr>
          <w:p>
            <w:pPr>
              <w:pStyle w:val="0"/>
              <w:jc w:val="right"/>
            </w:pPr>
            <w:r>
              <w:rPr>
                <w:sz w:val="24"/>
              </w:rPr>
              <w:t xml:space="preserve">-16 726 115 055,2</w:t>
            </w:r>
          </w:p>
        </w:tc>
      </w:tr>
      <w:tr>
        <w:tc>
          <w:tcPr>
            <w:tcW w:w="2835" w:type="dxa"/>
            <w:tcBorders>
              <w:top w:val="nil"/>
              <w:left w:val="nil"/>
              <w:bottom w:val="nil"/>
              <w:right w:val="nil"/>
            </w:tcBorders>
          </w:tcPr>
          <w:p>
            <w:pPr>
              <w:pStyle w:val="0"/>
            </w:pPr>
            <w:r>
              <w:rPr>
                <w:sz w:val="24"/>
              </w:rPr>
              <w:t xml:space="preserve">Увеличение прочих остатков средств бюджетов,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01 05 02 02 00 0000 520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остатков средств бюджета Фонда пенсионного и социального страхования Российской Федерации,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01 05 02 02 06 0000 520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остатков средств бюджета Фонда пенсионного и социального страхования Российской Федерации, временно размещенных в ценные бумаги (увеличение остатков средств пенсионных накоплений бюджета Фонда пенсионного и социального страхования Российской Федерации,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01 05 02 02 06 0001 520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остатков средств бюджета Фонда пенсионного и социального страхования Российской Федерации, временно размещенных в ценные бумаги (увеличение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01 05 02 02 06 0003 520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остатков денежных средств пенсионных накоплений</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01 05 03 00 00 0000 500</w:t>
            </w:r>
          </w:p>
        </w:tc>
        <w:tc>
          <w:tcPr>
            <w:tcW w:w="2098" w:type="dxa"/>
            <w:vAlign w:val="bottom"/>
            <w:tcBorders>
              <w:top w:val="nil"/>
              <w:left w:val="nil"/>
              <w:bottom w:val="nil"/>
              <w:right w:val="nil"/>
            </w:tcBorders>
          </w:tcPr>
          <w:p>
            <w:pPr>
              <w:pStyle w:val="0"/>
              <w:jc w:val="right"/>
            </w:pPr>
            <w:r>
              <w:rPr>
                <w:sz w:val="24"/>
              </w:rPr>
              <w:t xml:space="preserve">-556 870 563,8</w:t>
            </w:r>
          </w:p>
        </w:tc>
      </w:tr>
      <w:tr>
        <w:tc>
          <w:tcPr>
            <w:tcW w:w="2835" w:type="dxa"/>
            <w:tcBorders>
              <w:top w:val="nil"/>
              <w:left w:val="nil"/>
              <w:bottom w:val="nil"/>
              <w:right w:val="nil"/>
            </w:tcBorders>
          </w:tcPr>
          <w:p>
            <w:pPr>
              <w:pStyle w:val="0"/>
            </w:pPr>
            <w:r>
              <w:rPr>
                <w:sz w:val="24"/>
              </w:rPr>
              <w:t xml:space="preserve">Увеличение остатков денежных средств пенсионных накоплений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01 05 03 00 06 0000 510</w:t>
            </w:r>
          </w:p>
        </w:tc>
        <w:tc>
          <w:tcPr>
            <w:tcW w:w="2098" w:type="dxa"/>
            <w:vAlign w:val="bottom"/>
            <w:tcBorders>
              <w:top w:val="nil"/>
              <w:left w:val="nil"/>
              <w:bottom w:val="nil"/>
              <w:right w:val="nil"/>
            </w:tcBorders>
          </w:tcPr>
          <w:p>
            <w:pPr>
              <w:pStyle w:val="0"/>
              <w:jc w:val="right"/>
            </w:pPr>
            <w:r>
              <w:rPr>
                <w:sz w:val="24"/>
              </w:rPr>
              <w:t xml:space="preserve">-556 870 563,8</w:t>
            </w:r>
          </w:p>
        </w:tc>
      </w:tr>
      <w:tr>
        <w:tc>
          <w:tcPr>
            <w:tcW w:w="2835" w:type="dxa"/>
            <w:tcBorders>
              <w:top w:val="nil"/>
              <w:left w:val="nil"/>
              <w:bottom w:val="nil"/>
              <w:right w:val="nil"/>
            </w:tcBorders>
          </w:tcPr>
          <w:p>
            <w:pPr>
              <w:pStyle w:val="0"/>
            </w:pPr>
            <w:r>
              <w:rPr>
                <w:sz w:val="24"/>
              </w:rPr>
              <w:t xml:space="preserve">Увеличение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01 05 03 01 06 0000 510</w:t>
            </w:r>
          </w:p>
        </w:tc>
        <w:tc>
          <w:tcPr>
            <w:tcW w:w="2098" w:type="dxa"/>
            <w:vAlign w:val="bottom"/>
            <w:tcBorders>
              <w:top w:val="nil"/>
              <w:left w:val="nil"/>
              <w:bottom w:val="nil"/>
              <w:right w:val="nil"/>
            </w:tcBorders>
          </w:tcPr>
          <w:p>
            <w:pPr>
              <w:pStyle w:val="0"/>
              <w:jc w:val="right"/>
            </w:pPr>
            <w:r>
              <w:rPr>
                <w:sz w:val="24"/>
              </w:rPr>
              <w:t xml:space="preserve">-9 990 639,8</w:t>
            </w:r>
          </w:p>
        </w:tc>
      </w:tr>
      <w:tr>
        <w:tc>
          <w:tcPr>
            <w:tcW w:w="2835" w:type="dxa"/>
            <w:tcBorders>
              <w:top w:val="nil"/>
              <w:left w:val="nil"/>
              <w:bottom w:val="nil"/>
              <w:right w:val="nil"/>
            </w:tcBorders>
          </w:tcPr>
          <w:p>
            <w:pPr>
              <w:pStyle w:val="0"/>
            </w:pPr>
            <w:r>
              <w:rPr>
                <w:sz w:val="24"/>
              </w:rPr>
              <w:t xml:space="preserve">Увеличение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(увеличение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которым установлена срочная пенсионная выплата)</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01 05 03 01 06 0001 510</w:t>
            </w:r>
          </w:p>
        </w:tc>
        <w:tc>
          <w:tcPr>
            <w:tcW w:w="2098" w:type="dxa"/>
            <w:vAlign w:val="bottom"/>
            <w:tcBorders>
              <w:top w:val="nil"/>
              <w:left w:val="nil"/>
              <w:bottom w:val="nil"/>
              <w:right w:val="nil"/>
            </w:tcBorders>
          </w:tcPr>
          <w:p>
            <w:pPr>
              <w:pStyle w:val="0"/>
              <w:jc w:val="right"/>
            </w:pPr>
            <w:r>
              <w:rPr>
                <w:sz w:val="24"/>
              </w:rPr>
              <w:t xml:space="preserve">-2 493 155,4</w:t>
            </w:r>
          </w:p>
        </w:tc>
      </w:tr>
      <w:tr>
        <w:tc>
          <w:tcPr>
            <w:tcW w:w="2835" w:type="dxa"/>
            <w:tcBorders>
              <w:top w:val="nil"/>
              <w:left w:val="nil"/>
              <w:bottom w:val="nil"/>
              <w:right w:val="nil"/>
            </w:tcBorders>
          </w:tcPr>
          <w:p>
            <w:pPr>
              <w:pStyle w:val="0"/>
            </w:pPr>
            <w:r>
              <w:rPr>
                <w:sz w:val="24"/>
              </w:rPr>
              <w:t xml:space="preserve">Увеличение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(увеличение остатков денежных средств выплатного резерва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01 05 03 01 06 0002 510</w:t>
            </w:r>
          </w:p>
        </w:tc>
        <w:tc>
          <w:tcPr>
            <w:tcW w:w="2098" w:type="dxa"/>
            <w:vAlign w:val="bottom"/>
            <w:tcBorders>
              <w:top w:val="nil"/>
              <w:left w:val="nil"/>
              <w:bottom w:val="nil"/>
              <w:right w:val="nil"/>
            </w:tcBorders>
          </w:tcPr>
          <w:p>
            <w:pPr>
              <w:pStyle w:val="0"/>
              <w:jc w:val="right"/>
            </w:pPr>
            <w:r>
              <w:rPr>
                <w:sz w:val="24"/>
              </w:rPr>
              <w:t xml:space="preserve">-7 497 484,4</w:t>
            </w:r>
          </w:p>
        </w:tc>
      </w:tr>
      <w:tr>
        <w:tc>
          <w:tcPr>
            <w:tcW w:w="2835" w:type="dxa"/>
            <w:tcBorders>
              <w:top w:val="nil"/>
              <w:left w:val="nil"/>
              <w:bottom w:val="nil"/>
              <w:right w:val="nil"/>
            </w:tcBorders>
          </w:tcPr>
          <w:p>
            <w:pPr>
              <w:pStyle w:val="0"/>
            </w:pPr>
            <w:r>
              <w:rPr>
                <w:sz w:val="24"/>
              </w:rPr>
              <w:t xml:space="preserve">Увеличение остатков денежных средств резерва Фонда пенсионного и социального страхования Российской Федерации по обязательному пенсионному страхованию</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01 05 03 02 06 0000 510</w:t>
            </w:r>
          </w:p>
        </w:tc>
        <w:tc>
          <w:tcPr>
            <w:tcW w:w="2098" w:type="dxa"/>
            <w:vAlign w:val="bottom"/>
            <w:tcBorders>
              <w:top w:val="nil"/>
              <w:left w:val="nil"/>
              <w:bottom w:val="nil"/>
              <w:right w:val="nil"/>
            </w:tcBorders>
          </w:tcPr>
          <w:p>
            <w:pPr>
              <w:pStyle w:val="0"/>
              <w:jc w:val="right"/>
            </w:pPr>
            <w:r>
              <w:rPr>
                <w:sz w:val="24"/>
              </w:rPr>
              <w:t xml:space="preserve">-546 879 924,0</w:t>
            </w:r>
          </w:p>
        </w:tc>
      </w:tr>
      <w:tr>
        <w:tc>
          <w:tcPr>
            <w:tcW w:w="2835" w:type="dxa"/>
            <w:tcBorders>
              <w:top w:val="nil"/>
              <w:left w:val="nil"/>
              <w:bottom w:val="nil"/>
              <w:right w:val="nil"/>
            </w:tcBorders>
          </w:tcPr>
          <w:p>
            <w:pPr>
              <w:pStyle w:val="0"/>
            </w:pPr>
            <w:r>
              <w:rPr>
                <w:sz w:val="24"/>
              </w:rPr>
              <w:t xml:space="preserve">Уменьшение остатков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01 05 00 00 00 0000 600</w:t>
            </w:r>
          </w:p>
        </w:tc>
        <w:tc>
          <w:tcPr>
            <w:tcW w:w="2098" w:type="dxa"/>
            <w:vAlign w:val="bottom"/>
            <w:tcBorders>
              <w:top w:val="nil"/>
              <w:left w:val="nil"/>
              <w:bottom w:val="nil"/>
              <w:right w:val="nil"/>
            </w:tcBorders>
          </w:tcPr>
          <w:p>
            <w:pPr>
              <w:pStyle w:val="0"/>
              <w:jc w:val="right"/>
            </w:pPr>
            <w:r>
              <w:rPr>
                <w:sz w:val="24"/>
              </w:rPr>
              <w:t xml:space="preserve">17 246 930 339,3</w:t>
            </w:r>
          </w:p>
        </w:tc>
      </w:tr>
      <w:tr>
        <w:tc>
          <w:tcPr>
            <w:tcW w:w="2835" w:type="dxa"/>
            <w:tcBorders>
              <w:top w:val="nil"/>
              <w:left w:val="nil"/>
              <w:bottom w:val="nil"/>
              <w:right w:val="nil"/>
            </w:tcBorders>
          </w:tcPr>
          <w:p>
            <w:pPr>
              <w:pStyle w:val="0"/>
            </w:pPr>
            <w:r>
              <w:rPr>
                <w:sz w:val="24"/>
              </w:rPr>
              <w:t xml:space="preserve">Уменьшение остатков финансовых резервов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01 05 01 00 00 0000 600</w:t>
            </w:r>
          </w:p>
        </w:tc>
        <w:tc>
          <w:tcPr>
            <w:tcW w:w="2098" w:type="dxa"/>
            <w:vAlign w:val="bottom"/>
            <w:tcBorders>
              <w:top w:val="nil"/>
              <w:left w:val="nil"/>
              <w:bottom w:val="nil"/>
              <w:right w:val="nil"/>
            </w:tcBorders>
          </w:tcPr>
          <w:p>
            <w:pPr>
              <w:pStyle w:val="0"/>
              <w:jc w:val="right"/>
            </w:pPr>
            <w:r>
              <w:rPr>
                <w:sz w:val="24"/>
              </w:rPr>
              <w:t xml:space="preserve">300 249 000,0</w:t>
            </w:r>
          </w:p>
        </w:tc>
      </w:tr>
      <w:tr>
        <w:tc>
          <w:tcPr>
            <w:tcW w:w="2835" w:type="dxa"/>
            <w:tcBorders>
              <w:top w:val="nil"/>
              <w:left w:val="nil"/>
              <w:bottom w:val="nil"/>
              <w:right w:val="nil"/>
            </w:tcBorders>
          </w:tcPr>
          <w:p>
            <w:pPr>
              <w:pStyle w:val="0"/>
            </w:pPr>
            <w:r>
              <w:rPr>
                <w:sz w:val="24"/>
              </w:rPr>
              <w:t xml:space="preserve">Уменьшение остатков денежных средств финансовых резервов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01 05 01 01 00 0000 610</w:t>
            </w:r>
          </w:p>
        </w:tc>
        <w:tc>
          <w:tcPr>
            <w:tcW w:w="2098" w:type="dxa"/>
            <w:vAlign w:val="bottom"/>
            <w:tcBorders>
              <w:top w:val="nil"/>
              <w:left w:val="nil"/>
              <w:bottom w:val="nil"/>
              <w:right w:val="nil"/>
            </w:tcBorders>
          </w:tcPr>
          <w:p>
            <w:pPr>
              <w:pStyle w:val="0"/>
              <w:jc w:val="right"/>
            </w:pPr>
            <w:r>
              <w:rPr>
                <w:sz w:val="24"/>
              </w:rPr>
              <w:t xml:space="preserve">300 249 000,0</w:t>
            </w:r>
          </w:p>
        </w:tc>
      </w:tr>
      <w:tr>
        <w:tc>
          <w:tcPr>
            <w:tcW w:w="2835" w:type="dxa"/>
            <w:tcBorders>
              <w:top w:val="nil"/>
              <w:left w:val="nil"/>
              <w:bottom w:val="nil"/>
              <w:right w:val="nil"/>
            </w:tcBorders>
          </w:tcPr>
          <w:p>
            <w:pPr>
              <w:pStyle w:val="0"/>
            </w:pPr>
            <w:r>
              <w:rPr>
                <w:sz w:val="24"/>
              </w:rPr>
              <w:t xml:space="preserve">Уменьшение остатков денежных средств финансового резерва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01 05 01 01 06 0000 610</w:t>
            </w:r>
          </w:p>
        </w:tc>
        <w:tc>
          <w:tcPr>
            <w:tcW w:w="2098" w:type="dxa"/>
            <w:vAlign w:val="bottom"/>
            <w:tcBorders>
              <w:top w:val="nil"/>
              <w:left w:val="nil"/>
              <w:bottom w:val="nil"/>
              <w:right w:val="nil"/>
            </w:tcBorders>
          </w:tcPr>
          <w:p>
            <w:pPr>
              <w:pStyle w:val="0"/>
              <w:jc w:val="right"/>
            </w:pPr>
            <w:r>
              <w:rPr>
                <w:sz w:val="24"/>
              </w:rPr>
              <w:t xml:space="preserve">300 249 000,0</w:t>
            </w:r>
          </w:p>
        </w:tc>
      </w:tr>
      <w:tr>
        <w:tc>
          <w:tcPr>
            <w:tcW w:w="2835" w:type="dxa"/>
            <w:tcBorders>
              <w:top w:val="nil"/>
              <w:left w:val="nil"/>
              <w:bottom w:val="nil"/>
              <w:right w:val="nil"/>
            </w:tcBorders>
          </w:tcPr>
          <w:p>
            <w:pPr>
              <w:pStyle w:val="0"/>
            </w:pPr>
            <w:r>
              <w:rPr>
                <w:sz w:val="24"/>
              </w:rPr>
              <w:t xml:space="preserve">Уменьшение остатков денежных средств финансового резерва бюджета Фонда пенсионного и социального страхования Российской Федерации (уменьшение остатков денежных средств резерва на осуществление обязательного социального страхования от несчастных случаев на производстве и профессиональных заболеваний)</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01 05 01 01 06 0001 610</w:t>
            </w:r>
          </w:p>
        </w:tc>
        <w:tc>
          <w:tcPr>
            <w:tcW w:w="2098" w:type="dxa"/>
            <w:vAlign w:val="bottom"/>
            <w:tcBorders>
              <w:top w:val="nil"/>
              <w:left w:val="nil"/>
              <w:bottom w:val="nil"/>
              <w:right w:val="nil"/>
            </w:tcBorders>
          </w:tcPr>
          <w:p>
            <w:pPr>
              <w:pStyle w:val="0"/>
              <w:jc w:val="right"/>
            </w:pPr>
            <w:r>
              <w:rPr>
                <w:sz w:val="24"/>
              </w:rPr>
              <w:t xml:space="preserve">300 249 000,0</w:t>
            </w:r>
          </w:p>
        </w:tc>
      </w:tr>
      <w:tr>
        <w:tc>
          <w:tcPr>
            <w:tcW w:w="2835" w:type="dxa"/>
            <w:tcBorders>
              <w:top w:val="nil"/>
              <w:left w:val="nil"/>
              <w:bottom w:val="nil"/>
              <w:right w:val="nil"/>
            </w:tcBorders>
          </w:tcPr>
          <w:p>
            <w:pPr>
              <w:pStyle w:val="0"/>
            </w:pPr>
            <w:r>
              <w:rPr>
                <w:sz w:val="24"/>
              </w:rPr>
              <w:t xml:space="preserve">Уменьшение остатков средств финансовых резервов бюджетов,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01 05 01 02 00 0000 620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остатков средств финансового резерва бюджета Фонда пенсионного и социального страхования Российской Федерации,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01 05 01 02 06 0000 620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остатков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01 05 02 00 00 0000 600</w:t>
            </w:r>
          </w:p>
        </w:tc>
        <w:tc>
          <w:tcPr>
            <w:tcW w:w="2098" w:type="dxa"/>
            <w:vAlign w:val="bottom"/>
            <w:tcBorders>
              <w:top w:val="nil"/>
              <w:left w:val="nil"/>
              <w:bottom w:val="nil"/>
              <w:right w:val="nil"/>
            </w:tcBorders>
          </w:tcPr>
          <w:p>
            <w:pPr>
              <w:pStyle w:val="0"/>
              <w:jc w:val="right"/>
            </w:pPr>
            <w:r>
              <w:rPr>
                <w:sz w:val="24"/>
              </w:rPr>
              <w:t xml:space="preserve">16 389 933 338,1</w:t>
            </w:r>
          </w:p>
        </w:tc>
      </w:tr>
      <w:tr>
        <w:tc>
          <w:tcPr>
            <w:tcW w:w="2835" w:type="dxa"/>
            <w:tcBorders>
              <w:top w:val="nil"/>
              <w:left w:val="nil"/>
              <w:bottom w:val="nil"/>
              <w:right w:val="nil"/>
            </w:tcBorders>
          </w:tcPr>
          <w:p>
            <w:pPr>
              <w:pStyle w:val="0"/>
            </w:pPr>
            <w:r>
              <w:rPr>
                <w:sz w:val="24"/>
              </w:rPr>
              <w:t xml:space="preserve">Уменьшение прочих остатков денежных средств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01 05 02 01 00 0000 610</w:t>
            </w:r>
          </w:p>
        </w:tc>
        <w:tc>
          <w:tcPr>
            <w:tcW w:w="2098" w:type="dxa"/>
            <w:vAlign w:val="bottom"/>
            <w:tcBorders>
              <w:top w:val="nil"/>
              <w:left w:val="nil"/>
              <w:bottom w:val="nil"/>
              <w:right w:val="nil"/>
            </w:tcBorders>
          </w:tcPr>
          <w:p>
            <w:pPr>
              <w:pStyle w:val="0"/>
              <w:jc w:val="right"/>
            </w:pPr>
            <w:r>
              <w:rPr>
                <w:sz w:val="24"/>
              </w:rPr>
              <w:t xml:space="preserve">16 389 933 338,1</w:t>
            </w:r>
          </w:p>
        </w:tc>
      </w:tr>
      <w:tr>
        <w:tc>
          <w:tcPr>
            <w:tcW w:w="2835" w:type="dxa"/>
            <w:tcBorders>
              <w:top w:val="nil"/>
              <w:left w:val="nil"/>
              <w:bottom w:val="nil"/>
              <w:right w:val="nil"/>
            </w:tcBorders>
          </w:tcPr>
          <w:p>
            <w:pPr>
              <w:pStyle w:val="0"/>
            </w:pPr>
            <w:r>
              <w:rPr>
                <w:sz w:val="24"/>
              </w:rPr>
              <w:t xml:space="preserve">Уменьшение прочих остатков денежных средств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01 05 02 01 06 0000 610</w:t>
            </w:r>
          </w:p>
        </w:tc>
        <w:tc>
          <w:tcPr>
            <w:tcW w:w="2098" w:type="dxa"/>
            <w:vAlign w:val="bottom"/>
            <w:tcBorders>
              <w:top w:val="nil"/>
              <w:left w:val="nil"/>
              <w:bottom w:val="nil"/>
              <w:right w:val="nil"/>
            </w:tcBorders>
          </w:tcPr>
          <w:p>
            <w:pPr>
              <w:pStyle w:val="0"/>
              <w:jc w:val="right"/>
            </w:pPr>
            <w:r>
              <w:rPr>
                <w:sz w:val="24"/>
              </w:rPr>
              <w:t xml:space="preserve">16 389 933 338,1</w:t>
            </w:r>
          </w:p>
        </w:tc>
      </w:tr>
      <w:tr>
        <w:tc>
          <w:tcPr>
            <w:tcW w:w="2835" w:type="dxa"/>
            <w:tcBorders>
              <w:top w:val="nil"/>
              <w:left w:val="nil"/>
              <w:bottom w:val="nil"/>
              <w:right w:val="nil"/>
            </w:tcBorders>
          </w:tcPr>
          <w:p>
            <w:pPr>
              <w:pStyle w:val="0"/>
            </w:pPr>
            <w:r>
              <w:rPr>
                <w:sz w:val="24"/>
              </w:rPr>
              <w:t xml:space="preserve">Уменьшение прочих остатков денежных средств бюджета Фонда пенсионного и социального страхования Российской Федерации (уменьшение остатков денежных средств пенсионных накоплений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01 05 02 01 06 0001 610</w:t>
            </w:r>
          </w:p>
        </w:tc>
        <w:tc>
          <w:tcPr>
            <w:tcW w:w="2098" w:type="dxa"/>
            <w:vAlign w:val="bottom"/>
            <w:tcBorders>
              <w:top w:val="nil"/>
              <w:left w:val="nil"/>
              <w:bottom w:val="nil"/>
              <w:right w:val="nil"/>
            </w:tcBorders>
          </w:tcPr>
          <w:p>
            <w:pPr>
              <w:pStyle w:val="0"/>
              <w:jc w:val="right"/>
            </w:pPr>
            <w:r>
              <w:rPr>
                <w:sz w:val="24"/>
              </w:rPr>
              <w:t xml:space="preserve">67 138 861,4</w:t>
            </w:r>
          </w:p>
        </w:tc>
      </w:tr>
      <w:tr>
        <w:tc>
          <w:tcPr>
            <w:tcW w:w="2835" w:type="dxa"/>
            <w:tcBorders>
              <w:top w:val="nil"/>
              <w:left w:val="nil"/>
              <w:bottom w:val="nil"/>
              <w:right w:val="nil"/>
            </w:tcBorders>
          </w:tcPr>
          <w:p>
            <w:pPr>
              <w:pStyle w:val="0"/>
            </w:pPr>
            <w:r>
              <w:rPr>
                <w:sz w:val="24"/>
              </w:rPr>
              <w:t xml:space="preserve">Уменьшение прочих остатков денежных средств бюджета Фонда пенсионного и социального страхования Российской Федерации (уменьшение остатков денежных средств выплатного резерва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01 05 02 01 06 0002 610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остатков денежных средств бюджета Фонда пенсионного и социального страхования Российской Федерации (уменьшение прочих остатков денежных средств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01 05 02 01 06 0003 610</w:t>
            </w:r>
          </w:p>
        </w:tc>
        <w:tc>
          <w:tcPr>
            <w:tcW w:w="2098" w:type="dxa"/>
            <w:vAlign w:val="bottom"/>
            <w:tcBorders>
              <w:top w:val="nil"/>
              <w:left w:val="nil"/>
              <w:bottom w:val="nil"/>
              <w:right w:val="nil"/>
            </w:tcBorders>
          </w:tcPr>
          <w:p>
            <w:pPr>
              <w:pStyle w:val="0"/>
              <w:jc w:val="right"/>
            </w:pPr>
            <w:r>
              <w:rPr>
                <w:sz w:val="24"/>
              </w:rPr>
              <w:t xml:space="preserve">16 322 794 476,7</w:t>
            </w:r>
          </w:p>
        </w:tc>
      </w:tr>
      <w:tr>
        <w:tc>
          <w:tcPr>
            <w:tcW w:w="2835" w:type="dxa"/>
            <w:tcBorders>
              <w:top w:val="nil"/>
              <w:left w:val="nil"/>
              <w:bottom w:val="nil"/>
              <w:right w:val="nil"/>
            </w:tcBorders>
          </w:tcPr>
          <w:p>
            <w:pPr>
              <w:pStyle w:val="0"/>
            </w:pPr>
            <w:r>
              <w:rPr>
                <w:sz w:val="24"/>
              </w:rPr>
              <w:t xml:space="preserve">Уменьшение прочих остатков средств бюджетов,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01 05 02 02 00 0000 620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остатков средств бюджета Фонда пенсионного и социального страхования Российской Федерации,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01 05 02 02 06 0000 620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остатков средств бюджета Фонда пенсионного и социального страхования Российской Федерации, временно размещенных в ценные бумаги (уменьшение остатков средств пенсионных накоплений бюджета Фонда пенсионного и социального страхования Российской Федерации,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01 05 02 02 06 0001 620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остатков средств бюджета Фонда пенсионного и социального страхования Российской Федерации, временно размещенных в ценные бумаги (уменьшение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временно размещенных в ценные бумаги)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01 05 02 02 06 0003 620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остатков денежных средств пенсионных накоплений</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01 05 03 00 00 0000 600</w:t>
            </w:r>
          </w:p>
        </w:tc>
        <w:tc>
          <w:tcPr>
            <w:tcW w:w="2098" w:type="dxa"/>
            <w:vAlign w:val="bottom"/>
            <w:tcBorders>
              <w:top w:val="nil"/>
              <w:left w:val="nil"/>
              <w:bottom w:val="nil"/>
              <w:right w:val="nil"/>
            </w:tcBorders>
          </w:tcPr>
          <w:p>
            <w:pPr>
              <w:pStyle w:val="0"/>
              <w:jc w:val="right"/>
            </w:pPr>
            <w:r>
              <w:rPr>
                <w:sz w:val="24"/>
              </w:rPr>
              <w:t xml:space="preserve">556 748 001,2</w:t>
            </w:r>
          </w:p>
        </w:tc>
      </w:tr>
      <w:tr>
        <w:tc>
          <w:tcPr>
            <w:tcW w:w="2835" w:type="dxa"/>
            <w:tcBorders>
              <w:top w:val="nil"/>
              <w:left w:val="nil"/>
              <w:bottom w:val="nil"/>
              <w:right w:val="nil"/>
            </w:tcBorders>
          </w:tcPr>
          <w:p>
            <w:pPr>
              <w:pStyle w:val="0"/>
            </w:pPr>
            <w:r>
              <w:rPr>
                <w:sz w:val="24"/>
              </w:rPr>
              <w:t xml:space="preserve">Уменьшение остатков денежных средств пенсионных накоплений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01 05 03 00 06 0000 610</w:t>
            </w:r>
          </w:p>
        </w:tc>
        <w:tc>
          <w:tcPr>
            <w:tcW w:w="2098" w:type="dxa"/>
            <w:vAlign w:val="bottom"/>
            <w:tcBorders>
              <w:top w:val="nil"/>
              <w:left w:val="nil"/>
              <w:bottom w:val="nil"/>
              <w:right w:val="nil"/>
            </w:tcBorders>
          </w:tcPr>
          <w:p>
            <w:pPr>
              <w:pStyle w:val="0"/>
              <w:jc w:val="right"/>
            </w:pPr>
            <w:r>
              <w:rPr>
                <w:sz w:val="24"/>
              </w:rPr>
              <w:t xml:space="preserve">556 748 001,2</w:t>
            </w:r>
          </w:p>
        </w:tc>
      </w:tr>
      <w:tr>
        <w:tc>
          <w:tcPr>
            <w:tcW w:w="2835" w:type="dxa"/>
            <w:tcBorders>
              <w:top w:val="nil"/>
              <w:left w:val="nil"/>
              <w:bottom w:val="nil"/>
              <w:right w:val="nil"/>
            </w:tcBorders>
          </w:tcPr>
          <w:p>
            <w:pPr>
              <w:pStyle w:val="0"/>
            </w:pPr>
            <w:r>
              <w:rPr>
                <w:sz w:val="24"/>
              </w:rPr>
              <w:t xml:space="preserve">Уменьшение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01 05 03 01 06 0000 610</w:t>
            </w:r>
          </w:p>
        </w:tc>
        <w:tc>
          <w:tcPr>
            <w:tcW w:w="2098" w:type="dxa"/>
            <w:vAlign w:val="bottom"/>
            <w:tcBorders>
              <w:top w:val="nil"/>
              <w:left w:val="nil"/>
              <w:bottom w:val="nil"/>
              <w:right w:val="nil"/>
            </w:tcBorders>
          </w:tcPr>
          <w:p>
            <w:pPr>
              <w:pStyle w:val="0"/>
              <w:jc w:val="right"/>
            </w:pPr>
            <w:r>
              <w:rPr>
                <w:sz w:val="24"/>
              </w:rPr>
              <w:t xml:space="preserve">9 714 343,1</w:t>
            </w:r>
          </w:p>
        </w:tc>
      </w:tr>
      <w:tr>
        <w:tc>
          <w:tcPr>
            <w:tcW w:w="2835" w:type="dxa"/>
            <w:tcBorders>
              <w:top w:val="nil"/>
              <w:left w:val="nil"/>
              <w:bottom w:val="nil"/>
              <w:right w:val="nil"/>
            </w:tcBorders>
          </w:tcPr>
          <w:p>
            <w:pPr>
              <w:pStyle w:val="0"/>
            </w:pPr>
            <w:r>
              <w:rPr>
                <w:sz w:val="24"/>
              </w:rPr>
              <w:t xml:space="preserve">Уменьшение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(уменьшение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которым установлена срочная пенсионная выплата)</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01 05 03 01 06 0001 610</w:t>
            </w:r>
          </w:p>
        </w:tc>
        <w:tc>
          <w:tcPr>
            <w:tcW w:w="2098" w:type="dxa"/>
            <w:vAlign w:val="bottom"/>
            <w:tcBorders>
              <w:top w:val="nil"/>
              <w:left w:val="nil"/>
              <w:bottom w:val="nil"/>
              <w:right w:val="nil"/>
            </w:tcBorders>
          </w:tcPr>
          <w:p>
            <w:pPr>
              <w:pStyle w:val="0"/>
              <w:jc w:val="right"/>
            </w:pPr>
            <w:r>
              <w:rPr>
                <w:sz w:val="24"/>
              </w:rPr>
              <w:t xml:space="preserve">2 333 438,1</w:t>
            </w:r>
          </w:p>
        </w:tc>
      </w:tr>
      <w:tr>
        <w:tc>
          <w:tcPr>
            <w:tcW w:w="2835" w:type="dxa"/>
            <w:tcBorders>
              <w:top w:val="nil"/>
              <w:left w:val="nil"/>
              <w:bottom w:val="nil"/>
              <w:right w:val="nil"/>
            </w:tcBorders>
          </w:tcPr>
          <w:p>
            <w:pPr>
              <w:pStyle w:val="0"/>
            </w:pPr>
            <w:r>
              <w:rPr>
                <w:sz w:val="24"/>
              </w:rPr>
              <w:t xml:space="preserve">Уменьшение остатков денежных средств пенсионных накоплений бюджета Фонда пенсионного и социального страхования Российской Федерации, сформированных в пользу застрахованных лиц (уменьшение остатков денежных средств выплатного резерва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01 05 03 01 06 0002 610</w:t>
            </w:r>
          </w:p>
        </w:tc>
        <w:tc>
          <w:tcPr>
            <w:tcW w:w="2098" w:type="dxa"/>
            <w:vAlign w:val="bottom"/>
            <w:tcBorders>
              <w:top w:val="nil"/>
              <w:left w:val="nil"/>
              <w:bottom w:val="nil"/>
              <w:right w:val="nil"/>
            </w:tcBorders>
          </w:tcPr>
          <w:p>
            <w:pPr>
              <w:pStyle w:val="0"/>
              <w:jc w:val="right"/>
            </w:pPr>
            <w:r>
              <w:rPr>
                <w:sz w:val="24"/>
              </w:rPr>
              <w:t xml:space="preserve">7 380 905,0</w:t>
            </w:r>
          </w:p>
        </w:tc>
      </w:tr>
      <w:tr>
        <w:tc>
          <w:tcPr>
            <w:tcW w:w="2835" w:type="dxa"/>
            <w:tcBorders>
              <w:top w:val="nil"/>
              <w:left w:val="nil"/>
              <w:bottom w:val="nil"/>
              <w:right w:val="nil"/>
            </w:tcBorders>
          </w:tcPr>
          <w:p>
            <w:pPr>
              <w:pStyle w:val="0"/>
            </w:pPr>
            <w:r>
              <w:rPr>
                <w:sz w:val="24"/>
              </w:rPr>
              <w:t xml:space="preserve">Уменьшение остатков денежных средств резерва Фонда пенсионного и социального страхования Российской Федерации по обязательному пенсионному страхованию</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01 05 03 02 06 0000 610</w:t>
            </w:r>
          </w:p>
        </w:tc>
        <w:tc>
          <w:tcPr>
            <w:tcW w:w="2098" w:type="dxa"/>
            <w:vAlign w:val="bottom"/>
            <w:tcBorders>
              <w:top w:val="nil"/>
              <w:left w:val="nil"/>
              <w:bottom w:val="nil"/>
              <w:right w:val="nil"/>
            </w:tcBorders>
          </w:tcPr>
          <w:p>
            <w:pPr>
              <w:pStyle w:val="0"/>
              <w:jc w:val="right"/>
            </w:pPr>
            <w:r>
              <w:rPr>
                <w:sz w:val="24"/>
              </w:rPr>
              <w:t xml:space="preserve">547 033 658,1</w:t>
            </w:r>
          </w:p>
        </w:tc>
      </w:tr>
      <w:tr>
        <w:tc>
          <w:tcPr>
            <w:tcW w:w="2835" w:type="dxa"/>
            <w:tcBorders>
              <w:top w:val="nil"/>
              <w:left w:val="nil"/>
              <w:bottom w:val="nil"/>
              <w:right w:val="nil"/>
            </w:tcBorders>
          </w:tcPr>
          <w:p>
            <w:pPr>
              <w:pStyle w:val="0"/>
            </w:pPr>
            <w:r>
              <w:rPr>
                <w:sz w:val="24"/>
              </w:rPr>
              <w:t xml:space="preserve">Иные источники внутреннего финансирования дефицитов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01 06 00 00 00 0000 000</w:t>
            </w:r>
          </w:p>
        </w:tc>
        <w:tc>
          <w:tcPr>
            <w:tcW w:w="2098" w:type="dxa"/>
            <w:vAlign w:val="bottom"/>
            <w:tcBorders>
              <w:top w:val="nil"/>
              <w:left w:val="nil"/>
              <w:bottom w:val="nil"/>
              <w:right w:val="nil"/>
            </w:tcBorders>
          </w:tcPr>
          <w:p>
            <w:pPr>
              <w:pStyle w:val="0"/>
              <w:jc w:val="right"/>
            </w:pPr>
            <w:r>
              <w:rPr>
                <w:sz w:val="24"/>
              </w:rPr>
              <w:t xml:space="preserve">-135 768 230,7</w:t>
            </w:r>
          </w:p>
        </w:tc>
      </w:tr>
      <w:tr>
        <w:tc>
          <w:tcPr>
            <w:tcW w:w="2835" w:type="dxa"/>
            <w:tcBorders>
              <w:top w:val="nil"/>
              <w:left w:val="nil"/>
              <w:bottom w:val="nil"/>
              <w:right w:val="nil"/>
            </w:tcBorders>
          </w:tcPr>
          <w:p>
            <w:pPr>
              <w:pStyle w:val="0"/>
            </w:pPr>
            <w:r>
              <w:rPr>
                <w:sz w:val="24"/>
              </w:rPr>
              <w:t xml:space="preserve">Акции и иные формы участия в капитале, находящиеся в государственной и муниципальной собственности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01 06 01 00 00 0000 000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Средства от продажи акций и иных форм участия в капитале, находящихся в государственной и муниципальной собственности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01 06 01 00 00 0000 630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Средства от продажи акций и иных форм участия в капитале, находящихся в собственности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01 06 01 00 06 0000 630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Курсовая разница</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01 06 03 00 00 0000 000</w:t>
            </w:r>
          </w:p>
        </w:tc>
        <w:tc>
          <w:tcPr>
            <w:tcW w:w="2098" w:type="dxa"/>
            <w:vAlign w:val="bottom"/>
            <w:tcBorders>
              <w:top w:val="nil"/>
              <w:left w:val="nil"/>
              <w:bottom w:val="nil"/>
              <w:right w:val="nil"/>
            </w:tcBorders>
          </w:tcPr>
          <w:p>
            <w:pPr>
              <w:pStyle w:val="0"/>
              <w:jc w:val="right"/>
            </w:pPr>
            <w:r>
              <w:rPr>
                <w:sz w:val="24"/>
              </w:rPr>
              <w:t xml:space="preserve">-67 408,5</w:t>
            </w:r>
          </w:p>
        </w:tc>
      </w:tr>
      <w:tr>
        <w:tc>
          <w:tcPr>
            <w:tcW w:w="2835" w:type="dxa"/>
            <w:tcBorders>
              <w:top w:val="nil"/>
              <w:left w:val="nil"/>
              <w:bottom w:val="nil"/>
              <w:right w:val="nil"/>
            </w:tcBorders>
          </w:tcPr>
          <w:p>
            <w:pPr>
              <w:pStyle w:val="0"/>
            </w:pPr>
            <w:r>
              <w:rPr>
                <w:sz w:val="24"/>
              </w:rPr>
              <w:t xml:space="preserve">Курсовая разница по средствам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01 06 03 00 06 0000 171</w:t>
            </w:r>
          </w:p>
        </w:tc>
        <w:tc>
          <w:tcPr>
            <w:tcW w:w="2098" w:type="dxa"/>
            <w:vAlign w:val="bottom"/>
            <w:tcBorders>
              <w:top w:val="nil"/>
              <w:left w:val="nil"/>
              <w:bottom w:val="nil"/>
              <w:right w:val="nil"/>
            </w:tcBorders>
          </w:tcPr>
          <w:p>
            <w:pPr>
              <w:pStyle w:val="0"/>
              <w:jc w:val="right"/>
            </w:pPr>
            <w:r>
              <w:rPr>
                <w:sz w:val="24"/>
              </w:rPr>
              <w:t xml:space="preserve">-67 408,5</w:t>
            </w:r>
          </w:p>
        </w:tc>
      </w:tr>
      <w:tr>
        <w:tc>
          <w:tcPr>
            <w:tcW w:w="2835" w:type="dxa"/>
            <w:tcBorders>
              <w:top w:val="nil"/>
              <w:left w:val="nil"/>
              <w:bottom w:val="nil"/>
              <w:right w:val="nil"/>
            </w:tcBorders>
          </w:tcPr>
          <w:p>
            <w:pPr>
              <w:pStyle w:val="0"/>
            </w:pPr>
            <w:r>
              <w:rPr>
                <w:sz w:val="24"/>
              </w:rPr>
              <w:t xml:space="preserve">Курсовая разница по средствам бюджета Фонда пенсионного и социального страхования Российской Федерации (курсовая разница по средствам финансового резерва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01 06 03 00 06 0001 171</w:t>
            </w:r>
          </w:p>
        </w:tc>
        <w:tc>
          <w:tcPr>
            <w:tcW w:w="2098" w:type="dxa"/>
            <w:vAlign w:val="bottom"/>
            <w:tcBorders>
              <w:top w:val="nil"/>
              <w:left w:val="nil"/>
              <w:bottom w:val="nil"/>
              <w:right w:val="nil"/>
            </w:tcBorders>
          </w:tcPr>
          <w:p>
            <w:pPr>
              <w:pStyle w:val="0"/>
              <w:jc w:val="right"/>
            </w:pPr>
            <w:r>
              <w:rPr>
                <w:sz w:val="24"/>
              </w:rPr>
              <w:t xml:space="preserve">-67 408,5</w:t>
            </w:r>
          </w:p>
        </w:tc>
      </w:tr>
      <w:tr>
        <w:tc>
          <w:tcPr>
            <w:tcW w:w="2835" w:type="dxa"/>
            <w:tcBorders>
              <w:top w:val="nil"/>
              <w:left w:val="nil"/>
              <w:bottom w:val="nil"/>
              <w:right w:val="nil"/>
            </w:tcBorders>
          </w:tcPr>
          <w:p>
            <w:pPr>
              <w:pStyle w:val="0"/>
            </w:pPr>
            <w:r>
              <w:rPr>
                <w:sz w:val="24"/>
              </w:rPr>
              <w:t xml:space="preserve">Курсовая разница по средствам бюджета Фонда пенсионного и социального страхования Российской Федерации (курсовая разница по средствам пенсионных накоплений бюджета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01 06 03 00 06 0002 171</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Прочие источники внутреннего финансирования дефицитов бюджетов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01 06 06 00 00 0000 000</w:t>
            </w:r>
          </w:p>
        </w:tc>
        <w:tc>
          <w:tcPr>
            <w:tcW w:w="2098" w:type="dxa"/>
            <w:vAlign w:val="bottom"/>
            <w:tcBorders>
              <w:top w:val="nil"/>
              <w:left w:val="nil"/>
              <w:bottom w:val="nil"/>
              <w:right w:val="nil"/>
            </w:tcBorders>
          </w:tcPr>
          <w:p>
            <w:pPr>
              <w:pStyle w:val="0"/>
              <w:jc w:val="right"/>
            </w:pPr>
            <w:r>
              <w:rPr>
                <w:sz w:val="24"/>
              </w:rPr>
              <w:t xml:space="preserve">-135 700 822,2</w:t>
            </w:r>
          </w:p>
        </w:tc>
      </w:tr>
      <w:tr>
        <w:tc>
          <w:tcPr>
            <w:tcW w:w="2835" w:type="dxa"/>
            <w:tcBorders>
              <w:top w:val="nil"/>
              <w:left w:val="nil"/>
              <w:bottom w:val="nil"/>
              <w:right w:val="nil"/>
            </w:tcBorders>
          </w:tcPr>
          <w:p>
            <w:pPr>
              <w:pStyle w:val="0"/>
            </w:pPr>
            <w:r>
              <w:rPr>
                <w:sz w:val="24"/>
              </w:rPr>
              <w:t xml:space="preserve">Увеличение прочих источников финансирования дефицитов бюджетов за счет иных финансовых активов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01 06 06 00 00 0000 500</w:t>
            </w:r>
          </w:p>
        </w:tc>
        <w:tc>
          <w:tcPr>
            <w:tcW w:w="2098" w:type="dxa"/>
            <w:vAlign w:val="bottom"/>
            <w:tcBorders>
              <w:top w:val="nil"/>
              <w:left w:val="nil"/>
              <w:bottom w:val="nil"/>
              <w:right w:val="nil"/>
            </w:tcBorders>
          </w:tcPr>
          <w:p>
            <w:pPr>
              <w:pStyle w:val="0"/>
              <w:jc w:val="right"/>
            </w:pPr>
            <w:r>
              <w:rPr>
                <w:sz w:val="24"/>
              </w:rPr>
              <w:t xml:space="preserve">-860 718 686,7</w:t>
            </w:r>
          </w:p>
        </w:tc>
      </w:tr>
      <w:tr>
        <w:tc>
          <w:tcPr>
            <w:tcW w:w="2835" w:type="dxa"/>
            <w:tcBorders>
              <w:top w:val="nil"/>
              <w:left w:val="nil"/>
              <w:bottom w:val="nil"/>
              <w:right w:val="nil"/>
            </w:tcBorders>
          </w:tcPr>
          <w:p>
            <w:pPr>
              <w:pStyle w:val="0"/>
            </w:pPr>
            <w:r>
              <w:rPr>
                <w:sz w:val="24"/>
              </w:rPr>
              <w:t xml:space="preserve">Увеличение иных финансовых активов в собственности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01 06 06 00 06 0000 500</w:t>
            </w:r>
          </w:p>
        </w:tc>
        <w:tc>
          <w:tcPr>
            <w:tcW w:w="2098" w:type="dxa"/>
            <w:vAlign w:val="bottom"/>
            <w:tcBorders>
              <w:top w:val="nil"/>
              <w:left w:val="nil"/>
              <w:bottom w:val="nil"/>
              <w:right w:val="nil"/>
            </w:tcBorders>
          </w:tcPr>
          <w:p>
            <w:pPr>
              <w:pStyle w:val="0"/>
              <w:jc w:val="right"/>
            </w:pPr>
            <w:r>
              <w:rPr>
                <w:sz w:val="24"/>
              </w:rPr>
              <w:t xml:space="preserve">-860 718 686,7</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01 06 06 01 06 0000 510</w:t>
            </w:r>
          </w:p>
        </w:tc>
        <w:tc>
          <w:tcPr>
            <w:tcW w:w="2098" w:type="dxa"/>
            <w:vAlign w:val="bottom"/>
            <w:tcBorders>
              <w:top w:val="nil"/>
              <w:left w:val="nil"/>
              <w:bottom w:val="nil"/>
              <w:right w:val="nil"/>
            </w:tcBorders>
          </w:tcPr>
          <w:p>
            <w:pPr>
              <w:pStyle w:val="0"/>
              <w:jc w:val="right"/>
            </w:pPr>
            <w:r>
              <w:rPr>
                <w:sz w:val="24"/>
              </w:rPr>
              <w:t xml:space="preserve">-69 400,0</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01 06 06 01 06 0000 510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01 06 06 02 06 0000 510</w:t>
            </w:r>
          </w:p>
        </w:tc>
        <w:tc>
          <w:tcPr>
            <w:tcW w:w="2098" w:type="dxa"/>
            <w:vAlign w:val="bottom"/>
            <w:tcBorders>
              <w:top w:val="nil"/>
              <w:left w:val="nil"/>
              <w:bottom w:val="nil"/>
              <w:right w:val="nil"/>
            </w:tcBorders>
          </w:tcPr>
          <w:p>
            <w:pPr>
              <w:pStyle w:val="0"/>
              <w:jc w:val="right"/>
            </w:pPr>
            <w:r>
              <w:rPr>
                <w:sz w:val="24"/>
              </w:rPr>
              <w:t xml:space="preserve">-931 000,0</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01 06 06 02 06 0000 510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остатков средств резерва Фонда пенсионного и социального страхования Российской Федерации по обязательному пенсионному страхованию, размещенных на депозитах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01 06 06 03 06 0000 510</w:t>
            </w:r>
          </w:p>
        </w:tc>
        <w:tc>
          <w:tcPr>
            <w:tcW w:w="2098" w:type="dxa"/>
            <w:vAlign w:val="bottom"/>
            <w:tcBorders>
              <w:top w:val="nil"/>
              <w:left w:val="nil"/>
              <w:bottom w:val="nil"/>
              <w:right w:val="nil"/>
            </w:tcBorders>
          </w:tcPr>
          <w:p>
            <w:pPr>
              <w:pStyle w:val="0"/>
              <w:jc w:val="right"/>
            </w:pPr>
            <w:r>
              <w:rPr>
                <w:sz w:val="24"/>
              </w:rPr>
              <w:t xml:space="preserve">-546 550 000,0</w:t>
            </w:r>
          </w:p>
        </w:tc>
      </w:tr>
      <w:tr>
        <w:tc>
          <w:tcPr>
            <w:tcW w:w="2835" w:type="dxa"/>
            <w:tcBorders>
              <w:top w:val="nil"/>
              <w:left w:val="nil"/>
              <w:bottom w:val="nil"/>
              <w:right w:val="nil"/>
            </w:tcBorders>
          </w:tcPr>
          <w:p>
            <w:pPr>
              <w:pStyle w:val="0"/>
            </w:pPr>
            <w:r>
              <w:rPr>
                <w:sz w:val="24"/>
              </w:rPr>
              <w:t xml:space="preserve">Увеличение остатков средств резерва Фонда пенсионного и социального страхования Российской Федерации по обязательному пенсионному страхованию, размещенных на депозитах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01 06 06 03 06 0000 510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иных финансовых активов в собственности Фонда пенсионного и социального страхования Российской Федерации за счет средств бюджета Фонда пенсионного и социального страхования Российской Федерации, размещенных на банковских счетах (банковских депозитах)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01 06 06 07 06 0000 510</w:t>
            </w:r>
          </w:p>
        </w:tc>
        <w:tc>
          <w:tcPr>
            <w:tcW w:w="2098" w:type="dxa"/>
            <w:vAlign w:val="bottom"/>
            <w:tcBorders>
              <w:top w:val="nil"/>
              <w:left w:val="nil"/>
              <w:bottom w:val="nil"/>
              <w:right w:val="nil"/>
            </w:tcBorders>
          </w:tcPr>
          <w:p>
            <w:pPr>
              <w:pStyle w:val="0"/>
              <w:jc w:val="right"/>
            </w:pPr>
            <w:r>
              <w:rPr>
                <w:sz w:val="24"/>
              </w:rPr>
              <w:t xml:space="preserve">-300 249 000,0</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переданных управляющим компаниям</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01 06 06 03 06 0000 550</w:t>
            </w:r>
          </w:p>
        </w:tc>
        <w:tc>
          <w:tcPr>
            <w:tcW w:w="2098" w:type="dxa"/>
            <w:vAlign w:val="bottom"/>
            <w:tcBorders>
              <w:top w:val="nil"/>
              <w:left w:val="nil"/>
              <w:bottom w:val="nil"/>
              <w:right w:val="nil"/>
            </w:tcBorders>
          </w:tcPr>
          <w:p>
            <w:pPr>
              <w:pStyle w:val="0"/>
              <w:jc w:val="right"/>
            </w:pPr>
            <w:r>
              <w:rPr>
                <w:sz w:val="24"/>
              </w:rPr>
              <w:t xml:space="preserve">-6 544 584,0</w:t>
            </w:r>
          </w:p>
        </w:tc>
      </w:tr>
      <w:tr>
        <w:tc>
          <w:tcPr>
            <w:tcW w:w="2835" w:type="dxa"/>
            <w:tcBorders>
              <w:top w:val="nil"/>
              <w:left w:val="nil"/>
              <w:bottom w:val="nil"/>
              <w:right w:val="nil"/>
            </w:tcBorders>
          </w:tcPr>
          <w:p>
            <w:pPr>
              <w:pStyle w:val="0"/>
            </w:pPr>
            <w:r>
              <w:rPr>
                <w:sz w:val="24"/>
              </w:rPr>
              <w:t xml:space="preserve">Увеличение прочих финансовых активов в собственности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01 06 06 04 06 0000 550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прочих финансовых активов в собственности Фонда пенсионного и социального страхования Российской Федерации (возврат средств из бюджета Фонда пенсионного и социального страхования Российской Федерации в федеральный бюджет)</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01 06 06 04 06 0001 550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Увеличение остатков средств выплатного резерва бюджета Фонда пенсионного и социального страхования Российской Федерации, переданных государственной управляющей компании средствами выплатного резерва</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01 06 06 05 06 0000 550</w:t>
            </w:r>
          </w:p>
        </w:tc>
        <w:tc>
          <w:tcPr>
            <w:tcW w:w="2098" w:type="dxa"/>
            <w:vAlign w:val="bottom"/>
            <w:tcBorders>
              <w:top w:val="nil"/>
              <w:left w:val="nil"/>
              <w:bottom w:val="nil"/>
              <w:right w:val="nil"/>
            </w:tcBorders>
          </w:tcPr>
          <w:p>
            <w:pPr>
              <w:pStyle w:val="0"/>
              <w:jc w:val="right"/>
            </w:pPr>
            <w:r>
              <w:rPr>
                <w:sz w:val="24"/>
              </w:rPr>
              <w:t xml:space="preserve">-5 341 649,6</w:t>
            </w:r>
          </w:p>
        </w:tc>
      </w:tr>
      <w:tr>
        <w:tc>
          <w:tcPr>
            <w:tcW w:w="2835" w:type="dxa"/>
            <w:tcBorders>
              <w:top w:val="nil"/>
              <w:left w:val="nil"/>
              <w:bottom w:val="nil"/>
              <w:right w:val="nil"/>
            </w:tcBorders>
          </w:tcPr>
          <w:p>
            <w:pPr>
              <w:pStyle w:val="0"/>
            </w:pPr>
            <w:r>
              <w:rPr>
                <w:sz w:val="24"/>
              </w:rPr>
              <w:t xml:space="preserve">Увеличение остатков средств пенсионных накоплений бюджета Фонда пенсионного и социального страхования Российской Федерации, сформированных в пользу застрахованных лиц, которым установлена срочная пенсионная выплата, переданных государственной управляющей компании средствами выплатного резерва</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01 06 06 06 06 0000 550</w:t>
            </w:r>
          </w:p>
        </w:tc>
        <w:tc>
          <w:tcPr>
            <w:tcW w:w="2098" w:type="dxa"/>
            <w:vAlign w:val="bottom"/>
            <w:tcBorders>
              <w:top w:val="nil"/>
              <w:left w:val="nil"/>
              <w:bottom w:val="nil"/>
              <w:right w:val="nil"/>
            </w:tcBorders>
          </w:tcPr>
          <w:p>
            <w:pPr>
              <w:pStyle w:val="0"/>
              <w:jc w:val="right"/>
            </w:pPr>
            <w:r>
              <w:rPr>
                <w:sz w:val="24"/>
              </w:rPr>
              <w:t xml:space="preserve">-1 033 053,1</w:t>
            </w:r>
          </w:p>
        </w:tc>
      </w:tr>
      <w:tr>
        <w:tc>
          <w:tcPr>
            <w:tcW w:w="2835" w:type="dxa"/>
            <w:tcBorders>
              <w:top w:val="nil"/>
              <w:left w:val="nil"/>
              <w:bottom w:val="nil"/>
              <w:right w:val="nil"/>
            </w:tcBorders>
          </w:tcPr>
          <w:p>
            <w:pPr>
              <w:pStyle w:val="0"/>
            </w:pPr>
            <w:r>
              <w:rPr>
                <w:sz w:val="24"/>
              </w:rPr>
              <w:t xml:space="preserve">Уменьшение прочих источников финансирования дефицитов бюджетов за счет иных финансовых активов</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01 06 06 00 00 0000 600</w:t>
            </w:r>
          </w:p>
        </w:tc>
        <w:tc>
          <w:tcPr>
            <w:tcW w:w="2098" w:type="dxa"/>
            <w:vAlign w:val="bottom"/>
            <w:tcBorders>
              <w:top w:val="nil"/>
              <w:left w:val="nil"/>
              <w:bottom w:val="nil"/>
              <w:right w:val="nil"/>
            </w:tcBorders>
          </w:tcPr>
          <w:p>
            <w:pPr>
              <w:pStyle w:val="0"/>
              <w:jc w:val="right"/>
            </w:pPr>
            <w:r>
              <w:rPr>
                <w:sz w:val="24"/>
              </w:rPr>
              <w:t xml:space="preserve">725 017 864,5</w:t>
            </w:r>
          </w:p>
        </w:tc>
      </w:tr>
      <w:tr>
        <w:tc>
          <w:tcPr>
            <w:tcW w:w="2835" w:type="dxa"/>
            <w:tcBorders>
              <w:top w:val="nil"/>
              <w:left w:val="nil"/>
              <w:bottom w:val="nil"/>
              <w:right w:val="nil"/>
            </w:tcBorders>
          </w:tcPr>
          <w:p>
            <w:pPr>
              <w:pStyle w:val="0"/>
            </w:pPr>
            <w:r>
              <w:rPr>
                <w:sz w:val="24"/>
              </w:rPr>
              <w:t xml:space="preserve">Уменьшение иных финансовых активов в собственности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000</w:t>
            </w:r>
          </w:p>
        </w:tc>
        <w:tc>
          <w:tcPr>
            <w:tcW w:w="2835" w:type="dxa"/>
            <w:vAlign w:val="bottom"/>
            <w:tcBorders>
              <w:top w:val="nil"/>
              <w:left w:val="nil"/>
              <w:bottom w:val="nil"/>
              <w:right w:val="nil"/>
            </w:tcBorders>
          </w:tcPr>
          <w:p>
            <w:pPr>
              <w:pStyle w:val="0"/>
              <w:jc w:val="center"/>
            </w:pPr>
            <w:r>
              <w:rPr>
                <w:sz w:val="24"/>
              </w:rPr>
              <w:t xml:space="preserve">01 06 06 00 06 0000 600</w:t>
            </w:r>
          </w:p>
        </w:tc>
        <w:tc>
          <w:tcPr>
            <w:tcW w:w="2098" w:type="dxa"/>
            <w:vAlign w:val="bottom"/>
            <w:tcBorders>
              <w:top w:val="nil"/>
              <w:left w:val="nil"/>
              <w:bottom w:val="nil"/>
              <w:right w:val="nil"/>
            </w:tcBorders>
          </w:tcPr>
          <w:p>
            <w:pPr>
              <w:pStyle w:val="0"/>
              <w:jc w:val="right"/>
            </w:pPr>
            <w:r>
              <w:rPr>
                <w:sz w:val="24"/>
              </w:rPr>
              <w:t xml:space="preserve">725 017 864,5</w:t>
            </w:r>
          </w:p>
        </w:tc>
      </w:tr>
      <w:tr>
        <w:tc>
          <w:tcPr>
            <w:tcW w:w="2835" w:type="dxa"/>
            <w:tcBorders>
              <w:top w:val="nil"/>
              <w:left w:val="nil"/>
              <w:bottom w:val="nil"/>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01 06 06 01 06 0000 610</w:t>
            </w:r>
          </w:p>
        </w:tc>
        <w:tc>
          <w:tcPr>
            <w:tcW w:w="2098" w:type="dxa"/>
            <w:vAlign w:val="bottom"/>
            <w:tcBorders>
              <w:top w:val="nil"/>
              <w:left w:val="nil"/>
              <w:bottom w:val="nil"/>
              <w:right w:val="nil"/>
            </w:tcBorders>
          </w:tcPr>
          <w:p>
            <w:pPr>
              <w:pStyle w:val="0"/>
              <w:jc w:val="right"/>
            </w:pPr>
            <w:r>
              <w:rPr>
                <w:sz w:val="24"/>
              </w:rPr>
              <w:t xml:space="preserve">98 400,0</w:t>
            </w:r>
          </w:p>
        </w:tc>
      </w:tr>
      <w:tr>
        <w:tc>
          <w:tcPr>
            <w:tcW w:w="2835" w:type="dxa"/>
            <w:tcBorders>
              <w:top w:val="nil"/>
              <w:left w:val="nil"/>
              <w:bottom w:val="nil"/>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01 06 06 01 06 0000 610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01 06 06 02 06 0000 610</w:t>
            </w:r>
          </w:p>
        </w:tc>
        <w:tc>
          <w:tcPr>
            <w:tcW w:w="2098" w:type="dxa"/>
            <w:vAlign w:val="bottom"/>
            <w:tcBorders>
              <w:top w:val="nil"/>
              <w:left w:val="nil"/>
              <w:bottom w:val="nil"/>
              <w:right w:val="nil"/>
            </w:tcBorders>
          </w:tcPr>
          <w:p>
            <w:pPr>
              <w:pStyle w:val="0"/>
              <w:jc w:val="right"/>
            </w:pPr>
            <w:r>
              <w:rPr>
                <w:sz w:val="24"/>
              </w:rPr>
              <w:t xml:space="preserve">931 000,0</w:t>
            </w:r>
          </w:p>
        </w:tc>
      </w:tr>
      <w:tr>
        <w:tc>
          <w:tcPr>
            <w:tcW w:w="2835" w:type="dxa"/>
            <w:tcBorders>
              <w:top w:val="nil"/>
              <w:left w:val="nil"/>
              <w:bottom w:val="nil"/>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сформированных за счет сумм дополнительных страховых взносов на накопительную пенсию и взносов работодателя в пользу застрахованных лиц, уплачивающих дополнительные страховые взносы на накопительную пенсию, размещенных в депозиты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01 06 06 02 06 0000 610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остатков средств резерва Фонда пенсионного и социального страхования Российской Федерации по обязательному пенсионному страхованию, размещенных на депозитах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01 06 06 03 06 0000 610</w:t>
            </w:r>
          </w:p>
        </w:tc>
        <w:tc>
          <w:tcPr>
            <w:tcW w:w="2098" w:type="dxa"/>
            <w:vAlign w:val="bottom"/>
            <w:tcBorders>
              <w:top w:val="nil"/>
              <w:left w:val="nil"/>
              <w:bottom w:val="nil"/>
              <w:right w:val="nil"/>
            </w:tcBorders>
          </w:tcPr>
          <w:p>
            <w:pPr>
              <w:pStyle w:val="0"/>
              <w:jc w:val="right"/>
            </w:pPr>
            <w:r>
              <w:rPr>
                <w:sz w:val="24"/>
              </w:rPr>
              <w:t xml:space="preserve">501 350 000,0</w:t>
            </w:r>
          </w:p>
        </w:tc>
      </w:tr>
      <w:tr>
        <w:tc>
          <w:tcPr>
            <w:tcW w:w="2835" w:type="dxa"/>
            <w:tcBorders>
              <w:top w:val="nil"/>
              <w:left w:val="nil"/>
              <w:bottom w:val="nil"/>
              <w:right w:val="nil"/>
            </w:tcBorders>
          </w:tcPr>
          <w:p>
            <w:pPr>
              <w:pStyle w:val="0"/>
            </w:pPr>
            <w:r>
              <w:rPr>
                <w:sz w:val="24"/>
              </w:rPr>
              <w:t xml:space="preserve">Уменьшение остатков средств резерва Фонда пенсионного и социального страхования Российской Федерации по обязательному пенсионному страхованию, размещенных на депозитах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01 06 06 03 06 0000 610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иных финансовых активов в собственности Фонда пенсионного и социального страхования Российской Федерации за счет средств бюджета Фонда пенсионного и социального страхования Российской Федерации, размещенных на банковских счетах (банковских депозитах) в валюте Российской Федерации в кредитных организациях</w:t>
            </w:r>
          </w:p>
        </w:tc>
        <w:tc>
          <w:tcPr>
            <w:tcW w:w="1304" w:type="dxa"/>
            <w:vAlign w:val="bottom"/>
            <w:tcBorders>
              <w:top w:val="nil"/>
              <w:left w:val="nil"/>
              <w:bottom w:val="nil"/>
              <w:right w:val="nil"/>
            </w:tcBorders>
          </w:tcPr>
          <w:p>
            <w:pPr>
              <w:pStyle w:val="0"/>
              <w:jc w:val="center"/>
            </w:pPr>
            <w:r>
              <w:rPr>
                <w:sz w:val="24"/>
              </w:rPr>
              <w:t xml:space="preserve">100</w:t>
            </w:r>
          </w:p>
        </w:tc>
        <w:tc>
          <w:tcPr>
            <w:tcW w:w="2835" w:type="dxa"/>
            <w:vAlign w:val="bottom"/>
            <w:tcBorders>
              <w:top w:val="nil"/>
              <w:left w:val="nil"/>
              <w:bottom w:val="nil"/>
              <w:right w:val="nil"/>
            </w:tcBorders>
          </w:tcPr>
          <w:p>
            <w:pPr>
              <w:pStyle w:val="0"/>
              <w:jc w:val="center"/>
            </w:pPr>
            <w:r>
              <w:rPr>
                <w:sz w:val="24"/>
              </w:rPr>
              <w:t xml:space="preserve">01 06 06 07 06 0000 610</w:t>
            </w:r>
          </w:p>
        </w:tc>
        <w:tc>
          <w:tcPr>
            <w:tcW w:w="2098" w:type="dxa"/>
            <w:vAlign w:val="bottom"/>
            <w:tcBorders>
              <w:top w:val="nil"/>
              <w:left w:val="nil"/>
              <w:bottom w:val="nil"/>
              <w:right w:val="nil"/>
            </w:tcBorders>
          </w:tcPr>
          <w:p>
            <w:pPr>
              <w:pStyle w:val="0"/>
              <w:jc w:val="right"/>
            </w:pPr>
            <w:r>
              <w:rPr>
                <w:sz w:val="24"/>
              </w:rPr>
              <w:t xml:space="preserve">193 580 000,0</w:t>
            </w:r>
          </w:p>
        </w:tc>
      </w:tr>
      <w:tr>
        <w:tc>
          <w:tcPr>
            <w:tcW w:w="2835" w:type="dxa"/>
            <w:tcBorders>
              <w:top w:val="nil"/>
              <w:left w:val="nil"/>
              <w:bottom w:val="nil"/>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переданных управляющим компаниям</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01 06 06 03 06 0000 650</w:t>
            </w:r>
          </w:p>
        </w:tc>
        <w:tc>
          <w:tcPr>
            <w:tcW w:w="2098" w:type="dxa"/>
            <w:vAlign w:val="bottom"/>
            <w:tcBorders>
              <w:top w:val="nil"/>
              <w:left w:val="nil"/>
              <w:bottom w:val="nil"/>
              <w:right w:val="nil"/>
            </w:tcBorders>
          </w:tcPr>
          <w:p>
            <w:pPr>
              <w:pStyle w:val="0"/>
              <w:jc w:val="right"/>
            </w:pPr>
            <w:r>
              <w:rPr>
                <w:sz w:val="24"/>
              </w:rPr>
              <w:t xml:space="preserve">25 567 014,6</w:t>
            </w:r>
          </w:p>
        </w:tc>
      </w:tr>
      <w:tr>
        <w:tc>
          <w:tcPr>
            <w:tcW w:w="2835" w:type="dxa"/>
            <w:tcBorders>
              <w:top w:val="nil"/>
              <w:left w:val="nil"/>
              <w:bottom w:val="nil"/>
              <w:right w:val="nil"/>
            </w:tcBorders>
          </w:tcPr>
          <w:p>
            <w:pPr>
              <w:pStyle w:val="0"/>
            </w:pPr>
            <w:r>
              <w:rPr>
                <w:sz w:val="24"/>
              </w:rPr>
              <w:t xml:space="preserve">Уменьшение прочих финансовых активов в собственности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01 06 06 04 06 0000 650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прочих финансовых активов в собственности Фонда пенсионного и социального страхования Российской Федерации (поступление средств федерального бюджета в бюджет Фонда пенсионного и социального страхования Российской Федерации)</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01 06 06 04 06 0001 650</w:t>
            </w:r>
          </w:p>
        </w:tc>
        <w:tc>
          <w:tcPr>
            <w:tcW w:w="2098" w:type="dxa"/>
            <w:vAlign w:val="bottom"/>
            <w:tcBorders>
              <w:top w:val="nil"/>
              <w:left w:val="nil"/>
              <w:bottom w:val="nil"/>
              <w:right w:val="nil"/>
            </w:tcBorders>
          </w:tcPr>
          <w:p>
            <w:pPr>
              <w:pStyle w:val="0"/>
              <w:jc w:val="right"/>
            </w:pPr>
            <w:r>
              <w:rPr>
                <w:sz w:val="24"/>
              </w:rPr>
              <w:t xml:space="preserve">0,0</w:t>
            </w:r>
          </w:p>
        </w:tc>
      </w:tr>
      <w:tr>
        <w:tc>
          <w:tcPr>
            <w:tcW w:w="2835" w:type="dxa"/>
            <w:tcBorders>
              <w:top w:val="nil"/>
              <w:left w:val="nil"/>
              <w:bottom w:val="nil"/>
              <w:right w:val="nil"/>
            </w:tcBorders>
          </w:tcPr>
          <w:p>
            <w:pPr>
              <w:pStyle w:val="0"/>
            </w:pPr>
            <w:r>
              <w:rPr>
                <w:sz w:val="24"/>
              </w:rPr>
              <w:t xml:space="preserve">Уменьшение остатков средств выплатного резерва бюджета Фонда пенсионного и социального страхования Российской Федерации, переданных государственной управляющей компании средствами выплатного резерва</w:t>
            </w:r>
          </w:p>
        </w:tc>
        <w:tc>
          <w:tcPr>
            <w:tcW w:w="1304" w:type="dxa"/>
            <w:vAlign w:val="bottom"/>
            <w:tcBorders>
              <w:top w:val="nil"/>
              <w:left w:val="nil"/>
              <w:bottom w:val="nil"/>
              <w:right w:val="nil"/>
            </w:tcBorders>
          </w:tcPr>
          <w:p>
            <w:pPr>
              <w:pStyle w:val="0"/>
              <w:jc w:val="center"/>
            </w:pPr>
            <w:r>
              <w:rPr>
                <w:sz w:val="24"/>
              </w:rPr>
              <w:t xml:space="preserve">797</w:t>
            </w:r>
          </w:p>
        </w:tc>
        <w:tc>
          <w:tcPr>
            <w:tcW w:w="2835" w:type="dxa"/>
            <w:vAlign w:val="bottom"/>
            <w:tcBorders>
              <w:top w:val="nil"/>
              <w:left w:val="nil"/>
              <w:bottom w:val="nil"/>
              <w:right w:val="nil"/>
            </w:tcBorders>
          </w:tcPr>
          <w:p>
            <w:pPr>
              <w:pStyle w:val="0"/>
              <w:jc w:val="center"/>
            </w:pPr>
            <w:r>
              <w:rPr>
                <w:sz w:val="24"/>
              </w:rPr>
              <w:t xml:space="preserve">01 06 06 05 06 0000 650</w:t>
            </w:r>
          </w:p>
        </w:tc>
        <w:tc>
          <w:tcPr>
            <w:tcW w:w="2098" w:type="dxa"/>
            <w:vAlign w:val="bottom"/>
            <w:tcBorders>
              <w:top w:val="nil"/>
              <w:left w:val="nil"/>
              <w:bottom w:val="nil"/>
              <w:right w:val="nil"/>
            </w:tcBorders>
          </w:tcPr>
          <w:p>
            <w:pPr>
              <w:pStyle w:val="0"/>
              <w:jc w:val="right"/>
            </w:pPr>
            <w:r>
              <w:rPr>
                <w:sz w:val="24"/>
              </w:rPr>
              <w:t xml:space="preserve">2 069 875,6</w:t>
            </w:r>
          </w:p>
        </w:tc>
      </w:tr>
      <w:tr>
        <w:tc>
          <w:tcPr>
            <w:tcW w:w="2835" w:type="dxa"/>
            <w:tcBorders>
              <w:top w:val="nil"/>
              <w:left w:val="nil"/>
              <w:bottom w:val="single" w:sz="4"/>
              <w:right w:val="nil"/>
            </w:tcBorders>
          </w:tcPr>
          <w:p>
            <w:pPr>
              <w:pStyle w:val="0"/>
            </w:pPr>
            <w:r>
              <w:rPr>
                <w:sz w:val="24"/>
              </w:rPr>
              <w:t xml:space="preserve">Уменьшение остатков средств пенсионных накоплений бюджета Фонда пенсионного и социального страхования Российской Федерации, сформированных в пользу застрахованных лиц, которым установлена срочная пенсионная выплата, переданных государственной управляющей компании средствами выплатного резерва</w:t>
            </w:r>
          </w:p>
        </w:tc>
        <w:tc>
          <w:tcPr>
            <w:tcW w:w="1304" w:type="dxa"/>
            <w:vAlign w:val="bottom"/>
            <w:tcBorders>
              <w:top w:val="nil"/>
              <w:left w:val="nil"/>
              <w:bottom w:val="single" w:sz="4"/>
              <w:right w:val="nil"/>
            </w:tcBorders>
          </w:tcPr>
          <w:p>
            <w:pPr>
              <w:pStyle w:val="0"/>
              <w:jc w:val="center"/>
            </w:pPr>
            <w:r>
              <w:rPr>
                <w:sz w:val="24"/>
              </w:rPr>
              <w:t xml:space="preserve">797</w:t>
            </w:r>
          </w:p>
        </w:tc>
        <w:tc>
          <w:tcPr>
            <w:tcW w:w="2835" w:type="dxa"/>
            <w:vAlign w:val="bottom"/>
            <w:tcBorders>
              <w:top w:val="nil"/>
              <w:left w:val="nil"/>
              <w:bottom w:val="single" w:sz="4"/>
              <w:right w:val="nil"/>
            </w:tcBorders>
          </w:tcPr>
          <w:p>
            <w:pPr>
              <w:pStyle w:val="0"/>
              <w:jc w:val="center"/>
            </w:pPr>
            <w:r>
              <w:rPr>
                <w:sz w:val="24"/>
              </w:rPr>
              <w:t xml:space="preserve">01 06 06 06 06 0000 650</w:t>
            </w:r>
          </w:p>
        </w:tc>
        <w:tc>
          <w:tcPr>
            <w:tcW w:w="2098" w:type="dxa"/>
            <w:vAlign w:val="bottom"/>
            <w:tcBorders>
              <w:top w:val="nil"/>
              <w:left w:val="nil"/>
              <w:bottom w:val="single" w:sz="4"/>
              <w:right w:val="nil"/>
            </w:tcBorders>
          </w:tcPr>
          <w:p>
            <w:pPr>
              <w:pStyle w:val="0"/>
              <w:jc w:val="right"/>
            </w:pPr>
            <w:r>
              <w:rPr>
                <w:sz w:val="24"/>
              </w:rPr>
              <w:t xml:space="preserve">1 421 574,3</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23.07.2025 N 222-ФЗ</w:t>
            <w:br/>
            <w:t>"Об исполнении бюджета Фонда пенсионного и социального страхования Российской Ф...</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62888&amp;date=02.08.2025&amp;demo=2" TargetMode = "External"/>
	<Relationship Id="rId8" Type="http://schemas.openxmlformats.org/officeDocument/2006/relationships/hyperlink" Target="https://login.consultant.ru/link/?req=doc&amp;base=LAW&amp;n=508518&amp;date=02.08.2025&amp;dst=13591&amp;field=134&amp;demo=2" TargetMode = "External"/>
	<Relationship Id="rId9" Type="http://schemas.openxmlformats.org/officeDocument/2006/relationships/hyperlink" Target="https://login.consultant.ru/link/?req=doc&amp;base=LAW&amp;n=500024&amp;date=02.08.2025&amp;dst=101&amp;field=134&amp;demo=2" TargetMode = "External"/>
	<Relationship Id="rId10" Type="http://schemas.openxmlformats.org/officeDocument/2006/relationships/hyperlink" Target="https://login.consultant.ru/link/?req=doc&amp;base=LAW&amp;n=500024&amp;date=02.08.2025&amp;dst=102&amp;field=134&amp;demo=2" TargetMode = "External"/>
	<Relationship Id="rId11" Type="http://schemas.openxmlformats.org/officeDocument/2006/relationships/hyperlink" Target="https://login.consultant.ru/link/?req=doc&amp;base=LAW&amp;n=500024&amp;date=02.08.2025&amp;dst=100422&amp;field=134&amp;demo=2" TargetMode = "External"/>
	<Relationship Id="rId12" Type="http://schemas.openxmlformats.org/officeDocument/2006/relationships/hyperlink" Target="https://login.consultant.ru/link/?req=doc&amp;base=LAW&amp;n=510549&amp;date=02.08.2025&amp;demo=2" TargetMode = "External"/>
	<Relationship Id="rId13" Type="http://schemas.openxmlformats.org/officeDocument/2006/relationships/hyperlink" Target="https://login.consultant.ru/link/?req=doc&amp;base=LAW&amp;n=510549&amp;date=02.08.2025&amp;dst=8937&amp;field=134&amp;demo=2" TargetMode = "External"/>
	<Relationship Id="rId14" Type="http://schemas.openxmlformats.org/officeDocument/2006/relationships/hyperlink" Target="https://login.consultant.ru/link/?req=doc&amp;base=LAW&amp;n=510549&amp;date=02.08.2025&amp;dst=8937&amp;field=134&amp;demo=2" TargetMode = "External"/>
	<Relationship Id="rId15" Type="http://schemas.openxmlformats.org/officeDocument/2006/relationships/hyperlink" Target="https://login.consultant.ru/link/?req=doc&amp;base=LAW&amp;n=510549&amp;date=02.08.2025&amp;dst=8937&amp;field=134&amp;demo=2" TargetMode = "External"/>
	<Relationship Id="rId16" Type="http://schemas.openxmlformats.org/officeDocument/2006/relationships/hyperlink" Target="https://login.consultant.ru/link/?req=doc&amp;base=LAW&amp;n=510549&amp;date=02.08.2025&amp;dst=8937&amp;field=134&amp;demo=2" TargetMode = "External"/>
	<Relationship Id="rId17" Type="http://schemas.openxmlformats.org/officeDocument/2006/relationships/hyperlink" Target="https://login.consultant.ru/link/?req=doc&amp;base=LAW&amp;n=510549&amp;date=02.08.2025&amp;dst=8937&amp;field=134&amp;demo=2" TargetMode = "External"/>
	<Relationship Id="rId18" Type="http://schemas.openxmlformats.org/officeDocument/2006/relationships/hyperlink" Target="https://login.consultant.ru/link/?req=doc&amp;base=LAW&amp;n=508374&amp;date=02.08.2025&amp;dst=4818&amp;field=134&amp;demo=2" TargetMode = "External"/>
	<Relationship Id="rId19" Type="http://schemas.openxmlformats.org/officeDocument/2006/relationships/hyperlink" Target="https://login.consultant.ru/link/?req=doc&amp;base=LAW&amp;n=510549&amp;date=02.08.2025&amp;dst=8937&amp;field=134&amp;demo=2" TargetMode = "External"/>
	<Relationship Id="rId20" Type="http://schemas.openxmlformats.org/officeDocument/2006/relationships/hyperlink" Target="https://login.consultant.ru/link/?req=doc&amp;base=LAW&amp;n=508374&amp;date=02.08.2025&amp;dst=4818&amp;field=134&amp;demo=2" TargetMode = "External"/>
	<Relationship Id="rId21" Type="http://schemas.openxmlformats.org/officeDocument/2006/relationships/hyperlink" Target="https://login.consultant.ru/link/?req=doc&amp;base=LAW&amp;n=451759&amp;date=02.08.2025&amp;demo=2" TargetMode = "External"/>
	<Relationship Id="rId22" Type="http://schemas.openxmlformats.org/officeDocument/2006/relationships/hyperlink" Target="https://login.consultant.ru/link/?req=doc&amp;base=LAW&amp;n=451759&amp;date=02.08.2025&amp;dst=100333&amp;field=134&amp;demo=2" TargetMode = "External"/>
	<Relationship Id="rId23" Type="http://schemas.openxmlformats.org/officeDocument/2006/relationships/hyperlink" Target="https://login.consultant.ru/link/?req=doc&amp;base=LAW&amp;n=451759&amp;date=02.08.2025&amp;dst=100335&amp;field=134&amp;demo=2" TargetMode = "External"/>
	<Relationship Id="rId24" Type="http://schemas.openxmlformats.org/officeDocument/2006/relationships/hyperlink" Target="https://login.consultant.ru/link/?req=doc&amp;base=LAW&amp;n=451759&amp;date=02.08.2025&amp;dst=100357&amp;field=134&amp;demo=2" TargetMode = "External"/>
	<Relationship Id="rId25" Type="http://schemas.openxmlformats.org/officeDocument/2006/relationships/hyperlink" Target="https://login.consultant.ru/link/?req=doc&amp;base=LAW&amp;n=483130&amp;date=02.08.2025&amp;demo=2" TargetMode = "External"/>
	<Relationship Id="rId26" Type="http://schemas.openxmlformats.org/officeDocument/2006/relationships/hyperlink" Target="https://login.consultant.ru/link/?req=doc&amp;base=LAW&amp;n=508374&amp;date=02.08.2025&amp;dst=7062&amp;field=134&amp;demo=2" TargetMode = "External"/>
	<Relationship Id="rId27" Type="http://schemas.openxmlformats.org/officeDocument/2006/relationships/hyperlink" Target="https://login.consultant.ru/link/?req=doc&amp;base=LAW&amp;n=483130&amp;date=02.08.2025&amp;demo=2" TargetMode = "External"/>
	<Relationship Id="rId28" Type="http://schemas.openxmlformats.org/officeDocument/2006/relationships/hyperlink" Target="https://login.consultant.ru/link/?req=doc&amp;base=LAW&amp;n=508374&amp;date=02.08.2025&amp;dst=7062&amp;field=134&amp;demo=2" TargetMode = "External"/>
	<Relationship Id="rId29" Type="http://schemas.openxmlformats.org/officeDocument/2006/relationships/hyperlink" Target="https://login.consultant.ru/link/?req=doc&amp;base=LAW&amp;n=483130&amp;date=02.08.2025&amp;demo=2" TargetMode = "External"/>
	<Relationship Id="rId30" Type="http://schemas.openxmlformats.org/officeDocument/2006/relationships/hyperlink" Target="https://login.consultant.ru/link/?req=doc&amp;base=LAW&amp;n=508374&amp;date=02.08.2025&amp;dst=7062&amp;field=134&amp;demo=2" TargetMode = "External"/>
	<Relationship Id="rId31" Type="http://schemas.openxmlformats.org/officeDocument/2006/relationships/hyperlink" Target="https://login.consultant.ru/link/?req=doc&amp;base=LAW&amp;n=477396&amp;date=02.08.2025&amp;demo=2" TargetMode = "External"/>
	<Relationship Id="rId32" Type="http://schemas.openxmlformats.org/officeDocument/2006/relationships/hyperlink" Target="https://login.consultant.ru/link/?req=doc&amp;base=LAW&amp;n=492760&amp;date=02.08.2025&amp;demo=2" TargetMode = "External"/>
	<Relationship Id="rId33" Type="http://schemas.openxmlformats.org/officeDocument/2006/relationships/hyperlink" Target="https://login.consultant.ru/link/?req=doc&amp;base=LAW&amp;n=492764&amp;date=02.08.2025&amp;demo=2" TargetMode = "External"/>
	<Relationship Id="rId34" Type="http://schemas.openxmlformats.org/officeDocument/2006/relationships/hyperlink" Target="https://login.consultant.ru/link/?req=doc&amp;base=LAW&amp;n=492757&amp;date=02.08.2025&amp;demo=2" TargetMode = "External"/>
	<Relationship Id="rId35" Type="http://schemas.openxmlformats.org/officeDocument/2006/relationships/hyperlink" Target="https://login.consultant.ru/link/?req=doc&amp;base=LAW&amp;n=470690&amp;date=02.08.2025&amp;demo=2" TargetMode = "External"/>
	<Relationship Id="rId36" Type="http://schemas.openxmlformats.org/officeDocument/2006/relationships/hyperlink" Target="https://login.consultant.ru/link/?req=doc&amp;base=LAW&amp;n=466512&amp;date=02.08.2025&amp;demo=2" TargetMode = "External"/>
	<Relationship Id="rId37" Type="http://schemas.openxmlformats.org/officeDocument/2006/relationships/hyperlink" Target="https://login.consultant.ru/link/?req=doc&amp;base=LAW&amp;n=54779&amp;date=02.08.2025&amp;demo=2" TargetMode = "External"/>
	<Relationship Id="rId38" Type="http://schemas.openxmlformats.org/officeDocument/2006/relationships/hyperlink" Target="https://login.consultant.ru/link/?req=doc&amp;base=LAW&amp;n=470690&amp;date=02.08.2025&amp;demo=2" TargetMode = "External"/>
	<Relationship Id="rId39" Type="http://schemas.openxmlformats.org/officeDocument/2006/relationships/hyperlink" Target="https://login.consultant.ru/link/?req=doc&amp;base=LAW&amp;n=466514&amp;date=02.08.2025&amp;demo=2" TargetMode = "External"/>
	<Relationship Id="rId40" Type="http://schemas.openxmlformats.org/officeDocument/2006/relationships/hyperlink" Target="https://login.consultant.ru/link/?req=doc&amp;base=LAW&amp;n=466512&amp;date=02.08.2025&amp;demo=2" TargetMode = "External"/>
	<Relationship Id="rId41" Type="http://schemas.openxmlformats.org/officeDocument/2006/relationships/hyperlink" Target="https://login.consultant.ru/link/?req=doc&amp;base=LAW&amp;n=470690&amp;date=02.08.2025&amp;demo=2" TargetMode = "External"/>
	<Relationship Id="rId42" Type="http://schemas.openxmlformats.org/officeDocument/2006/relationships/hyperlink" Target="https://login.consultant.ru/link/?req=doc&amp;base=LAW&amp;n=482884&amp;date=02.08.2025&amp;demo=2" TargetMode = "External"/>
	<Relationship Id="rId43" Type="http://schemas.openxmlformats.org/officeDocument/2006/relationships/hyperlink" Target="https://login.consultant.ru/link/?req=doc&amp;base=LAW&amp;n=466514&amp;date=02.08.2025&amp;demo=2" TargetMode = "External"/>
	<Relationship Id="rId44" Type="http://schemas.openxmlformats.org/officeDocument/2006/relationships/hyperlink" Target="https://login.consultant.ru/link/?req=doc&amp;base=LAW&amp;n=466512&amp;date=02.08.2025&amp;demo=2" TargetMode = "External"/>
	<Relationship Id="rId45" Type="http://schemas.openxmlformats.org/officeDocument/2006/relationships/hyperlink" Target="https://login.consultant.ru/link/?req=doc&amp;base=LAW&amp;n=347457&amp;date=02.08.2025&amp;demo=2" TargetMode = "External"/>
	<Relationship Id="rId46" Type="http://schemas.openxmlformats.org/officeDocument/2006/relationships/hyperlink" Target="https://login.consultant.ru/link/?req=doc&amp;base=LAW&amp;n=465509&amp;date=02.08.2025&amp;demo=2" TargetMode = "External"/>
	<Relationship Id="rId47" Type="http://schemas.openxmlformats.org/officeDocument/2006/relationships/hyperlink" Target="https://login.consultant.ru/link/?req=doc&amp;base=LAW&amp;n=508358&amp;date=02.08.2025&amp;demo=2" TargetMode = "External"/>
	<Relationship Id="rId48" Type="http://schemas.openxmlformats.org/officeDocument/2006/relationships/hyperlink" Target="https://login.consultant.ru/link/?req=doc&amp;base=LAW&amp;n=464355&amp;date=02.08.2025&amp;demo=2" TargetMode = "External"/>
	<Relationship Id="rId49" Type="http://schemas.openxmlformats.org/officeDocument/2006/relationships/hyperlink" Target="https://login.consultant.ru/link/?req=doc&amp;base=LAW&amp;n=465509&amp;date=02.08.2025&amp;demo=2" TargetMode = "External"/>
	<Relationship Id="rId50" Type="http://schemas.openxmlformats.org/officeDocument/2006/relationships/hyperlink" Target="https://login.consultant.ru/link/?req=doc&amp;base=LAW&amp;n=508358&amp;date=02.08.2025&amp;demo=2" TargetMode = "External"/>
	<Relationship Id="rId51" Type="http://schemas.openxmlformats.org/officeDocument/2006/relationships/hyperlink" Target="https://login.consultant.ru/link/?req=doc&amp;base=LAW&amp;n=493424&amp;date=02.08.2025&amp;dst=34531&amp;field=134&amp;demo=2" TargetMode = "External"/>
	<Relationship Id="rId52" Type="http://schemas.openxmlformats.org/officeDocument/2006/relationships/hyperlink" Target="https://login.consultant.ru/link/?req=doc&amp;base=LAW&amp;n=491236&amp;date=02.08.2025&amp;dst=25980&amp;field=134&amp;demo=2" TargetMode = "External"/>
	<Relationship Id="rId53" Type="http://schemas.openxmlformats.org/officeDocument/2006/relationships/hyperlink" Target="https://login.consultant.ru/link/?req=doc&amp;base=LAW&amp;n=384768&amp;date=02.08.2025&amp;demo=2" TargetMode = "External"/>
	<Relationship Id="rId54" Type="http://schemas.openxmlformats.org/officeDocument/2006/relationships/hyperlink" Target="https://login.consultant.ru/link/?req=doc&amp;base=LAW&amp;n=492326&amp;date=02.08.2025&amp;dst=2&amp;field=134&amp;demo=2" TargetMode = "External"/>
	<Relationship Id="rId55" Type="http://schemas.openxmlformats.org/officeDocument/2006/relationships/hyperlink" Target="https://login.consultant.ru/link/?req=doc&amp;base=LAW&amp;n=54779&amp;date=02.08.2025&amp;demo=2" TargetMode = "External"/>
	<Relationship Id="rId56" Type="http://schemas.openxmlformats.org/officeDocument/2006/relationships/hyperlink" Target="https://login.consultant.ru/link/?req=doc&amp;base=LAW&amp;n=54779&amp;date=02.08.2025&amp;demo=2" TargetMode = "External"/>
	<Relationship Id="rId57" Type="http://schemas.openxmlformats.org/officeDocument/2006/relationships/hyperlink" Target="https://login.consultant.ru/link/?req=doc&amp;base=LAW&amp;n=493417&amp;date=02.08.2025&amp;dst=32379&amp;field=134&amp;demo=2" TargetMode = "External"/>
	<Relationship Id="rId58" Type="http://schemas.openxmlformats.org/officeDocument/2006/relationships/hyperlink" Target="https://login.consultant.ru/link/?req=doc&amp;base=LAW&amp;n=319209&amp;date=02.08.2025&amp;dst=100576&amp;field=134&amp;demo=2" TargetMode = "External"/>
	<Relationship Id="rId59" Type="http://schemas.openxmlformats.org/officeDocument/2006/relationships/hyperlink" Target="https://login.consultant.ru/link/?req=doc&amp;base=LAW&amp;n=492326&amp;date=02.08.2025&amp;dst=2&amp;field=134&amp;demo=2" TargetMode = "External"/>
	<Relationship Id="rId60" Type="http://schemas.openxmlformats.org/officeDocument/2006/relationships/hyperlink" Target="https://login.consultant.ru/link/?req=doc&amp;base=LAW&amp;n=470690&amp;date=02.08.2025&amp;demo=2" TargetMode = "External"/>
	<Relationship Id="rId61" Type="http://schemas.openxmlformats.org/officeDocument/2006/relationships/hyperlink" Target="https://login.consultant.ru/link/?req=doc&amp;base=LAW&amp;n=470690&amp;date=02.08.2025&amp;demo=2" TargetMode = "External"/>
	<Relationship Id="rId62" Type="http://schemas.openxmlformats.org/officeDocument/2006/relationships/hyperlink" Target="https://login.consultant.ru/link/?req=doc&amp;base=LAW&amp;n=466512&amp;date=02.08.2025&amp;demo=2" TargetMode = "External"/>
	<Relationship Id="rId63" Type="http://schemas.openxmlformats.org/officeDocument/2006/relationships/hyperlink" Target="https://login.consultant.ru/link/?req=doc&amp;base=LAW&amp;n=466512&amp;date=02.08.2025&amp;demo=2" TargetMode = "External"/>
	<Relationship Id="rId64" Type="http://schemas.openxmlformats.org/officeDocument/2006/relationships/hyperlink" Target="https://login.consultant.ru/link/?req=doc&amp;base=LAW&amp;n=470690&amp;date=02.08.2025&amp;demo=2" TargetMode = "External"/>
	<Relationship Id="rId65" Type="http://schemas.openxmlformats.org/officeDocument/2006/relationships/hyperlink" Target="https://login.consultant.ru/link/?req=doc&amp;base=LAW&amp;n=470690&amp;date=02.08.2025&amp;demo=2" TargetMode = "External"/>
	<Relationship Id="rId66" Type="http://schemas.openxmlformats.org/officeDocument/2006/relationships/hyperlink" Target="https://login.consultant.ru/link/?req=doc&amp;base=LAW&amp;n=466514&amp;date=02.08.2025&amp;demo=2" TargetMode = "External"/>
	<Relationship Id="rId67" Type="http://schemas.openxmlformats.org/officeDocument/2006/relationships/hyperlink" Target="https://login.consultant.ru/link/?req=doc&amp;base=LAW&amp;n=466514&amp;date=02.08.2025&amp;demo=2" TargetMode = "External"/>
	<Relationship Id="rId68" Type="http://schemas.openxmlformats.org/officeDocument/2006/relationships/hyperlink" Target="https://login.consultant.ru/link/?req=doc&amp;base=LAW&amp;n=466512&amp;date=02.08.2025&amp;demo=2" TargetMode = "External"/>
	<Relationship Id="rId69" Type="http://schemas.openxmlformats.org/officeDocument/2006/relationships/hyperlink" Target="https://login.consultant.ru/link/?req=doc&amp;base=LAW&amp;n=466512&amp;date=02.08.2025&amp;demo=2" TargetMode = "External"/>
	<Relationship Id="rId70" Type="http://schemas.openxmlformats.org/officeDocument/2006/relationships/hyperlink" Target="https://login.consultant.ru/link/?req=doc&amp;base=LAW&amp;n=470690&amp;date=02.08.2025&amp;demo=2" TargetMode = "External"/>
	<Relationship Id="rId71" Type="http://schemas.openxmlformats.org/officeDocument/2006/relationships/hyperlink" Target="https://login.consultant.ru/link/?req=doc&amp;base=LAW&amp;n=466514&amp;date=02.08.2025&amp;demo=2" TargetMode = "External"/>
	<Relationship Id="rId72" Type="http://schemas.openxmlformats.org/officeDocument/2006/relationships/hyperlink" Target="https://login.consultant.ru/link/?req=doc&amp;base=LAW&amp;n=466512&amp;date=02.08.2025&amp;demo=2" TargetMode = "External"/>
	<Relationship Id="rId73" Type="http://schemas.openxmlformats.org/officeDocument/2006/relationships/hyperlink" Target="https://login.consultant.ru/link/?req=doc&amp;base=LAW&amp;n=347457&amp;date=02.08.2025&amp;demo=2" TargetMode = "External"/>
	<Relationship Id="rId74" Type="http://schemas.openxmlformats.org/officeDocument/2006/relationships/hyperlink" Target="https://login.consultant.ru/link/?req=doc&amp;base=LAW&amp;n=347457&amp;date=02.08.2025&amp;demo=2" TargetMode = "External"/>
	<Relationship Id="rId75" Type="http://schemas.openxmlformats.org/officeDocument/2006/relationships/hyperlink" Target="https://login.consultant.ru/link/?req=doc&amp;base=LAW&amp;n=492760&amp;date=02.08.2025&amp;demo=2" TargetMode = "External"/>
	<Relationship Id="rId76" Type="http://schemas.openxmlformats.org/officeDocument/2006/relationships/hyperlink" Target="https://login.consultant.ru/link/?req=doc&amp;base=LAW&amp;n=492764&amp;date=02.08.2025&amp;demo=2" TargetMode = "External"/>
	<Relationship Id="rId77" Type="http://schemas.openxmlformats.org/officeDocument/2006/relationships/hyperlink" Target="https://login.consultant.ru/link/?req=doc&amp;base=LAW&amp;n=492757&amp;date=02.08.2025&amp;demo=2" TargetMode = "External"/>
	<Relationship Id="rId78" Type="http://schemas.openxmlformats.org/officeDocument/2006/relationships/hyperlink" Target="https://login.consultant.ru/link/?req=doc&amp;base=LAW&amp;n=493424&amp;date=02.08.2025&amp;dst=34531&amp;field=134&amp;demo=2" TargetMode = "External"/>
	<Relationship Id="rId79" Type="http://schemas.openxmlformats.org/officeDocument/2006/relationships/hyperlink" Target="https://login.consultant.ru/link/?req=doc&amp;base=LAW&amp;n=508358&amp;date=02.08.2025&amp;demo=2" TargetMode = "External"/>
	<Relationship Id="rId80" Type="http://schemas.openxmlformats.org/officeDocument/2006/relationships/hyperlink" Target="https://login.consultant.ru/link/?req=doc&amp;base=LAW&amp;n=508358&amp;date=02.08.2025&amp;demo=2" TargetMode = "External"/>
	<Relationship Id="rId81" Type="http://schemas.openxmlformats.org/officeDocument/2006/relationships/hyperlink" Target="https://login.consultant.ru/link/?req=doc&amp;base=LAW&amp;n=507882&amp;date=02.08.2025&amp;dst=100019&amp;field=134&amp;demo=2" TargetMode = "External"/>
	<Relationship Id="rId82" Type="http://schemas.openxmlformats.org/officeDocument/2006/relationships/hyperlink" Target="https://login.consultant.ru/link/?req=doc&amp;base=LAW&amp;n=492326&amp;date=02.08.2025&amp;dst=2&amp;field=134&amp;demo=2" TargetMode = "External"/>
	<Relationship Id="rId83" Type="http://schemas.openxmlformats.org/officeDocument/2006/relationships/hyperlink" Target="https://login.consultant.ru/link/?req=doc&amp;base=LAW&amp;n=384857&amp;date=02.08.2025&amp;dst=100418&amp;field=134&amp;demo=2" TargetMode = "External"/>
	<Relationship Id="rId84" Type="http://schemas.openxmlformats.org/officeDocument/2006/relationships/hyperlink" Target="https://login.consultant.ru/link/?req=doc&amp;base=LAW&amp;n=482884&amp;date=02.08.2025&amp;demo=2" TargetMode = "External"/>
	<Relationship Id="rId85" Type="http://schemas.openxmlformats.org/officeDocument/2006/relationships/hyperlink" Target="https://login.consultant.ru/link/?req=doc&amp;base=LAW&amp;n=482884&amp;date=02.08.2025&amp;demo=2" TargetMode = "External"/>
	<Relationship Id="rId86" Type="http://schemas.openxmlformats.org/officeDocument/2006/relationships/hyperlink" Target="https://login.consultant.ru/link/?req=doc&amp;base=LAW&amp;n=389082&amp;date=02.08.2025&amp;demo=2" TargetMode = "External"/>
	<Relationship Id="rId87" Type="http://schemas.openxmlformats.org/officeDocument/2006/relationships/hyperlink" Target="https://login.consultant.ru/link/?req=doc&amp;base=LAW&amp;n=465079&amp;date=02.08.2025&amp;demo=2" TargetMode = "External"/>
	<Relationship Id="rId88" Type="http://schemas.openxmlformats.org/officeDocument/2006/relationships/hyperlink" Target="https://login.consultant.ru/link/?req=doc&amp;base=LAW&amp;n=493424&amp;date=02.08.2025&amp;dst=34531&amp;field=134&amp;demo=2" TargetMode = "External"/>
	<Relationship Id="rId89" Type="http://schemas.openxmlformats.org/officeDocument/2006/relationships/hyperlink" Target="https://login.consultant.ru/link/?req=doc&amp;base=LAW&amp;n=492326&amp;date=02.08.2025&amp;dst=2&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23.07.2025 N 222-ФЗ
"Об исполнении бюджета Фонда пенсионного и социального страхования Российской Федерации за 2024 год"</dc:title>
  <dcterms:created xsi:type="dcterms:W3CDTF">2025-08-02T12:10:20Z</dcterms:created>
</cp:coreProperties>
</file>