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11 августа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551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ОСОБЕННОСТЯХ</w:t>
      </w:r>
    </w:p>
    <w:p>
      <w:pPr>
        <w:pStyle w:val="2"/>
        <w:jc w:val="center"/>
      </w:pPr>
      <w:r>
        <w:rPr>
          <w:sz w:val="24"/>
        </w:rPr>
        <w:t xml:space="preserve">ОСУЩЕСТВЛЕНИЯ ЗАКУПОК ВЕЩЕВОГО ИМУЩЕСТВА ДЛЯ НУЖД</w:t>
      </w:r>
    </w:p>
    <w:p>
      <w:pPr>
        <w:pStyle w:val="2"/>
        <w:jc w:val="center"/>
      </w:pPr>
      <w:r>
        <w:rPr>
          <w:sz w:val="24"/>
        </w:rPr>
        <w:t xml:space="preserve">ВООРУЖЕННЫХ СИЛ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исключения закупок вещевого имущества иностранного производства для нужд Вооруженных Сил Российской Федерации, материалов иностранного производства, используемых для изготовления данного имущества,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Правительству Российской Федерации, Министерству обороны Российской Федерации и Министерству промышленности и торговли Российской Федерации принять дополнительные меры, предусматривающие начиная с 1 января 2026 г. поставку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и законодательством Российской Федерации в сфере государственного оборонного заказа для нужд Вооруженных Сил Российской Федерации вещевого имущества, изготовленного российскими организациями, производственные мощности которых находятся на территории Российской Федерации, а к 2027 году - также из тканей и трикотажных полотен, произведенных на территории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11 августа 2025 года</w:t>
      </w:r>
    </w:p>
    <w:p>
      <w:pPr>
        <w:pStyle w:val="0"/>
        <w:spacing w:before="240" w:lineRule="auto"/>
      </w:pPr>
      <w:r>
        <w:rPr>
          <w:sz w:val="24"/>
        </w:rPr>
        <w:t xml:space="preserve">N 551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11.08.2025 N 551</w:t>
            <w:br/>
            <w:t>"Об особенностях осуществления закупок вещевого имущества для нужд Вооруженных Си...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11.08.2025 N 551 "Об особенностях осуществления закупок вещевого имущества для нужд Вооруженных Си...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11.08.2025 N 551
"Об особенностях осуществления закупок вещевого имущества для нужд Вооруженных Сил Российской Федерации"</dc:title>
  <dcterms:created xsi:type="dcterms:W3CDTF">2025-08-20T15:13:31Z</dcterms:created>
</cp:coreProperties>
</file>