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РАСХОДАМ НА ОБУЧЕНИЕ У РЕПЕТИТОРА-САМОЗАНЯТОГО</w:t>
      </w:r>
    </w:p>
    <w:p>
      <w:pPr>
        <w:pStyle w:val="2"/>
        <w:jc w:val="center"/>
      </w:pPr>
      <w:r>
        <w:rPr>
          <w:sz w:val="24"/>
        </w:rPr>
        <w:t xml:space="preserve">СОЦИАЛЬНЫЙ НАЛОГОВЫЙ ВЫЧЕТ НЕ ПРЕДОСТАВЛЯЕТСЯ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Оплата образовательных услуг, полученных у самозанятых репетиторов, не предусматривает получение социального налогового вычета.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действующему налоговому </w:t>
      </w:r>
      <w:hyperlink w:history="0" r:id="rId7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законодательству</w:t>
        </w:r>
      </w:hyperlink>
      <w:r>
        <w:rPr>
          <w:sz w:val="24"/>
        </w:rPr>
        <w:t xml:space="preserve"> такой вычет предоставляется налогоплательщикам, получающим образовательные услуги. Эта сумма уменьшает доход, который облагается НДФЛ. Получить вычет вправе граждане, которые официально работают и оплачивают свое обучение в любой форме, обучение супруга (супруги), брата или сестры, а также своего ребенка, опекаемого или подопечного до достижения возраста 24 лет (на очном отделении).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Указанный вычет предоставляется: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при наличии у организации/ИП лицензии на осуществление образовательной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если ИП осуществляет образовательную деятельность непосредственно - запись в ЕГРИП о такой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Напоминаем, что для получения налогового вычета на обучение за 2024 год необходимо к </w:t>
      </w:r>
      <w:hyperlink w:history="0" r:id="rId8" w:tooltip="Приказ ФНС России от 19.09.2024 N ЕД-7-11/757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4 N 79974) {КонсультантПлюс}">
        <w:r>
          <w:rPr>
            <w:sz w:val="24"/>
            <w:color w:val="0000ff"/>
          </w:rPr>
          <w:t xml:space="preserve">форме 3-НДФЛ</w:t>
        </w:r>
      </w:hyperlink>
      <w:r>
        <w:rPr>
          <w:sz w:val="24"/>
        </w:rPr>
        <w:t xml:space="preserve"> приложить </w:t>
      </w:r>
      <w:hyperlink w:history="0" r:id="rId9" w:tooltip="Приказ ФНС России от 18.10.2023 N ЕД-7-11/755@ &quot;Об утверждении формы справки об оплате образовательных услуг для представления в налоговый орган, порядка ее заполнения, формата и порядка представления в налоговый орган образовательной организацией и индивидуальным предпринимателем, осуществляющими образовательную деятельность, сведений о фактических расходах налогоплательщика на оказанные услуги, необходимых для предоставления социального налогового вычета по налогу на доходы физических лиц, в электронной ф {КонсультантПлюс}">
        <w:r>
          <w:rPr>
            <w:sz w:val="24"/>
            <w:color w:val="0000ff"/>
          </w:rPr>
          <w:t xml:space="preserve">справку</w:t>
        </w:r>
      </w:hyperlink>
      <w:r>
        <w:rPr>
          <w:sz w:val="24"/>
        </w:rPr>
        <w:t xml:space="preserve"> об оплате образовательных услуг. Она заменяет все остальные документы для подтверждения права на вычет. Выдача справок выполняется на основании заявления физического лица за запрашиваемый налоговый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 периоды 2023 и 2022 года следует предоставить договор об оказании образовательных услуг, платежные документы, справка об очной форме обучения детей, брата и сестры.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"По расходам на обучение у репетитора-самозанятого социальный налоговый вычет не предоставляется...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"По расходам на обучение у репетитора-самозанятого социальный налоговый вычет не предоставляется...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075&amp;date=20.08.2025&amp;dst=23942&amp;field=134&amp;demo=2" TargetMode = "External"/><Relationship Id="rId8" Type="http://schemas.openxmlformats.org/officeDocument/2006/relationships/hyperlink" Target="https://login.consultant.ru/link/?req=doc&amp;base=LAW&amp;n=489471&amp;date=20.08.2025&amp;dst=100025&amp;field=134&amp;demo=2" TargetMode = "External"/><Relationship Id="rId9" Type="http://schemas.openxmlformats.org/officeDocument/2006/relationships/hyperlink" Target="https://login.consultant.ru/link/?req=doc&amp;base=LAW&amp;n=463395&amp;date=20.08.2025&amp;dst=10002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"По расходам на обучение у репетитора-самозанятого социальный налоговый вычет не предоставляется"</dc:title>
  <dcterms:created xsi:type="dcterms:W3CDTF">2025-08-20T16:29:35Z</dcterms:created>
</cp:coreProperties>
</file>