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Минюста России от 22.08.2025 N 205</w:t>
              <w:br/>
              <w:t xml:space="preserve">"О внесении изменения в формы реестров регистрации нотариальных действий, нотариальных свидетельств, удостоверительных надписей на сделках и свидетельствуемых документах, утвержденные приказом Министерства юстиции Российской Федерации от 30.09.2020 N 226"</w:t>
              <w:br/>
              <w:t xml:space="preserve">(Зарегистрировано в Минюсте России 26.08.2025 N 83314)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26 августа 2025 г. N 83314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ЮСТИЦИИ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августа 2025 г. N 205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ФОРМЫ РЕЕСТРОВ РЕГИСТРАЦИИ НОТАРИАЛЬНЫХ ДЕЙСТВИЙ,</w:t>
      </w:r>
    </w:p>
    <w:p>
      <w:pPr>
        <w:pStyle w:val="2"/>
        <w:jc w:val="center"/>
      </w:pPr>
      <w:r>
        <w:rPr>
          <w:sz w:val="24"/>
        </w:rPr>
        <w:t xml:space="preserve">НОТАРИАЛЬНЫХ СВИДЕТЕЛЬСТВ, УДОСТОВЕРИТЕЛЬНЫХ НАДПИСЕЙ</w:t>
      </w:r>
    </w:p>
    <w:p>
      <w:pPr>
        <w:pStyle w:val="2"/>
        <w:jc w:val="center"/>
      </w:pPr>
      <w:r>
        <w:rPr>
          <w:sz w:val="24"/>
        </w:rPr>
        <w:t xml:space="preserve">НА СДЕЛКАХ И СВИДЕТЕЛЬСТВУЕМЫХ ДОКУМЕНТАХ, УТВЕРЖДЕННЫЕ</w:t>
      </w:r>
    </w:p>
    <w:p>
      <w:pPr>
        <w:pStyle w:val="2"/>
        <w:jc w:val="center"/>
      </w:pPr>
      <w:r>
        <w:rPr>
          <w:sz w:val="24"/>
        </w:rPr>
        <w:t xml:space="preserve">ПРИКАЗОМ МИНИСТЕРСТВА ЮСТИЦИИ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30.09.2020 N 226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&quot;Основы законодательства Российской Федерации о нотариате&quot; (утв. ВС РФ 11.02.1993 N 4462-1) (ред. от 28.12.2024) (с изм. и доп., вступ. в силу с 01.06.2025) {КонсультантПлюс}">
        <w:r>
          <w:rPr>
            <w:sz w:val="24"/>
            <w:color w:val="0000ff"/>
          </w:rPr>
          <w:t xml:space="preserve">статьей 51</w:t>
        </w:r>
      </w:hyperlink>
      <w:r>
        <w:rPr>
          <w:sz w:val="24"/>
        </w:rPr>
        <w:t xml:space="preserve"> Основ законодательства Российской Федерации о нотариате от 11.02.1993 N 4462-I, </w:t>
      </w:r>
      <w:hyperlink w:history="0" r:id="rId9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статьями 1</w:t>
        </w:r>
      </w:hyperlink>
      <w:r>
        <w:rPr>
          <w:sz w:val="24"/>
        </w:rPr>
        <w:t xml:space="preserve"> и </w:t>
      </w:r>
      <w:hyperlink w:history="0" r:id="rId10" w:tooltip="Федеральный закон от 31.07.2025 N 318-ФЗ &quot;О внесении изменений в отдельные законодательные акты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2</w:t>
        </w:r>
      </w:hyperlink>
      <w:r>
        <w:rPr>
          <w:sz w:val="24"/>
        </w:rPr>
        <w:t xml:space="preserve"> Федерального закона от 31.07.2025 N 318-ФЗ "О внесении изменений в отдельные законодательные акты Российской Федерации" и </w:t>
      </w:r>
      <w:hyperlink w:history="0" r:id="rId11" w:tooltip="Указ Президента РФ от 13.01.2023 N 10 (ред. от 09.10.2023) &quot;Вопросы Министерства юстиции Российской Федерации&quot; (вместе с &quot;Положением о Министерстве юстиции Российской Федерации&quot;) {КонсультантПлюс}">
        <w:r>
          <w:rPr>
            <w:sz w:val="24"/>
            <w:color w:val="0000ff"/>
          </w:rPr>
          <w:t xml:space="preserve">подпунктом 4 пункта 2</w:t>
        </w:r>
      </w:hyperlink>
      <w:r>
        <w:rPr>
          <w:sz w:val="24"/>
        </w:rPr>
        <w:t xml:space="preserve"> Положения о Министерстве юстиции Российской Федерации, утвержденного Указом Президента Российской Федерации от 13.01.2023 N 10,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изменение в </w:t>
      </w:r>
      <w:hyperlink w:history="0" r:id="rId12" w:tooltip="Приказ Минюста России от 30.09.2020 N 226 (ред. от 30.01.2025) &quot;Об утверждении форм реестров регистрации нотариальных действий, нотариальных свидетельств, удостоверительных надписей на сделках и свидетельствуемых документах и порядка их оформления&quot; (вместе с &quot;Формами реестров регистрации нотариальных действий, нотариальных свидетельств, удостоверительных надписей на сделках и свидетельствуемых документах&quot;, &quot;Порядком оформления форм реестров регистрации нотариальных действий, нотариальных свидетельств, удост {КонсультантПлюс}">
        <w:r>
          <w:rPr>
            <w:sz w:val="24"/>
            <w:color w:val="0000ff"/>
          </w:rPr>
          <w:t xml:space="preserve">формы</w:t>
        </w:r>
      </w:hyperlink>
      <w:r>
        <w:rPr>
          <w:sz w:val="24"/>
        </w:rPr>
        <w:t xml:space="preserve"> реестров регистрации нотариальных действий, нотариальных свидетельств, удостоверительных надписей на сделках и свидетельствуемых документах, утвержденные приказом Министерства юстиции Российской Федерации от 30.09.2020 N 226 (зарегистрирован Минюстом России 05.10.2020, регистрационный N 60215), с изменениями, внесенными приказами Министерства юстиции Российской Федерации от 24.11.2021 N 222 (зарегистрирован Минюстом России 29.11.2021, регистрационный N 66034), от 10.07.2023 N 172 (зарегистрирован Минюстом России 12.07.2023, регистрационный N 74240), от 06.09.2024 N 264 (зарегистрирован Минюстом России 09.09.2024, регистрационный N 79412), от 30.01.2025 N 13 (зарегистрирован Минюстом России 31.01.2025, регистрационный N 81099), согласно </w:t>
      </w:r>
      <w:hyperlink w:history="0" w:anchor="P36" w:tooltip="ИЗМЕНЕНИЕ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К.А.ЧУЙЧЕНКО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юстиции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22.08.2025 N 205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решением Правления</w:t>
      </w:r>
    </w:p>
    <w:p>
      <w:pPr>
        <w:pStyle w:val="0"/>
        <w:jc w:val="right"/>
      </w:pPr>
      <w:r>
        <w:rPr>
          <w:sz w:val="24"/>
        </w:rPr>
        <w:t xml:space="preserve">Федеральной нотариальной палаты</w:t>
      </w:r>
    </w:p>
    <w:p>
      <w:pPr>
        <w:pStyle w:val="0"/>
        <w:jc w:val="right"/>
      </w:pPr>
      <w:r>
        <w:rPr>
          <w:sz w:val="24"/>
        </w:rPr>
        <w:t xml:space="preserve">от 05.08.2025 N 13/25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6" w:name="P36"/>
    <w:bookmarkEnd w:id="36"/>
    <w:p>
      <w:pPr>
        <w:pStyle w:val="2"/>
        <w:jc w:val="center"/>
      </w:pPr>
      <w:r>
        <w:rPr>
          <w:sz w:val="24"/>
        </w:rPr>
        <w:t xml:space="preserve">ИЗМЕНЕНИЕ,</w:t>
      </w:r>
    </w:p>
    <w:p>
      <w:pPr>
        <w:pStyle w:val="2"/>
        <w:jc w:val="center"/>
      </w:pPr>
      <w:r>
        <w:rPr>
          <w:sz w:val="24"/>
        </w:rPr>
        <w:t xml:space="preserve">ВНОСИМОЕ В ФОРМЫ РЕЕСТРОВ РЕГИСТРАЦИИ НОТАРИАЛЬНЫХ ДЕЙСТВИЙ,</w:t>
      </w:r>
    </w:p>
    <w:p>
      <w:pPr>
        <w:pStyle w:val="2"/>
        <w:jc w:val="center"/>
      </w:pPr>
      <w:r>
        <w:rPr>
          <w:sz w:val="24"/>
        </w:rPr>
        <w:t xml:space="preserve">НОТАРИАЛЬНЫХ СВИДЕТЕЛЬСТВ, УДОСТОВЕРИТЕЛЬНЫХ НАДПИСЕЙ</w:t>
      </w:r>
    </w:p>
    <w:p>
      <w:pPr>
        <w:pStyle w:val="2"/>
        <w:jc w:val="center"/>
      </w:pPr>
      <w:r>
        <w:rPr>
          <w:sz w:val="24"/>
        </w:rPr>
        <w:t xml:space="preserve">НА СДЕЛКАХ И СВИДЕТЕЛЬСТВУЕМЫХ ДОКУМЕНТАХ, УТВЕРЖДЕННЫЕ</w:t>
      </w:r>
    </w:p>
    <w:p>
      <w:pPr>
        <w:pStyle w:val="2"/>
        <w:jc w:val="center"/>
      </w:pPr>
      <w:r>
        <w:rPr>
          <w:sz w:val="24"/>
        </w:rPr>
        <w:t xml:space="preserve">ПРИКАЗОМ МИНИСТЕРСТВА ЮСТИЦИИ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30.09.2020 N 226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3" w:tooltip="Приказ Минюста России от 30.09.2020 N 226 (ред. от 30.01.2025) &quot;Об утверждении форм реестров регистрации нотариальных действий, нотариальных свидетельств, удостоверительных надписей на сделках и свидетельствуемых документах и порядка их оформления&quot; (вместе с &quot;Формами реестров регистрации нотариальных действий, нотариальных свидетельств, удостоверительных надписей на сделках и свидетельствуемых документах&quot;, &quot;Порядком оформления форм реестров регистрации нотариальных действий, нотариальных свидетельств, удост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формой N 3.5.1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"Форма N 3.5.1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СВИДЕТЕЛЬСТВО</w:t>
      </w:r>
    </w:p>
    <w:p>
      <w:pPr>
        <w:pStyle w:val="1"/>
        <w:jc w:val="both"/>
      </w:pPr>
      <w:r>
        <w:rPr>
          <w:sz w:val="20"/>
        </w:rPr>
        <w:t xml:space="preserve">           О ПРАВЕ ПЕРЕЖИВШЕГО СУПРУГА НА ВРЕМЕННОЕ ПОЛЬЗОВАНИЕ</w:t>
      </w:r>
    </w:p>
    <w:p>
      <w:pPr>
        <w:pStyle w:val="1"/>
        <w:jc w:val="both"/>
      </w:pPr>
      <w:r>
        <w:rPr>
          <w:sz w:val="20"/>
        </w:rPr>
        <w:t xml:space="preserve">          ТРАНСПОРТНЫМ СРЕДСТВОМ, КОТОРОЕ ЯВЛЯЛОСЬ СОБСТВЕННОСТЬЮ</w:t>
      </w:r>
    </w:p>
    <w:p>
      <w:pPr>
        <w:pStyle w:val="1"/>
        <w:jc w:val="both"/>
      </w:pPr>
      <w:r>
        <w:rPr>
          <w:sz w:val="20"/>
        </w:rPr>
        <w:t xml:space="preserve">        ЛИЦА, ПОГИБШЕГО (УМЕРШЕГО) В СВЯЗИ С УЧАСТИЕМ (ВЫПОЛНЕНИЕМ</w:t>
      </w:r>
    </w:p>
    <w:p>
      <w:pPr>
        <w:pStyle w:val="1"/>
        <w:jc w:val="both"/>
      </w:pPr>
      <w:r>
        <w:rPr>
          <w:sz w:val="20"/>
        </w:rPr>
        <w:t xml:space="preserve">      ЗАДАЧ) В СПЕЦИАЛЬНОЙ ВОЕННОЙ ОПЕРАЦИИ, ОТРАЖЕНИЕМ ВООРУЖЕННОГО</w:t>
      </w:r>
    </w:p>
    <w:p>
      <w:pPr>
        <w:pStyle w:val="1"/>
        <w:jc w:val="both"/>
      </w:pPr>
      <w:r>
        <w:rPr>
          <w:sz w:val="20"/>
        </w:rPr>
        <w:t xml:space="preserve">         ВТОРЖЕНИЯ НА ТЕРРИТОРИЮ РОССИЙСКОЙ ФЕДЕРАЦИИ ЛИБО В ХОДЕ</w:t>
      </w:r>
    </w:p>
    <w:p>
      <w:pPr>
        <w:pStyle w:val="1"/>
        <w:jc w:val="both"/>
      </w:pPr>
      <w:r>
        <w:rPr>
          <w:sz w:val="20"/>
        </w:rPr>
        <w:t xml:space="preserve">             ВООРУЖЕННОЙ ПРОВОКАЦИИ НА ГОСУДАРСТВЕННОЙ ГРАНИЦЕ</w:t>
      </w:r>
    </w:p>
    <w:p>
      <w:pPr>
        <w:pStyle w:val="1"/>
        <w:jc w:val="both"/>
      </w:pPr>
      <w:r>
        <w:rPr>
          <w:sz w:val="20"/>
        </w:rPr>
        <w:t xml:space="preserve">               РОССИЙСКОЙ ФЕДЕРАЦИИ И ТЕРРИТОРИЯХ СУБЪЕКТОВ</w:t>
      </w:r>
    </w:p>
    <w:p>
      <w:pPr>
        <w:pStyle w:val="1"/>
        <w:jc w:val="both"/>
      </w:pPr>
      <w:r>
        <w:rPr>
          <w:sz w:val="20"/>
        </w:rPr>
        <w:t xml:space="preserve">                РОССИЙСКОЙ ФЕДЕРАЦИИ, ПРИЛЕГАЮЩИХ К РАЙОНАМ</w:t>
      </w:r>
    </w:p>
    <w:p>
      <w:pPr>
        <w:pStyle w:val="1"/>
        <w:jc w:val="both"/>
      </w:pPr>
      <w:r>
        <w:rPr>
          <w:sz w:val="20"/>
        </w:rPr>
        <w:t xml:space="preserve">                  ПРОВЕДЕНИЯ СПЕЦИАЛЬНОЙ ВОЕННОЙ ОПЕРАЦИИ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Российская Федерация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(место совершения нотариального действия)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(дата совершения нотариального действия)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Я, 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(сведения о лице, совершившем нотариальное действие)</w:t>
      </w:r>
    </w:p>
    <w:p>
      <w:pPr>
        <w:pStyle w:val="1"/>
        <w:jc w:val="both"/>
      </w:pPr>
      <w:r>
        <w:rPr>
          <w:sz w:val="20"/>
        </w:rPr>
        <w:t xml:space="preserve">на  основании  </w:t>
      </w:r>
      <w:hyperlink w:history="0" r:id="rId14" w:tooltip="Федеральный закон от 26.11.2001 N 147-ФЗ (ред. от 31.07.2025) &quot;О введении в действие части третьей Гражданского кодекса Российской Федерации&quot; ------------ Редакция с изменениями, не вступившими в силу {КонсультантПлюс}">
        <w:r>
          <w:rPr>
            <w:sz w:val="20"/>
            <w:color w:val="0000ff"/>
          </w:rPr>
          <w:t xml:space="preserve">части 3 статьи 16</w:t>
        </w:r>
      </w:hyperlink>
      <w:r>
        <w:rPr>
          <w:sz w:val="20"/>
        </w:rPr>
        <w:t xml:space="preserve"> Федерального закона от 26.11.2001 N 147-ФЗ</w:t>
      </w:r>
    </w:p>
    <w:p>
      <w:pPr>
        <w:pStyle w:val="1"/>
        <w:jc w:val="both"/>
      </w:pPr>
      <w:r>
        <w:rPr>
          <w:sz w:val="20"/>
        </w:rPr>
        <w:t xml:space="preserve">"О  введении  в  действие  части  третьей  Гражданского  кодекса Российской</w:t>
      </w:r>
    </w:p>
    <w:p>
      <w:pPr>
        <w:pStyle w:val="1"/>
        <w:jc w:val="both"/>
      </w:pPr>
      <w:r>
        <w:rPr>
          <w:sz w:val="20"/>
        </w:rPr>
        <w:t xml:space="preserve">Федерации" удостоверяю, что 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(сведения о пережившем супруге)</w:t>
      </w:r>
    </w:p>
    <w:p>
      <w:pPr>
        <w:pStyle w:val="1"/>
        <w:jc w:val="both"/>
      </w:pPr>
      <w:r>
        <w:rPr>
          <w:sz w:val="20"/>
        </w:rPr>
        <w:t xml:space="preserve">являющийся пережившим супругом 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(фамилия, имя, отчество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                 погибшего (умершего) супруга)</w:t>
      </w:r>
    </w:p>
    <w:p>
      <w:pPr>
        <w:pStyle w:val="1"/>
        <w:jc w:val="both"/>
      </w:pPr>
      <w:r>
        <w:rPr>
          <w:sz w:val="20"/>
        </w:rPr>
        <w:t xml:space="preserve">погибшего (умершего) ________________________, вправе временно пользоваться</w:t>
      </w:r>
    </w:p>
    <w:p>
      <w:pPr>
        <w:pStyle w:val="1"/>
        <w:jc w:val="both"/>
      </w:pPr>
      <w:r>
        <w:rPr>
          <w:sz w:val="20"/>
        </w:rPr>
        <w:t xml:space="preserve">                          (дата смерти)</w:t>
      </w:r>
    </w:p>
    <w:p>
      <w:pPr>
        <w:pStyle w:val="1"/>
        <w:jc w:val="both"/>
      </w:pPr>
      <w:r>
        <w:rPr>
          <w:sz w:val="20"/>
        </w:rPr>
        <w:t xml:space="preserve">транспортным   средством,   которое   являлось   собственностью   погибшего</w:t>
      </w:r>
    </w:p>
    <w:p>
      <w:pPr>
        <w:pStyle w:val="1"/>
        <w:jc w:val="both"/>
      </w:pPr>
      <w:r>
        <w:rPr>
          <w:sz w:val="20"/>
        </w:rPr>
        <w:t xml:space="preserve">(умершего) супруга: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__________________________________________________________________________.</w:t>
      </w:r>
    </w:p>
    <w:p>
      <w:pPr>
        <w:pStyle w:val="1"/>
        <w:jc w:val="both"/>
      </w:pPr>
      <w:r>
        <w:rPr>
          <w:sz w:val="20"/>
        </w:rPr>
        <w:t xml:space="preserve">   (объект права, его характеристики, описание принадлежности погибшему</w:t>
      </w:r>
    </w:p>
    <w:p>
      <w:pPr>
        <w:pStyle w:val="1"/>
        <w:jc w:val="both"/>
      </w:pPr>
      <w:r>
        <w:rPr>
          <w:sz w:val="20"/>
        </w:rPr>
        <w:t xml:space="preserve">  (умершему) супругу, описание ограничений и обременений при их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Настоящее  свидетельство  является  основанием для постановки транспортного</w:t>
      </w:r>
    </w:p>
    <w:p>
      <w:pPr>
        <w:pStyle w:val="1"/>
        <w:jc w:val="both"/>
      </w:pPr>
      <w:r>
        <w:rPr>
          <w:sz w:val="20"/>
        </w:rPr>
        <w:t xml:space="preserve">средства   на   государственный   учет   на  ограниченный  срок  до  выдачи</w:t>
      </w:r>
    </w:p>
    <w:p>
      <w:pPr>
        <w:pStyle w:val="1"/>
        <w:jc w:val="both"/>
      </w:pPr>
      <w:r>
        <w:rPr>
          <w:sz w:val="20"/>
        </w:rPr>
        <w:t xml:space="preserve">свидетельства о праве на наследство.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Наследственное дело N ________.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Зарегистрировано в реестре: N _________.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Уплачено за совершение нотариального действия: _______________________.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0"/>
        <w:gridCol w:w="1867"/>
        <w:gridCol w:w="451"/>
        <w:gridCol w:w="7994"/>
      </w:tblGrid>
      <w:tr>
        <w:tc>
          <w:tcPr>
            <w:tcW w:w="9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М.П.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9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6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99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(инициалы, фамилия)".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5"/>
      <w:headerReference w:type="first" r:id="rId15"/>
      <w:footerReference w:type="default" r:id="rId16"/>
      <w:footerReference w:type="first" r:id="rId16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Минюста России от 22.08.2025 N 205</w:t>
            <w:br/>
            <w:t>"О внесении изменения в формы реестров регистрации нотариальных действий, нота...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Минюста России от 22.08.2025 N 205</w:t>
            <w:br/>
            <w:t>"О внесении изменения в формы реестров регистрации нотариальных действий, нота...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5127&amp;date=28.08.2025&amp;dst=100275&amp;field=134&amp;demo=2" TargetMode = "External"/><Relationship Id="rId9" Type="http://schemas.openxmlformats.org/officeDocument/2006/relationships/hyperlink" Target="https://login.consultant.ru/link/?req=doc&amp;base=LAW&amp;n=511122&amp;date=28.08.2025&amp;dst=100008&amp;field=134&amp;demo=2" TargetMode = "External"/><Relationship Id="rId10" Type="http://schemas.openxmlformats.org/officeDocument/2006/relationships/hyperlink" Target="https://login.consultant.ru/link/?req=doc&amp;base=LAW&amp;n=511122&amp;date=28.08.2025&amp;dst=100019&amp;field=134&amp;demo=2" TargetMode = "External"/><Relationship Id="rId11" Type="http://schemas.openxmlformats.org/officeDocument/2006/relationships/hyperlink" Target="https://login.consultant.ru/link/?req=doc&amp;base=LAW&amp;n=459092&amp;date=28.08.2025&amp;dst=100021&amp;field=134&amp;demo=2" TargetMode = "External"/><Relationship Id="rId12" Type="http://schemas.openxmlformats.org/officeDocument/2006/relationships/hyperlink" Target="https://login.consultant.ru/link/?req=doc&amp;base=LAW&amp;n=497685&amp;date=28.08.2025&amp;dst=100020&amp;field=134&amp;demo=2" TargetMode = "External"/><Relationship Id="rId13" Type="http://schemas.openxmlformats.org/officeDocument/2006/relationships/hyperlink" Target="https://login.consultant.ru/link/?req=doc&amp;base=LAW&amp;n=497685&amp;date=28.08.2025&amp;dst=100020&amp;field=134&amp;demo=2" TargetMode = "External"/><Relationship Id="rId14" Type="http://schemas.openxmlformats.org/officeDocument/2006/relationships/hyperlink" Target="https://login.consultant.ru/link/?req=doc&amp;base=LAW&amp;n=511277&amp;date=28.08.2025&amp;dst=45&amp;field=134&amp;demo=2" TargetMode = "External"/><Relationship Id="rId15" Type="http://schemas.openxmlformats.org/officeDocument/2006/relationships/header" Target="header2.xml"/><Relationship Id="rId16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22.08.2025 N 205
"О внесении изменения в формы реестров регистрации нотариальных действий, нотариальных свидетельств, удостоверительных надписей на сделках и свидетельствуемых документах, утвержденные приказом Министерства юстиции Российской Федерации от 30.09.2020 N 226"
(Зарегистрировано в Минюсте России 26.08.2025 N 83314)</dc:title>
  <dcterms:created xsi:type="dcterms:W3CDTF">2025-08-28T15:54:51Z</dcterms:created>
</cp:coreProperties>
</file>