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21 августа 2025 г. N 49374-АФ/04</w:t>
      </w:r>
    </w:p>
    <w:p>
      <w:pPr>
        <w:pStyle w:val="0"/>
        <w:jc w:val="both"/>
      </w:pPr>
      <w:r>
        <w:rPr>
          <w:sz w:val="24"/>
        </w:rPr>
      </w:r>
    </w:p>
    <w:p>
      <w:pPr>
        <w:pStyle w:val="0"/>
        <w:ind w:firstLine="540"/>
        <w:jc w:val="both"/>
      </w:pPr>
      <w:r>
        <w:rPr>
          <w:sz w:val="24"/>
        </w:rPr>
        <w:t xml:space="preserve">Департамент развития жилищно-коммунального хозяйства Министерства строительства и жилищно-коммунального хозяйства Российской Федерации рассмотрел обращение и в пределах компетенции сообщает следующее.</w:t>
      </w:r>
    </w:p>
    <w:p>
      <w:pPr>
        <w:pStyle w:val="0"/>
        <w:spacing w:before="240" w:lineRule="auto"/>
        <w:ind w:firstLine="540"/>
        <w:jc w:val="both"/>
      </w:pPr>
      <w:hyperlink w:history="0" r:id="rId7" w:tooltip="Постановление Правительства РФ от 13.09.2022 N 1598 &quot;О внесении изменений в постановление Правительства Российской Федерации от 23 мая 2006 г. N 306 и признании утратившими силу отдельных положений некоторых актов Правительства Российской Федерации&quot; {КонсультантПлюс}">
        <w:r>
          <w:rPr>
            <w:sz w:val="24"/>
            <w:color w:val="0000ff"/>
          </w:rPr>
          <w:t xml:space="preserve">Постановлением</w:t>
        </w:r>
      </w:hyperlink>
      <w:r>
        <w:rPr>
          <w:sz w:val="24"/>
        </w:rPr>
        <w:t xml:space="preserve"> Правительства Российской Федерации от 13.09.2022 N 1598 в </w:t>
      </w:r>
      <w:hyperlink w:history="0" r:id="rId8" w:tooltip="Постановление Правительства РФ от 23.05.2006 N 306 (ред. от 27.10.2023) &quot;Об утверждении Правил установления и определения нормативов потребления коммунальных услуг и нормативов потребления коммунальных ресурсов, потребляемых при использовании и содержании общего имущества в многоквартирном доме&quot; {КонсультантПлюс}">
        <w:r>
          <w:rPr>
            <w:sz w:val="24"/>
            <w:color w:val="0000ff"/>
          </w:rPr>
          <w:t xml:space="preserve">Правила</w:t>
        </w:r>
      </w:hyperlink>
      <w:r>
        <w:rPr>
          <w:sz w:val="24"/>
        </w:rPr>
        <w:t xml:space="preserve"> установления и определения нормативов потребления коммунальных услуг и нормативов потребления коммунальных ресурсов, потребляемых при использовании и содержании общего имущества в многоквартирном доме, утвержденные постановлением Правительства Российской Федерации от 23.05.2006 N 306, внесены изменения, предусматривающие возможность установления на едином уровне норматива расхода тепловой энергии на подогрев воды в целях предоставления коммунальной услуги по горячему водоснабжению с использованием закрытой системы водоснабжения при установлении однокомпонентного тарифа на горячую воду (далее - норматив расхода тепла на подогрев ГВС).</w:t>
      </w:r>
    </w:p>
    <w:p>
      <w:pPr>
        <w:pStyle w:val="0"/>
        <w:spacing w:before="240" w:lineRule="auto"/>
        <w:ind w:firstLine="540"/>
        <w:jc w:val="both"/>
      </w:pPr>
      <w:r>
        <w:rPr>
          <w:sz w:val="24"/>
        </w:rPr>
        <w:t xml:space="preserve">В силу </w:t>
      </w:r>
      <w:hyperlink w:history="0" r:id="rId9" w:tooltip="Постановление Правительства РФ от 17.12.2014 N 1380 (ред. от 28.12.2024) &quot;О вопросах установления и определения нормативов потребления коммунальных услуг&quot; {КонсультантПлюс}">
        <w:r>
          <w:rPr>
            <w:sz w:val="24"/>
            <w:color w:val="0000ff"/>
          </w:rPr>
          <w:t xml:space="preserve">подпункта "а" пункта 2</w:t>
        </w:r>
      </w:hyperlink>
      <w:r>
        <w:rPr>
          <w:sz w:val="24"/>
        </w:rPr>
        <w:t xml:space="preserve"> постановления Правительства Российской Федерации от 17.12.2014 N 1380 органы государственной власти субъектов Российской Федерации вправе принять решение о поэтапном переходе к установлению единых на территории субъекта Российской Федерации нормативов потребления коммунальных услуг в отношении всех или отдельных муниципальных образований, расположенных на территории субъекта Российской Федерации, в сроки, указанные в утвержденных уполномоченными органами государственной власти субъектов Российской Федерации программах энергосбережения и повышения энергетической эффективности, направленных на энергосбережение и повышение энергетической эффективности использования энергетических ресурсов в отдельных категориях многоквартирных домов, предусматривающих в том числе установку приборов учета энергетических ресурсов (далее - Программы энергосбережения).</w:t>
      </w:r>
    </w:p>
    <w:p>
      <w:pPr>
        <w:pStyle w:val="0"/>
        <w:spacing w:before="240" w:lineRule="auto"/>
        <w:ind w:firstLine="540"/>
        <w:jc w:val="both"/>
      </w:pPr>
      <w:r>
        <w:rPr>
          <w:sz w:val="24"/>
        </w:rPr>
        <w:t xml:space="preserve">Таким образом, орган государственной власти субъекта Российской Федерации вправе в том числе установить на едином уровне норматив расхода тепла на подогрев ГВС на всей территории субъекта Российской Федерации, за исключением отдельных территорий, на которых установить нормативы расхода тепла на подогрев ГВС в ином размере, при условии утверждения в Программе энергосбережения сроков установления на указанных территориях нормативов расхода тепла на подогрев ГВС на едином уровне.</w:t>
      </w:r>
    </w:p>
    <w:p>
      <w:pPr>
        <w:pStyle w:val="0"/>
        <w:spacing w:before="240" w:lineRule="auto"/>
        <w:ind w:firstLine="540"/>
        <w:jc w:val="both"/>
      </w:pPr>
      <w:r>
        <w:rPr>
          <w:sz w:val="24"/>
        </w:rPr>
        <w:t xml:space="preserve">Обращаем внимание, что в соответствии с </w:t>
      </w:r>
      <w:hyperlink w:history="0" r:id="rId10" w:tooltip="Постановление Правительства РФ от 13.08.1997 N 1009 (ред. от 15.11.2024) &quot;Об утверждении Правил подготовки нормативных правовых актов федеральных органов исполнительной власти и их государственной регистрации&quot; {КонсультантПлюс}">
        <w:r>
          <w:rPr>
            <w:sz w:val="24"/>
            <w:color w:val="0000ff"/>
          </w:rPr>
          <w:t xml:space="preserve">пунктом 2</w:t>
        </w:r>
      </w:hyperlink>
      <w:r>
        <w:rPr>
          <w:sz w:val="24"/>
        </w:rPr>
        <w:t xml:space="preserve"> Правил подготовки нормативных правовых актов федеральных органов исполнительной власти и их государственной регистрации, утвержденных постановлением Правительства Российской Федерации от 13.08.1997 N 1009, письма федеральных органов исполнительной власти не являются нормативными правовыми актами.</w:t>
      </w:r>
    </w:p>
    <w:p>
      <w:pPr>
        <w:pStyle w:val="0"/>
        <w:spacing w:before="240" w:lineRule="auto"/>
        <w:ind w:firstLine="540"/>
        <w:jc w:val="both"/>
      </w:pPr>
      <w:r>
        <w:rPr>
          <w:sz w:val="24"/>
        </w:rPr>
        <w:t xml:space="preserve">Письма Минстроя России и его структурных подразделений, в которых разъясняются вопросы применения нормативных правовых актов, не содержат правовых норм, являются позицией Минстроя России, не направлены на установление, изменение или отмену правовых норм,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w:t>
      </w:r>
    </w:p>
    <w:p>
      <w:pPr>
        <w:pStyle w:val="0"/>
        <w:jc w:val="both"/>
      </w:pPr>
      <w:r>
        <w:rPr>
          <w:sz w:val="24"/>
        </w:rPr>
      </w:r>
    </w:p>
    <w:p>
      <w:pPr>
        <w:pStyle w:val="0"/>
        <w:jc w:val="right"/>
      </w:pPr>
      <w:r>
        <w:rPr>
          <w:sz w:val="24"/>
        </w:rPr>
        <w:t xml:space="preserve">Директор Департамента развития</w:t>
      </w:r>
    </w:p>
    <w:p>
      <w:pPr>
        <w:pStyle w:val="0"/>
        <w:jc w:val="right"/>
      </w:pPr>
      <w:r>
        <w:rPr>
          <w:sz w:val="24"/>
        </w:rPr>
        <w:t xml:space="preserve">жилищно-коммунального хозяйства</w:t>
      </w:r>
    </w:p>
    <w:p>
      <w:pPr>
        <w:pStyle w:val="0"/>
        <w:jc w:val="right"/>
      </w:pPr>
      <w:r>
        <w:rPr>
          <w:sz w:val="24"/>
        </w:rPr>
        <w:t xml:space="preserve">А.С.ФЕДЯКОВ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21.08.2025 N 49374-АФ/04</w:t>
            <w:br/>
            <w:t>&lt;Об установлении нормативов потребления коммунальных услуг и коммун...</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04.09.2025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Минстроя России от 21.08.2025 N 49374-АФ/04 &lt;Об установлении нормативов потребления коммунальных услуг и коммун...</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04.09.2025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426796&amp;date=04.09.2025&amp;dst=100235&amp;field=134&amp;demo=2" TargetMode = "External"/><Relationship Id="rId8" Type="http://schemas.openxmlformats.org/officeDocument/2006/relationships/hyperlink" Target="https://login.consultant.ru/link/?req=doc&amp;base=LAW&amp;n=461309&amp;date=04.09.2025&amp;dst=1204&amp;field=134&amp;demo=2" TargetMode = "External"/><Relationship Id="rId9" Type="http://schemas.openxmlformats.org/officeDocument/2006/relationships/hyperlink" Target="https://login.consultant.ru/link/?req=doc&amp;base=LAW&amp;n=495436&amp;date=04.09.2025&amp;dst=100461&amp;field=134&amp;demo=2" TargetMode = "External"/><Relationship Id="rId10" Type="http://schemas.openxmlformats.org/officeDocument/2006/relationships/hyperlink" Target="https://login.consultant.ru/link/?req=doc&amp;base=LAW&amp;n=490536&amp;date=04.09.2025&amp;dst=157&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21.08.2025 N 49374-АФ/04
&lt;Об установлении нормативов потребления коммунальных услуг и коммунальных ресурсов&gt;</dc:title>
  <dcterms:created xsi:type="dcterms:W3CDTF">2025-09-04T13:42:40Z</dcterms:created>
</cp:coreProperties>
</file>