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25 августа 2025 г. N 50088-ДН/04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сообщает, что официальное разъяснение, направленное </w:t>
      </w:r>
      <w:hyperlink w:history="0" r:id="rId7" w:tooltip="&lt;Письмо&gt; Минстроя России от 02.06.2017 N 19506-ОО/04 &lt;По вопросу применения повышающих коэффициентов к нормативам потребления коммунальных услуг&gt; ------------ Утратил силу или отменен {КонсультантПлюс}">
        <w:r>
          <w:rPr>
            <w:sz w:val="24"/>
            <w:color w:val="0000ff"/>
          </w:rPr>
          <w:t xml:space="preserve">письмом</w:t>
        </w:r>
      </w:hyperlink>
      <w:r>
        <w:rPr>
          <w:sz w:val="24"/>
        </w:rPr>
        <w:t xml:space="preserve"> Минстроя России от 2 июня 2017 г. N 19506-ОО/04, признано утратившими силу письмом Минстроя России от 21 августа N 49380-ДН/04, так как содержит в себе ошибочный вывод.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Отмечаем, что повышающие коэффициенты, предусмотренные </w:t>
      </w:r>
      <w:hyperlink w:history="0" r:id="rId8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абзацем третьим пункта 42</w:t>
        </w:r>
      </w:hyperlink>
      <w:r>
        <w:rPr>
          <w:sz w:val="24"/>
        </w:rPr>
        <w:t xml:space="preserve">, </w:t>
      </w:r>
      <w:hyperlink w:history="0" r:id="rId9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абзацем третьим пункта 43</w:t>
        </w:r>
      </w:hyperlink>
      <w:r>
        <w:rPr>
          <w:sz w:val="24"/>
        </w:rPr>
        <w:t xml:space="preserve">, </w:t>
      </w:r>
      <w:hyperlink w:history="0" r:id="rId10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абзацем первым пункта 60</w:t>
        </w:r>
      </w:hyperlink>
      <w:r>
        <w:rPr>
          <w:sz w:val="24"/>
        </w:rPr>
        <w:t xml:space="preserve">, </w:t>
      </w:r>
      <w:hyperlink w:history="0" r:id="rId11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абзацем четвертым пункта 60(1)</w:t>
        </w:r>
      </w:hyperlink>
      <w:r>
        <w:rPr>
          <w:sz w:val="24"/>
        </w:rPr>
        <w:t xml:space="preserve">, </w:t>
      </w:r>
      <w:hyperlink w:history="0" r:id="rId12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60(3)</w:t>
        </w:r>
      </w:hyperlink>
      <w:r>
        <w:rPr>
          <w:sz w:val="24"/>
        </w:rPr>
        <w:t xml:space="preserve">, </w:t>
      </w:r>
      <w:hyperlink w:history="0" r:id="rId13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абзацем первым пункта 85(1)</w:t>
        </w:r>
      </w:hyperlink>
      <w:r>
        <w:rPr>
          <w:sz w:val="24"/>
        </w:rPr>
        <w:t xml:space="preserve">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домах, утвержденные постановлением Правительства РФ от 6 мая 2011 г. N 354 (далее - Правила N 354), применяются к размеру платы за коммунальную услугу, не увеличивая объем реализованной коммунальной услуги.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Повышающие коэффициенты, предусмотренные </w:t>
      </w:r>
      <w:hyperlink w:history="0" r:id="rId14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абзацем третьим пункта 62</w:t>
        </w:r>
      </w:hyperlink>
      <w:r>
        <w:rPr>
          <w:sz w:val="24"/>
        </w:rPr>
        <w:t xml:space="preserve">, </w:t>
      </w:r>
      <w:hyperlink w:history="0" r:id="rId15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абзацем шестым пункта 81(11)</w:t>
        </w:r>
      </w:hyperlink>
      <w:r>
        <w:rPr>
          <w:sz w:val="24"/>
        </w:rPr>
        <w:t xml:space="preserve"> Правил N 354, применяются к нормативу потребления коммунальной услуги при расчете объема потребления такой услуги, то есть применение указанных повышающих коэффициентов увеличивает объем потребленной коммунальной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25.08.2025 N 50088-ДН/04</w:t>
            <w:br/>
            <w:t>&lt;О применении повышающих коэффициентов к нормативам потребления ком...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25.08.2025 N 50088-ДН/04 &lt;О применении повышающих коэффициентов к нормативам потребления ком...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219716&amp;date=04.09.2025&amp;demo=2" TargetMode = "External"/><Relationship Id="rId8" Type="http://schemas.openxmlformats.org/officeDocument/2006/relationships/hyperlink" Target="https://login.consultant.ru/link/?req=doc&amp;base=LAW&amp;n=500915&amp;date=04.09.2025&amp;dst=101240&amp;field=134&amp;demo=2" TargetMode = "External"/><Relationship Id="rId9" Type="http://schemas.openxmlformats.org/officeDocument/2006/relationships/hyperlink" Target="https://login.consultant.ru/link/?req=doc&amp;base=LAW&amp;n=500915&amp;date=04.09.2025&amp;dst=101247&amp;field=134&amp;demo=2" TargetMode = "External"/><Relationship Id="rId10" Type="http://schemas.openxmlformats.org/officeDocument/2006/relationships/hyperlink" Target="https://login.consultant.ru/link/?req=doc&amp;base=LAW&amp;n=500915&amp;date=04.09.2025&amp;dst=101272&amp;field=134&amp;demo=2" TargetMode = "External"/><Relationship Id="rId11" Type="http://schemas.openxmlformats.org/officeDocument/2006/relationships/hyperlink" Target="https://login.consultant.ru/link/?req=doc&amp;base=LAW&amp;n=500915&amp;date=04.09.2025&amp;dst=101275&amp;field=134&amp;demo=2" TargetMode = "External"/><Relationship Id="rId12" Type="http://schemas.openxmlformats.org/officeDocument/2006/relationships/hyperlink" Target="https://login.consultant.ru/link/?req=doc&amp;base=LAW&amp;n=500915&amp;date=04.09.2025&amp;dst=101503&amp;field=134&amp;demo=2" TargetMode = "External"/><Relationship Id="rId13" Type="http://schemas.openxmlformats.org/officeDocument/2006/relationships/hyperlink" Target="https://login.consultant.ru/link/?req=doc&amp;base=LAW&amp;n=500915&amp;date=04.09.2025&amp;dst=101561&amp;field=134&amp;demo=2" TargetMode = "External"/><Relationship Id="rId14" Type="http://schemas.openxmlformats.org/officeDocument/2006/relationships/hyperlink" Target="https://login.consultant.ru/link/?req=doc&amp;base=LAW&amp;n=500915&amp;date=04.09.2025&amp;dst=101278&amp;field=134&amp;demo=2" TargetMode = "External"/><Relationship Id="rId15" Type="http://schemas.openxmlformats.org/officeDocument/2006/relationships/hyperlink" Target="https://login.consultant.ru/link/?req=doc&amp;base=LAW&amp;n=500915&amp;date=04.09.2025&amp;dst=10129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25.08.2025 N 50088-ДН/04
&lt;О применении повышающих коэффициентов к нормативам потребления коммунальных услуг&gt;</dc:title>
  <dcterms:created xsi:type="dcterms:W3CDTF">2025-09-04T12:56:44Z</dcterms:created>
</cp:coreProperties>
</file>