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Министра обороны РФ от 28.07.2025 N 477</w:t>
              <w:br/>
              <w:t xml:space="preserve">"Об определении Порядка предоставления социальных гарантий, предусмотренных Указом Президента Российской Федерации от 8 мая 2025 г. N 300 "О дополнительных социальных гарантиях членам семей военнослужащих, сотрудников некоторых федеральных государственных органов и граждан, пребывающих в добровольческих формированиях", в Вооруженных Силах Российской Федерации"</w:t>
              <w:br/>
              <w:t xml:space="preserve">(Зарегистрировано в Минюсте России 02.09.2025 N 83438)</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08.09.2025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2 сентября 2025 г. N 83438</w:t>
      </w:r>
    </w:p>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МИНИСТР ОБОРОНЫ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28 июля 2025 г. N 477</w:t>
      </w:r>
    </w:p>
    <w:p>
      <w:pPr>
        <w:pStyle w:val="2"/>
        <w:jc w:val="center"/>
      </w:pPr>
      <w:r>
        <w:rPr>
          <w:sz w:val="24"/>
        </w:rPr>
      </w:r>
    </w:p>
    <w:p>
      <w:pPr>
        <w:pStyle w:val="2"/>
        <w:jc w:val="center"/>
      </w:pPr>
      <w:r>
        <w:rPr>
          <w:sz w:val="24"/>
        </w:rPr>
        <w:t xml:space="preserve">ОБ ОПРЕДЕЛЕНИИ ПОРЯДКА</w:t>
      </w:r>
    </w:p>
    <w:p>
      <w:pPr>
        <w:pStyle w:val="2"/>
        <w:jc w:val="center"/>
      </w:pPr>
      <w:r>
        <w:rPr>
          <w:sz w:val="24"/>
        </w:rPr>
        <w:t xml:space="preserve">ПРЕДОСТАВЛЕНИЯ СОЦИАЛЬНЫХ ГАРАНТИЙ, ПРЕДУСМОТРЕННЫХ УКАЗОМ</w:t>
      </w:r>
    </w:p>
    <w:p>
      <w:pPr>
        <w:pStyle w:val="2"/>
        <w:jc w:val="center"/>
      </w:pPr>
      <w:r>
        <w:rPr>
          <w:sz w:val="24"/>
        </w:rPr>
        <w:t xml:space="preserve">ПРЕЗИДЕНТА РОССИЙСКОЙ ФЕДЕРАЦИИ ОТ 8 МАЯ 2025 Г. N 300</w:t>
      </w:r>
    </w:p>
    <w:p>
      <w:pPr>
        <w:pStyle w:val="2"/>
        <w:jc w:val="center"/>
      </w:pPr>
      <w:r>
        <w:rPr>
          <w:sz w:val="24"/>
        </w:rPr>
        <w:t xml:space="preserve">"О ДОПОЛНИТЕЛЬНЫХ СОЦИАЛЬНЫХ ГАРАНТИЯХ ЧЛЕНАМ СЕМЕЙ</w:t>
      </w:r>
    </w:p>
    <w:p>
      <w:pPr>
        <w:pStyle w:val="2"/>
        <w:jc w:val="center"/>
      </w:pPr>
      <w:r>
        <w:rPr>
          <w:sz w:val="24"/>
        </w:rPr>
        <w:t xml:space="preserve">ВОЕННОСЛУЖАЩИХ, СОТРУДНИКОВ НЕКОТОРЫХ ФЕДЕРАЛЬНЫХ</w:t>
      </w:r>
    </w:p>
    <w:p>
      <w:pPr>
        <w:pStyle w:val="2"/>
        <w:jc w:val="center"/>
      </w:pPr>
      <w:r>
        <w:rPr>
          <w:sz w:val="24"/>
        </w:rPr>
        <w:t xml:space="preserve">ГОСУДАРСТВЕННЫХ ОРГАНОВ И ГРАЖДАН, ПРЕБЫВАЮЩИХ</w:t>
      </w:r>
    </w:p>
    <w:p>
      <w:pPr>
        <w:pStyle w:val="2"/>
        <w:jc w:val="center"/>
      </w:pPr>
      <w:r>
        <w:rPr>
          <w:sz w:val="24"/>
        </w:rPr>
        <w:t xml:space="preserve">В ДОБРОВОЛЬЧЕСКИХ ФОРМИРОВАНИЯХ", В ВООРУЖЕННЫХ СИЛАХ</w:t>
      </w:r>
    </w:p>
    <w:p>
      <w:pPr>
        <w:pStyle w:val="2"/>
        <w:jc w:val="center"/>
      </w:pPr>
      <w:r>
        <w:rPr>
          <w:sz w:val="24"/>
        </w:rPr>
        <w:t xml:space="preserve">РОССИЙСКОЙ ФЕДЕРАЦИИ</w:t>
      </w:r>
    </w:p>
    <w:p>
      <w:pPr>
        <w:pStyle w:val="0"/>
        <w:jc w:val="both"/>
      </w:pPr>
      <w:r>
        <w:rPr>
          <w:sz w:val="24"/>
        </w:rPr>
      </w:r>
    </w:p>
    <w:p>
      <w:pPr>
        <w:pStyle w:val="0"/>
        <w:ind w:firstLine="540"/>
        <w:jc w:val="both"/>
      </w:pPr>
      <w:r>
        <w:rPr>
          <w:sz w:val="24"/>
        </w:rPr>
        <w:t xml:space="preserve">В соответствии с </w:t>
      </w:r>
      <w:hyperlink w:history="0" r:id="rId8" w:tooltip="Федеральный закон от 31.05.1996 N 61-ФЗ (ред. от 07.07.2025) &quot;Об обороне&quot; {КонсультантПлюс}">
        <w:r>
          <w:rPr>
            <w:sz w:val="24"/>
            <w:color w:val="0000ff"/>
          </w:rPr>
          <w:t xml:space="preserve">пунктом 2 статьи 13</w:t>
        </w:r>
      </w:hyperlink>
      <w:r>
        <w:rPr>
          <w:sz w:val="24"/>
        </w:rPr>
        <w:t xml:space="preserve"> Федерального закона от 31 мая 1996 г. N 61-ФЗ "Об обороне", </w:t>
      </w:r>
      <w:hyperlink w:history="0" r:id="rId9" w:tooltip="Федеральный закон от 28.03.1998 N 53-ФЗ (ред. от 07.07.2025) &quot;О воинской обязанности и военной службе&quot; {КонсультантПлюс}">
        <w:r>
          <w:rPr>
            <w:sz w:val="24"/>
            <w:color w:val="0000ff"/>
          </w:rPr>
          <w:t xml:space="preserve">пунктом 1 статьи 2</w:t>
        </w:r>
      </w:hyperlink>
      <w:r>
        <w:rPr>
          <w:sz w:val="24"/>
        </w:rPr>
        <w:t xml:space="preserve"> Федерального закона от 28 марта 1998 г. N 53-ФЗ "О воинской обязанности и военной службе", </w:t>
      </w:r>
      <w:hyperlink w:history="0" r:id="rId10" w:tooltip="Указ Президента РФ от 08.05.2025 N 300 &quot;О дополнительных социальных гарантиях членам семей военнослужащих, сотрудников некоторых федеральных государственных органов и граждан, пребывающих в добровольческих формированиях&quot; {КонсультантПлюс}">
        <w:r>
          <w:rPr>
            <w:sz w:val="24"/>
            <w:color w:val="0000ff"/>
          </w:rPr>
          <w:t xml:space="preserve">пунктом 5</w:t>
        </w:r>
      </w:hyperlink>
      <w:r>
        <w:rPr>
          <w:sz w:val="24"/>
        </w:rPr>
        <w:t xml:space="preserve"> Указа Президента Российской Федерации от 8 мая 2025 г. N 300 "О дополнительных социальных гарантиях членам семей военнослужащих, сотрудников некоторых федеральных государственных органов и граждан, пребывающих в добровольческих формированиях" и в целях предоставления мер социальной поддержки членам семей военнослужащих Вооруженных Сил Российской Федерации и граждан, пребывающих в добровольческих формированиях, приказываю:</w:t>
      </w:r>
    </w:p>
    <w:p>
      <w:pPr>
        <w:pStyle w:val="0"/>
        <w:spacing w:before="240" w:lineRule="auto"/>
        <w:ind w:firstLine="540"/>
        <w:jc w:val="both"/>
      </w:pPr>
      <w:r>
        <w:rPr>
          <w:sz w:val="24"/>
        </w:rPr>
        <w:t xml:space="preserve">Определить </w:t>
      </w:r>
      <w:hyperlink w:history="0" w:anchor="P34" w:tooltip="ПОРЯДОК">
        <w:r>
          <w:rPr>
            <w:sz w:val="24"/>
            <w:color w:val="0000ff"/>
          </w:rPr>
          <w:t xml:space="preserve">Порядок</w:t>
        </w:r>
      </w:hyperlink>
      <w:r>
        <w:rPr>
          <w:sz w:val="24"/>
        </w:rPr>
        <w:t xml:space="preserve"> предоставления социальных гарантий, предусмотренных </w:t>
      </w:r>
      <w:hyperlink w:history="0" r:id="rId11" w:tooltip="Указ Президента РФ от 08.05.2025 N 300 &quot;О дополнительных социальных гарантиях членам семей военнослужащих, сотрудников некоторых федеральных государственных органов и граждан, пребывающих в добровольческих формированиях&quot; {КонсультантПлюс}">
        <w:r>
          <w:rPr>
            <w:sz w:val="24"/>
            <w:color w:val="0000ff"/>
          </w:rPr>
          <w:t xml:space="preserve">Указом</w:t>
        </w:r>
      </w:hyperlink>
      <w:r>
        <w:rPr>
          <w:sz w:val="24"/>
        </w:rPr>
        <w:t xml:space="preserve"> Президента Российской Федерации от 8 мая 2025 г. N 300 "О дополнительных социальных гарантиях членам семей военнослужащих, сотрудников некоторых федеральных государственных органов и граждан, пребывающих в добровольческих формированиях", в Вооруженных Силах Российской Федерации (приложение к настоящему приказу).</w:t>
      </w:r>
    </w:p>
    <w:p>
      <w:pPr>
        <w:pStyle w:val="0"/>
        <w:jc w:val="both"/>
      </w:pPr>
      <w:r>
        <w:rPr>
          <w:sz w:val="24"/>
        </w:rPr>
      </w:r>
    </w:p>
    <w:p>
      <w:pPr>
        <w:pStyle w:val="0"/>
        <w:jc w:val="right"/>
      </w:pPr>
      <w:r>
        <w:rPr>
          <w:sz w:val="24"/>
        </w:rPr>
        <w:t xml:space="preserve">Министр обороны</w:t>
      </w:r>
    </w:p>
    <w:p>
      <w:pPr>
        <w:pStyle w:val="0"/>
        <w:jc w:val="right"/>
      </w:pPr>
      <w:r>
        <w:rPr>
          <w:sz w:val="24"/>
        </w:rPr>
        <w:t xml:space="preserve">Российской Федерации</w:t>
      </w:r>
    </w:p>
    <w:p>
      <w:pPr>
        <w:pStyle w:val="0"/>
        <w:jc w:val="right"/>
      </w:pPr>
      <w:r>
        <w:rPr>
          <w:sz w:val="24"/>
        </w:rPr>
        <w:t xml:space="preserve">А.БЕЛОУСОВ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w:t>
      </w:r>
    </w:p>
    <w:p>
      <w:pPr>
        <w:pStyle w:val="0"/>
        <w:jc w:val="right"/>
      </w:pPr>
      <w:r>
        <w:rPr>
          <w:sz w:val="24"/>
        </w:rPr>
        <w:t xml:space="preserve">к приказу Министра обороны</w:t>
      </w:r>
    </w:p>
    <w:p>
      <w:pPr>
        <w:pStyle w:val="0"/>
        <w:jc w:val="right"/>
      </w:pPr>
      <w:r>
        <w:rPr>
          <w:sz w:val="24"/>
        </w:rPr>
        <w:t xml:space="preserve">Российской Федерации</w:t>
      </w:r>
    </w:p>
    <w:p>
      <w:pPr>
        <w:pStyle w:val="0"/>
        <w:jc w:val="right"/>
      </w:pPr>
      <w:r>
        <w:rPr>
          <w:sz w:val="24"/>
        </w:rPr>
        <w:t xml:space="preserve">от 28 июля 2025 г. N 477</w:t>
      </w:r>
    </w:p>
    <w:p>
      <w:pPr>
        <w:pStyle w:val="0"/>
        <w:jc w:val="both"/>
      </w:pPr>
      <w:r>
        <w:rPr>
          <w:sz w:val="24"/>
        </w:rPr>
      </w:r>
    </w:p>
    <w:bookmarkStart w:id="34" w:name="P34"/>
    <w:bookmarkEnd w:id="34"/>
    <w:p>
      <w:pPr>
        <w:pStyle w:val="2"/>
        <w:jc w:val="center"/>
      </w:pPr>
      <w:r>
        <w:rPr>
          <w:sz w:val="24"/>
        </w:rPr>
        <w:t xml:space="preserve">ПОРЯДОК</w:t>
      </w:r>
    </w:p>
    <w:p>
      <w:pPr>
        <w:pStyle w:val="2"/>
        <w:jc w:val="center"/>
      </w:pPr>
      <w:r>
        <w:rPr>
          <w:sz w:val="24"/>
        </w:rPr>
        <w:t xml:space="preserve">ПРЕДОСТАВЛЕНИЯ СОЦИАЛЬНЫХ ГАРАНТИЙ, ПРЕДУСМОТРЕННЫХ УКАЗОМ</w:t>
      </w:r>
    </w:p>
    <w:p>
      <w:pPr>
        <w:pStyle w:val="2"/>
        <w:jc w:val="center"/>
      </w:pPr>
      <w:r>
        <w:rPr>
          <w:sz w:val="24"/>
        </w:rPr>
        <w:t xml:space="preserve">ПРЕЗИДЕНТА РОССИЙСКОЙ ФЕДЕРАЦИИ ОТ 8 МАЯ 2025 Г. N 300</w:t>
      </w:r>
    </w:p>
    <w:p>
      <w:pPr>
        <w:pStyle w:val="2"/>
        <w:jc w:val="center"/>
      </w:pPr>
      <w:r>
        <w:rPr>
          <w:sz w:val="24"/>
        </w:rPr>
        <w:t xml:space="preserve">"О ДОПОЛНИТЕЛЬНЫХ СОЦИАЛЬНЫХ ГАРАНТИЯХ ЧЛЕНАМ СЕМЕЙ</w:t>
      </w:r>
    </w:p>
    <w:p>
      <w:pPr>
        <w:pStyle w:val="2"/>
        <w:jc w:val="center"/>
      </w:pPr>
      <w:r>
        <w:rPr>
          <w:sz w:val="24"/>
        </w:rPr>
        <w:t xml:space="preserve">ВОЕННОСЛУЖАЩИХ, СОТРУДНИКОВ НЕКОТОРЫХ ФЕДЕРАЛЬНЫХ</w:t>
      </w:r>
    </w:p>
    <w:p>
      <w:pPr>
        <w:pStyle w:val="2"/>
        <w:jc w:val="center"/>
      </w:pPr>
      <w:r>
        <w:rPr>
          <w:sz w:val="24"/>
        </w:rPr>
        <w:t xml:space="preserve">ГОСУДАРСТВЕННЫХ ОРГАНОВ И ГРАЖДАН, ПРЕБЫВАЮЩИХ</w:t>
      </w:r>
    </w:p>
    <w:p>
      <w:pPr>
        <w:pStyle w:val="2"/>
        <w:jc w:val="center"/>
      </w:pPr>
      <w:r>
        <w:rPr>
          <w:sz w:val="24"/>
        </w:rPr>
        <w:t xml:space="preserve">В ДОБРОВОЛЬЧЕСКИХ ФОРМИРОВАНИЯХ", В ВООРУЖЕННЫХ СИЛАХ</w:t>
      </w:r>
    </w:p>
    <w:p>
      <w:pPr>
        <w:pStyle w:val="2"/>
        <w:jc w:val="center"/>
      </w:pPr>
      <w:r>
        <w:rPr>
          <w:sz w:val="24"/>
        </w:rPr>
        <w:t xml:space="preserve">РОССИЙСКОЙ ФЕДЕРАЦИИ</w:t>
      </w:r>
    </w:p>
    <w:p>
      <w:pPr>
        <w:pStyle w:val="0"/>
        <w:jc w:val="both"/>
      </w:pPr>
      <w:r>
        <w:rPr>
          <w:sz w:val="24"/>
        </w:rPr>
      </w:r>
    </w:p>
    <w:p>
      <w:pPr>
        <w:pStyle w:val="0"/>
        <w:ind w:firstLine="540"/>
        <w:jc w:val="both"/>
      </w:pPr>
      <w:r>
        <w:rPr>
          <w:sz w:val="24"/>
        </w:rPr>
        <w:t xml:space="preserve">1. Порядок предоставления социальных гарантий, предусмотренных </w:t>
      </w:r>
      <w:hyperlink w:history="0" r:id="rId12" w:tooltip="Указ Президента РФ от 08.05.2025 N 300 &quot;О дополнительных социальных гарантиях членам семей военнослужащих, сотрудников некоторых федеральных государственных органов и граждан, пребывающих в добровольческих формированиях&quot; {КонсультантПлюс}">
        <w:r>
          <w:rPr>
            <w:sz w:val="24"/>
            <w:color w:val="0000ff"/>
          </w:rPr>
          <w:t xml:space="preserve">Указом</w:t>
        </w:r>
      </w:hyperlink>
      <w:r>
        <w:rPr>
          <w:sz w:val="24"/>
        </w:rPr>
        <w:t xml:space="preserve"> Президента Российской Федерации от 8 мая 2025 г. N 300 "О дополнительных социальных гарантиях членам семей военнослужащих, сотрудников некоторых федеральных государственных органов и граждан, пребывающих в добровольческих формированиях", в Вооруженных Силах Российской Федерации (далее - Порядок, Указ N 300 соответственно) определяет правила предоставления членам семей военнослужащих Вооруженных Сил Российской Федерации, граждан Российской Федерации, пребывающих в добровольческих формированиях, содействующих выполнению задач, возложенных на Вооруженные Силы Российской Федерации, в период мобилизации, в период действия военного положения, в военное время, при возникновении вооруженных конфликтов, при проведении контртеррористических операций, а также при использовании Вооруженных Сил Российской Федерации за пределами территории Российской Федерации (далее - военнослужащие, граждане соответственно), права на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13" w:tooltip="Федеральный закон от 31.05.1996 N 61-ФЗ (ред. от 07.07.2025) &quot;Об обороне&quot; {КонсультантПлюс}">
        <w:r>
          <w:rPr>
            <w:sz w:val="24"/>
            <w:color w:val="0000ff"/>
          </w:rPr>
          <w:t xml:space="preserve">Пункт 8.1 статьи 1</w:t>
        </w:r>
      </w:hyperlink>
      <w:r>
        <w:rPr>
          <w:sz w:val="24"/>
        </w:rPr>
        <w:t xml:space="preserve"> Федерального закона от 31 мая 1996 г. N 61-ФЗ "Об обороне", </w:t>
      </w:r>
      <w:hyperlink w:history="0" r:id="rId14" w:tooltip="Указ Президента РФ от 08.05.2025 N 300 &quot;О дополнительных социальных гарантиях членам семей военнослужащих, сотрудников некоторых федеральных государственных органов и граждан, пребывающих в добровольческих формированиях&quot; {КонсультантПлюс}">
        <w:r>
          <w:rPr>
            <w:sz w:val="24"/>
            <w:color w:val="0000ff"/>
          </w:rPr>
          <w:t xml:space="preserve">пункт 1</w:t>
        </w:r>
      </w:hyperlink>
      <w:r>
        <w:rPr>
          <w:sz w:val="24"/>
        </w:rPr>
        <w:t xml:space="preserve"> Указа N 300.</w:t>
      </w:r>
    </w:p>
    <w:p>
      <w:pPr>
        <w:pStyle w:val="0"/>
        <w:jc w:val="both"/>
      </w:pPr>
      <w:r>
        <w:rPr>
          <w:sz w:val="24"/>
        </w:rPr>
      </w:r>
    </w:p>
    <w:p>
      <w:pPr>
        <w:pStyle w:val="0"/>
        <w:ind w:firstLine="540"/>
        <w:jc w:val="both"/>
      </w:pPr>
      <w:r>
        <w:rPr>
          <w:sz w:val="24"/>
        </w:rPr>
        <w:t xml:space="preserve">1) получение бесплатной путевки (с оказанием услуг по размещению и питанию) в санаторно-курортную организацию Министерства обороны Российской Федерации, в которую военнослужащие и граждане направлены на медицинскую реабилитацию в соответствии с заключением военно-врачебной комиссии (далее - ВВК) после лечения в стационарных условиях в связи с получением увечья (ранения, травмы, контузии) либо заболевания при исполнении обязанностей военной службы, выполнении задач в ходе специальной военной операции, выполнении задач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 (далее - путевка);</w:t>
      </w:r>
    </w:p>
    <w:bookmarkStart w:id="48" w:name="P48"/>
    <w:bookmarkEnd w:id="48"/>
    <w:p>
      <w:pPr>
        <w:pStyle w:val="0"/>
        <w:spacing w:before="240" w:lineRule="auto"/>
        <w:ind w:firstLine="540"/>
        <w:jc w:val="both"/>
      </w:pPr>
      <w:r>
        <w:rPr>
          <w:sz w:val="24"/>
        </w:rPr>
        <w:t xml:space="preserve">2) проезд на безвозмездной основе от места жительства (места пребывания) члена семьи в медицинскую (военно-медицинскую) организацию, осуществляющую лечение в стационарных условиях военнослужащих и граждан, для их дальнейшего сопровождения в санаторно-курортную организацию и обратно либо от места жительства (места пребывания) члена семьи на проезд на безвозмездной основе в санаторно-курортную организацию и обратно.</w:t>
      </w:r>
    </w:p>
    <w:p>
      <w:pPr>
        <w:pStyle w:val="0"/>
        <w:spacing w:before="240" w:lineRule="auto"/>
        <w:ind w:firstLine="540"/>
        <w:jc w:val="both"/>
      </w:pPr>
      <w:r>
        <w:rPr>
          <w:sz w:val="24"/>
        </w:rPr>
        <w:t xml:space="preserve">2. Категории членов семьи определяются в соответствии с </w:t>
      </w:r>
      <w:hyperlink w:history="0" r:id="rId15" w:tooltip="Указ Президента РФ от 08.05.2025 N 300 &quot;О дополнительных социальных гарантиях членам семей военнослужащих, сотрудников некоторых федеральных государственных органов и граждан, пребывающих в добровольческих формированиях&quot; {КонсультантПлюс}">
        <w:r>
          <w:rPr>
            <w:sz w:val="24"/>
            <w:color w:val="0000ff"/>
          </w:rPr>
          <w:t xml:space="preserve">пунктом 2</w:t>
        </w:r>
      </w:hyperlink>
      <w:r>
        <w:rPr>
          <w:sz w:val="24"/>
        </w:rPr>
        <w:t xml:space="preserve"> Указа N 300.</w:t>
      </w:r>
    </w:p>
    <w:p>
      <w:pPr>
        <w:pStyle w:val="0"/>
        <w:spacing w:before="240" w:lineRule="auto"/>
        <w:ind w:firstLine="540"/>
        <w:jc w:val="both"/>
      </w:pPr>
      <w:r>
        <w:rPr>
          <w:sz w:val="24"/>
        </w:rPr>
        <w:t xml:space="preserve">3. Социальные гарантии, предусмотренные </w:t>
      </w:r>
      <w:hyperlink w:history="0" r:id="rId16" w:tooltip="Указ Президента РФ от 08.05.2025 N 300 &quot;О дополнительных социальных гарантиях членам семей военнослужащих, сотрудников некоторых федеральных государственных органов и граждан, пребывающих в добровольческих формированиях&quot; {КонсультантПлюс}">
        <w:r>
          <w:rPr>
            <w:sz w:val="24"/>
            <w:color w:val="0000ff"/>
          </w:rPr>
          <w:t xml:space="preserve">Указом</w:t>
        </w:r>
      </w:hyperlink>
      <w:r>
        <w:rPr>
          <w:sz w:val="24"/>
        </w:rPr>
        <w:t xml:space="preserve"> N 300, предоставляются &lt;2&gt;: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17" w:tooltip="Указ Президента РФ от 08.05.2025 N 300 &quot;О дополнительных социальных гарантиях членам семей военнослужащих, сотрудников некоторых федеральных государственных органов и граждан, пребывающих в добровольческих формированиях&quot; {КонсультантПлюс}">
        <w:r>
          <w:rPr>
            <w:sz w:val="24"/>
            <w:color w:val="0000ff"/>
          </w:rPr>
          <w:t xml:space="preserve">Пункт 3</w:t>
        </w:r>
      </w:hyperlink>
      <w:r>
        <w:rPr>
          <w:sz w:val="24"/>
        </w:rPr>
        <w:t xml:space="preserve"> Указа N 300.</w:t>
      </w:r>
    </w:p>
    <w:p>
      <w:pPr>
        <w:pStyle w:val="0"/>
        <w:jc w:val="both"/>
      </w:pPr>
      <w:r>
        <w:rPr>
          <w:sz w:val="24"/>
        </w:rPr>
      </w:r>
    </w:p>
    <w:p>
      <w:pPr>
        <w:pStyle w:val="0"/>
        <w:ind w:firstLine="540"/>
        <w:jc w:val="both"/>
      </w:pPr>
      <w:r>
        <w:rPr>
          <w:sz w:val="24"/>
        </w:rPr>
        <w:t xml:space="preserve">1) одному члену семьи по выбору военнослужащего, гражданина;</w:t>
      </w:r>
    </w:p>
    <w:p>
      <w:pPr>
        <w:pStyle w:val="0"/>
        <w:spacing w:before="240" w:lineRule="auto"/>
        <w:ind w:firstLine="540"/>
        <w:jc w:val="both"/>
      </w:pPr>
      <w:r>
        <w:rPr>
          <w:sz w:val="24"/>
        </w:rPr>
        <w:t xml:space="preserve">2) один раз в каждом случае получения военнослужащим, гражданином увечья (ранения, травмы, контузии) либо заболевания.</w:t>
      </w:r>
    </w:p>
    <w:p>
      <w:pPr>
        <w:pStyle w:val="0"/>
        <w:spacing w:before="240" w:lineRule="auto"/>
        <w:ind w:firstLine="540"/>
        <w:jc w:val="both"/>
      </w:pPr>
      <w:r>
        <w:rPr>
          <w:sz w:val="24"/>
        </w:rPr>
        <w:t xml:space="preserve">4. Предоставление путевки члену семьи осуществляется на основании его письменного заявления (рекомендуемый образец приведен в </w:t>
      </w:r>
      <w:hyperlink w:history="0" w:anchor="P167" w:tooltip="                                 ЗАЯВЛЕНИЕ">
        <w:r>
          <w:rPr>
            <w:sz w:val="24"/>
            <w:color w:val="0000ff"/>
          </w:rPr>
          <w:t xml:space="preserve">приложении N 1</w:t>
        </w:r>
      </w:hyperlink>
      <w:r>
        <w:rPr>
          <w:sz w:val="24"/>
        </w:rPr>
        <w:t xml:space="preserve"> к Порядку) (далее - заявление).</w:t>
      </w:r>
    </w:p>
    <w:p>
      <w:pPr>
        <w:pStyle w:val="0"/>
        <w:spacing w:before="240" w:lineRule="auto"/>
        <w:ind w:firstLine="540"/>
        <w:jc w:val="both"/>
      </w:pPr>
      <w:r>
        <w:rPr>
          <w:sz w:val="24"/>
        </w:rPr>
        <w:t xml:space="preserve">5. Заявление направляется членом семьи в адрес санаторно-курортной организации Министерства обороны Российской Федерации, в которую военнослужащий и (или) гражданин направлены для проведения медицинской реабилитации в соответствии с заключением ВВК, одним из следующих способов:</w:t>
      </w:r>
    </w:p>
    <w:p>
      <w:pPr>
        <w:pStyle w:val="0"/>
        <w:spacing w:before="240" w:lineRule="auto"/>
        <w:ind w:firstLine="540"/>
        <w:jc w:val="both"/>
      </w:pPr>
      <w:r>
        <w:rPr>
          <w:sz w:val="24"/>
        </w:rPr>
        <w:t xml:space="preserve">в виде бумажного документа, направляемого членом семьи при обращении в санаторно-курортную организацию Министерства обороны Российской Федерации лично;</w:t>
      </w:r>
    </w:p>
    <w:p>
      <w:pPr>
        <w:pStyle w:val="0"/>
        <w:spacing w:before="240" w:lineRule="auto"/>
        <w:ind w:firstLine="540"/>
        <w:jc w:val="both"/>
      </w:pPr>
      <w:r>
        <w:rPr>
          <w:sz w:val="24"/>
        </w:rPr>
        <w:t xml:space="preserve">в виде бумажного документа посредством почтового отправления в санаторно-курортную организацию Министерства обороны Российской Федерации;</w:t>
      </w:r>
    </w:p>
    <w:p>
      <w:pPr>
        <w:pStyle w:val="0"/>
        <w:spacing w:before="240" w:lineRule="auto"/>
        <w:ind w:firstLine="540"/>
        <w:jc w:val="both"/>
      </w:pPr>
      <w:r>
        <w:rPr>
          <w:sz w:val="24"/>
        </w:rPr>
        <w:t xml:space="preserve">в электронном виде по адресу электронной почты санаторно-курортной организации Министерства обороны Российской Федерации.</w:t>
      </w:r>
    </w:p>
    <w:p>
      <w:pPr>
        <w:pStyle w:val="0"/>
        <w:spacing w:before="240" w:lineRule="auto"/>
        <w:ind w:firstLine="540"/>
        <w:jc w:val="both"/>
      </w:pPr>
      <w:r>
        <w:rPr>
          <w:sz w:val="24"/>
        </w:rPr>
        <w:t xml:space="preserve">6. Вместе с заявлением членом семьи в санаторно-курортную организацию Министерства обороны Российской Федерации направляются:</w:t>
      </w:r>
    </w:p>
    <w:p>
      <w:pPr>
        <w:pStyle w:val="0"/>
        <w:spacing w:before="240" w:lineRule="auto"/>
        <w:ind w:firstLine="540"/>
        <w:jc w:val="both"/>
      </w:pPr>
      <w:r>
        <w:rPr>
          <w:sz w:val="24"/>
        </w:rPr>
        <w:t xml:space="preserve">1) копия документа, удостоверяющего личность члена семьи, заверенная в соответствии с законодательством Российской Федерации;</w:t>
      </w:r>
    </w:p>
    <w:p>
      <w:pPr>
        <w:pStyle w:val="0"/>
        <w:spacing w:before="240" w:lineRule="auto"/>
        <w:ind w:firstLine="540"/>
        <w:jc w:val="both"/>
      </w:pPr>
      <w:r>
        <w:rPr>
          <w:sz w:val="24"/>
        </w:rPr>
        <w:t xml:space="preserve">2) копия документа, подтверждающего родство члена семьи с военнослужащим и (или) гражданином, заверенная в соответствии с законодательством Российской Федерации, или электронный документ, направленный через личный кабинет члена семьи в федеральной государственной информационной системе "Единый портал государственных и муниципальных услуг (функций)" &lt;3&gt; (далее - Единый портал государственных и муниципальных услуг (функций) или в региональных порталах государственных и муниципальных услуг (функций).</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w:t>
      </w:r>
      <w:hyperlink w:history="0" r:id="rId18" w:tooltip="Постановление Правительства РФ от 24.10.2011 N 861 (ред. от 01.07.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4"/>
            <w:color w:val="0000ff"/>
          </w:rPr>
          <w:t xml:space="preserve">Постановление</w:t>
        </w:r>
      </w:hyperlink>
      <w:r>
        <w:rPr>
          <w:sz w:val="24"/>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pPr>
        <w:pStyle w:val="0"/>
        <w:jc w:val="both"/>
      </w:pPr>
      <w:r>
        <w:rPr>
          <w:sz w:val="24"/>
        </w:rPr>
      </w:r>
    </w:p>
    <w:p>
      <w:pPr>
        <w:pStyle w:val="0"/>
        <w:ind w:firstLine="540"/>
        <w:jc w:val="both"/>
      </w:pPr>
      <w:r>
        <w:rPr>
          <w:sz w:val="24"/>
        </w:rPr>
        <w:t xml:space="preserve">7. Заявление рассматривается санаторно-курортной организацией Министерства обороны Российской Федерации в срок, не превышающий 3 календарных дней со дня его поступления.</w:t>
      </w:r>
    </w:p>
    <w:p>
      <w:pPr>
        <w:pStyle w:val="0"/>
        <w:spacing w:before="240" w:lineRule="auto"/>
        <w:ind w:firstLine="540"/>
        <w:jc w:val="both"/>
      </w:pPr>
      <w:r>
        <w:rPr>
          <w:sz w:val="24"/>
        </w:rPr>
        <w:t xml:space="preserve">8. Уведомление о предоставлении бесплатной путевки (с оказанием услуг по размещению и питанию) в санаторно-курортную организацию Министерства обороны Российской Федерации (рекомендуемый образец приведен в </w:t>
      </w:r>
      <w:hyperlink w:history="0" w:anchor="P206" w:tooltip="                                Уведомление">
        <w:r>
          <w:rPr>
            <w:sz w:val="24"/>
            <w:color w:val="0000ff"/>
          </w:rPr>
          <w:t xml:space="preserve">приложении N 2</w:t>
        </w:r>
      </w:hyperlink>
      <w:r>
        <w:rPr>
          <w:sz w:val="24"/>
        </w:rPr>
        <w:t xml:space="preserve"> к Порядку) (далее - уведомление) направляется члену семьи одним из следующих способов:</w:t>
      </w:r>
    </w:p>
    <w:p>
      <w:pPr>
        <w:pStyle w:val="0"/>
        <w:spacing w:before="240" w:lineRule="auto"/>
        <w:ind w:firstLine="540"/>
        <w:jc w:val="both"/>
      </w:pPr>
      <w:r>
        <w:rPr>
          <w:sz w:val="24"/>
        </w:rPr>
        <w:t xml:space="preserve">в электронном виде по адресу электронной почты члена семьи, указанному в заявлении;</w:t>
      </w:r>
    </w:p>
    <w:p>
      <w:pPr>
        <w:pStyle w:val="0"/>
        <w:spacing w:before="240" w:lineRule="auto"/>
        <w:ind w:firstLine="540"/>
        <w:jc w:val="both"/>
      </w:pPr>
      <w:r>
        <w:rPr>
          <w:sz w:val="24"/>
        </w:rPr>
        <w:t xml:space="preserve">в виде бумажного документа при обращении члена семьи в санаторно-курортную организацию Министерства обороны Российской Федерации лично;</w:t>
      </w:r>
    </w:p>
    <w:p>
      <w:pPr>
        <w:pStyle w:val="0"/>
        <w:spacing w:before="240" w:lineRule="auto"/>
        <w:ind w:firstLine="540"/>
        <w:jc w:val="both"/>
      </w:pPr>
      <w:r>
        <w:rPr>
          <w:sz w:val="24"/>
        </w:rPr>
        <w:t xml:space="preserve">в виде бумажного документа посредством почтового отправления по адресу члена семьи, указанному в заявлении.</w:t>
      </w:r>
    </w:p>
    <w:p>
      <w:pPr>
        <w:pStyle w:val="0"/>
        <w:spacing w:before="240" w:lineRule="auto"/>
        <w:ind w:firstLine="540"/>
        <w:jc w:val="both"/>
      </w:pPr>
      <w:r>
        <w:rPr>
          <w:sz w:val="24"/>
        </w:rPr>
        <w:t xml:space="preserve">9. Оформление путевки члену семьи осуществляется в санаторно-курортной организации Министерства обороны Российской Федерации в день приема члена семьи при предъявлении им уведомления.</w:t>
      </w:r>
    </w:p>
    <w:p>
      <w:pPr>
        <w:pStyle w:val="0"/>
        <w:spacing w:before="240" w:lineRule="auto"/>
        <w:ind w:firstLine="540"/>
        <w:jc w:val="both"/>
      </w:pPr>
      <w:r>
        <w:rPr>
          <w:sz w:val="24"/>
        </w:rPr>
        <w:t xml:space="preserve">10. Вместе с уведомлением членом семьи при приеме в санаторно-курортную организацию Министерства обороны Российской Федерации представляются:</w:t>
      </w:r>
    </w:p>
    <w:p>
      <w:pPr>
        <w:pStyle w:val="0"/>
        <w:spacing w:before="240" w:lineRule="auto"/>
        <w:ind w:firstLine="540"/>
        <w:jc w:val="both"/>
      </w:pPr>
      <w:r>
        <w:rPr>
          <w:sz w:val="24"/>
        </w:rPr>
        <w:t xml:space="preserve">1) документ, удостоверяющий личность (оригинал);</w:t>
      </w:r>
    </w:p>
    <w:p>
      <w:pPr>
        <w:pStyle w:val="0"/>
        <w:spacing w:before="240" w:lineRule="auto"/>
        <w:ind w:firstLine="540"/>
        <w:jc w:val="both"/>
      </w:pPr>
      <w:r>
        <w:rPr>
          <w:sz w:val="24"/>
        </w:rPr>
        <w:t xml:space="preserve">2) документ, подтверждающий родство с военнослужащим и (или) гражданином (оригинал или копия, заверенная в соответствии с законодательством Российской Федерации, или в форме электронного документа, полученного посредством Единого портала государственных и муниципальных услуг (функций) или регионального портала государственных и муниципальных услуг (функций).</w:t>
      </w:r>
    </w:p>
    <w:p>
      <w:pPr>
        <w:pStyle w:val="0"/>
        <w:spacing w:before="240" w:lineRule="auto"/>
        <w:ind w:firstLine="540"/>
        <w:jc w:val="both"/>
      </w:pPr>
      <w:r>
        <w:rPr>
          <w:sz w:val="24"/>
        </w:rPr>
        <w:t xml:space="preserve">11. Член семьи принимается в санаторно-курортную организацию Министерства обороны Российской Федерации и выписывается из нее в сроки, указанные в путевке.</w:t>
      </w:r>
    </w:p>
    <w:p>
      <w:pPr>
        <w:pStyle w:val="0"/>
        <w:spacing w:before="240" w:lineRule="auto"/>
        <w:ind w:firstLine="540"/>
        <w:jc w:val="both"/>
      </w:pPr>
      <w:r>
        <w:rPr>
          <w:sz w:val="24"/>
        </w:rPr>
        <w:t xml:space="preserve">При досрочном убытии и выписке военнослужащего и (или) гражданина из санаторно-курортной организации Министерства обороны Российской Федерации также осуществляется выписка члена семьи.</w:t>
      </w:r>
    </w:p>
    <w:p>
      <w:pPr>
        <w:pStyle w:val="0"/>
        <w:spacing w:before="240" w:lineRule="auto"/>
        <w:ind w:firstLine="540"/>
        <w:jc w:val="both"/>
      </w:pPr>
      <w:r>
        <w:rPr>
          <w:sz w:val="24"/>
        </w:rPr>
        <w:t xml:space="preserve">12. Воинские перевозочные документы (далее - ВПД) для проезда выдаются члену семьи на основании заявления о выдаче ВПД (составленного в свободной форме) военным комиссариатом субъекта Российской Федерации (муниципального образования) (далее - военный комиссариат) по месту жительства (по месту пребывания) члена семьи.</w:t>
      </w:r>
    </w:p>
    <w:p>
      <w:pPr>
        <w:pStyle w:val="0"/>
        <w:spacing w:before="240" w:lineRule="auto"/>
        <w:ind w:firstLine="540"/>
        <w:jc w:val="both"/>
      </w:pPr>
      <w:r>
        <w:rPr>
          <w:sz w:val="24"/>
        </w:rPr>
        <w:t xml:space="preserve">13. Вместе с заявлением о выдаче ВПД членом семьи представляются:</w:t>
      </w:r>
    </w:p>
    <w:p>
      <w:pPr>
        <w:pStyle w:val="0"/>
        <w:spacing w:before="240" w:lineRule="auto"/>
        <w:ind w:firstLine="540"/>
        <w:jc w:val="both"/>
      </w:pPr>
      <w:r>
        <w:rPr>
          <w:sz w:val="24"/>
        </w:rPr>
        <w:t xml:space="preserve">1) документ, удостоверяющий личность (оригинал);</w:t>
      </w:r>
    </w:p>
    <w:p>
      <w:pPr>
        <w:pStyle w:val="0"/>
        <w:spacing w:before="240" w:lineRule="auto"/>
        <w:ind w:firstLine="540"/>
        <w:jc w:val="both"/>
      </w:pPr>
      <w:r>
        <w:rPr>
          <w:sz w:val="24"/>
        </w:rPr>
        <w:t xml:space="preserve">2) документ, подтверждающий родство с военнослужащим и (или) гражданином (оригинал или копия, заверенная в соответствии с законодательством Российской Федерации, или в форме электронного документа, полученного посредством Единого портала государственных и муниципальных услуг (функций) или регионального портала государственных и муниципальных услуг (функций);</w:t>
      </w:r>
    </w:p>
    <w:p>
      <w:pPr>
        <w:pStyle w:val="0"/>
        <w:spacing w:before="240" w:lineRule="auto"/>
        <w:ind w:firstLine="540"/>
        <w:jc w:val="both"/>
      </w:pPr>
      <w:r>
        <w:rPr>
          <w:sz w:val="24"/>
        </w:rPr>
        <w:t xml:space="preserve">3) копия уведомления;</w:t>
      </w:r>
    </w:p>
    <w:p>
      <w:pPr>
        <w:pStyle w:val="0"/>
        <w:spacing w:before="240" w:lineRule="auto"/>
        <w:ind w:firstLine="540"/>
        <w:jc w:val="both"/>
      </w:pPr>
      <w:r>
        <w:rPr>
          <w:sz w:val="24"/>
        </w:rPr>
        <w:t xml:space="preserve">4) документ, подтверждающий место жительства (место пребывания) члена семьи на территории Российской Федерации (оригинал или копия, заверенная в соответствии с законодательством Российской Федерации).</w:t>
      </w:r>
    </w:p>
    <w:p>
      <w:pPr>
        <w:pStyle w:val="0"/>
        <w:spacing w:before="240" w:lineRule="auto"/>
        <w:ind w:firstLine="540"/>
        <w:jc w:val="both"/>
      </w:pPr>
      <w:r>
        <w:rPr>
          <w:sz w:val="24"/>
        </w:rPr>
        <w:t xml:space="preserve">14. В случае невозможности подачи членом семьи заявления о выдаче ВПД и (или) получения ВПД лично заявление о выдаче ВПД подает и (или) ВПД получает его законный представитель или представитель по доверенности.</w:t>
      </w:r>
    </w:p>
    <w:p>
      <w:pPr>
        <w:pStyle w:val="0"/>
        <w:spacing w:before="240" w:lineRule="auto"/>
        <w:ind w:firstLine="540"/>
        <w:jc w:val="both"/>
      </w:pPr>
      <w:r>
        <w:rPr>
          <w:sz w:val="24"/>
        </w:rPr>
        <w:t xml:space="preserve">15. Член семьи или его законный представитель (представитель по доверенности) расписывается на оборотной стороне каждой копии (корешка) выданных ему ВПД.</w:t>
      </w:r>
    </w:p>
    <w:bookmarkStart w:id="86" w:name="P86"/>
    <w:bookmarkEnd w:id="86"/>
    <w:p>
      <w:pPr>
        <w:pStyle w:val="0"/>
        <w:spacing w:before="240" w:lineRule="auto"/>
        <w:ind w:firstLine="540"/>
        <w:jc w:val="both"/>
      </w:pPr>
      <w:r>
        <w:rPr>
          <w:sz w:val="24"/>
        </w:rPr>
        <w:t xml:space="preserve">16. ВПД выдаются члену семьи военнослужащего для оформления проездного документа (проездных документов) (билета (билетов) на проезд в соответствии с </w:t>
      </w:r>
      <w:hyperlink w:history="0" r:id="rId19" w:tooltip="Приказ Министра обороны РФ от 27.12.2017 N 815 (ред. от 14.01.2025) &quot;Об определении Порядка, случаев и особенностей оформления, выдачи и использования воинских перевозочных документов, отчетности по ним и организации контроля за их использованием и установлении категорий проезда военнослужащих, граждан, уволенных с военной службы, и членов их семей на железнодорожном, воздушном, водном и автомобильном (за исключением такси) транспорте&quot; (Зарегистрировано в Минюсте России 16.03.2018 N 50390) {КонсультантПлюс}">
        <w:r>
          <w:rPr>
            <w:sz w:val="24"/>
            <w:color w:val="0000ff"/>
          </w:rPr>
          <w:t xml:space="preserve">Порядком</w:t>
        </w:r>
      </w:hyperlink>
      <w:r>
        <w:rPr>
          <w:sz w:val="24"/>
        </w:rPr>
        <w:t xml:space="preserve">, случаями и особенностями оформления, выдачи и использования воинских перевозочных документов, отчетности по ним и организации контроля за их использованием, определенными приказом Министра обороны Российской Федерации от 27 декабря 2017 г. N 815 "Об определении Порядка, случаев и особенностей оформления, выдачи и использования воинских перевозочных документов, отчетности по ним и организации контроля за их использованием и установлении категорий проезда военнослужащих, граждан, уволенных с военной службы, и членов их семей на железнодорожном, воздушном, водном и автомобильном (за исключением такси) транспорте" (зарегистрирован Министерством юстиции Российской Федерации 16 марта 2018 г., регистрационный N 50390), с изменениями, внесенными приказами Министра обороны Российской Федерации от 6 марта 2022 г. N 134 (зарегистрирован Министерством юстиции Российской Федерации 22 марта 2022 г., регистрационный N 67833), от 8 сентября 2022 г. N 541 (зарегистрирован Министерством юстиции Российской Федерации 7 октября 2022 г., регистрационный N 70413) и от 14 января 2025 г. N 6 (зарегистрирован Министерством юстиции Российской Федерации 13 февраля 2025 г., регистрационный N 81241) (далее - приказ N 815), в соответствии с категорией проезда не ниже категории проезда военнослужащих, граждан, уволенных с военной службы, и членов их семей на железнодорожном, воздушном, водном и автомобильном (за исключением такси) транспорте, установленной </w:t>
      </w:r>
      <w:hyperlink w:history="0" r:id="rId20" w:tooltip="Приказ Министра обороны РФ от 27.12.2017 N 815 (ред. от 14.01.2025) &quot;Об определении Порядка, случаев и особенностей оформления, выдачи и использования воинских перевозочных документов, отчетности по ним и организации контроля за их использованием и установлении категорий проезда военнослужащих, граждан, уволенных с военной службы, и членов их семей на железнодорожном, воздушном, водном и автомобильном (за исключением такси) транспорте&quot; (Зарегистрировано в Минюсте России 16.03.2018 N 50390) {КонсультантПлюс}">
        <w:r>
          <w:rPr>
            <w:sz w:val="24"/>
            <w:color w:val="0000ff"/>
          </w:rPr>
          <w:t xml:space="preserve">приказом</w:t>
        </w:r>
      </w:hyperlink>
      <w:r>
        <w:rPr>
          <w:sz w:val="24"/>
        </w:rPr>
        <w:t xml:space="preserve"> N 815 (далее - категория проезда).</w:t>
      </w:r>
    </w:p>
    <w:bookmarkStart w:id="87" w:name="P87"/>
    <w:bookmarkEnd w:id="87"/>
    <w:p>
      <w:pPr>
        <w:pStyle w:val="0"/>
        <w:spacing w:before="240" w:lineRule="auto"/>
        <w:ind w:firstLine="540"/>
        <w:jc w:val="both"/>
      </w:pPr>
      <w:r>
        <w:rPr>
          <w:sz w:val="24"/>
        </w:rPr>
        <w:t xml:space="preserve">17. В случае если членом семьи является гражданин, пребывающий в добровольческом формировании, ВПД выдаются ему для получения проездного документа (проездных документов) (билета (билетов) на проезд в соответствии с </w:t>
      </w:r>
      <w:hyperlink w:history="0" r:id="rId21" w:tooltip="Приказ Министра обороны РФ от 10.02.2023 N 50 &quot;Об установлении случаев и порядка предоставления гражданам, пребывающим в добровольческих формированиях, права на проезд на безвозмездной основе железнодорожным, воздушным, водным и автомобильным (за исключением такси) транспортом&quot; (Зарегистрировано в Минюсте России 22.02.2023 N 72441) {КонсультантПлюс}">
        <w:r>
          <w:rPr>
            <w:sz w:val="24"/>
            <w:color w:val="0000ff"/>
          </w:rPr>
          <w:t xml:space="preserve">пунктами 5</w:t>
        </w:r>
      </w:hyperlink>
      <w:r>
        <w:rPr>
          <w:sz w:val="24"/>
        </w:rPr>
        <w:t xml:space="preserve"> и </w:t>
      </w:r>
      <w:hyperlink w:history="0" r:id="rId22" w:tooltip="Приказ Министра обороны РФ от 10.02.2023 N 50 &quot;Об установлении случаев и порядка предоставления гражданам, пребывающим в добровольческих формированиях, права на проезд на безвозмездной основе железнодорожным, воздушным, водным и автомобильным (за исключением такси) транспортом&quot; (Зарегистрировано в Минюсте России 22.02.2023 N 72441) {КонсультантПлюс}">
        <w:r>
          <w:rPr>
            <w:sz w:val="24"/>
            <w:color w:val="0000ff"/>
          </w:rPr>
          <w:t xml:space="preserve">6</w:t>
        </w:r>
      </w:hyperlink>
      <w:r>
        <w:rPr>
          <w:sz w:val="24"/>
        </w:rPr>
        <w:t xml:space="preserve"> случаев и порядка предоставления гражданам, пребывающим в добровольческих формированиях, права на проезд на безвозмездной основе железнодорожным, воздушным, водным и автомобильным (за исключением такси) транспортом, установленных приказом Министра обороны Российской Федерации от 10 февраля 2023 г. N 50 "Об установлении случаев и порядка предоставления гражданам, пребывающим в добровольческих формированиях, права на проезд на безвозмездной основе железнодорожным, воздушным, водным и автомобильным (за исключением такси) транспортом" (зарегистрирован Министерством юстиции Российской Федерации 22 февраля 2023 г., регистрационный N 72441) (далее - случаи и порядок), для оформления по ВПД проездного документа (проездных документов) (билета (билетов) на проезд - в соответствии с </w:t>
      </w:r>
      <w:hyperlink w:history="0" r:id="rId23" w:tooltip="Приказ Министра обороны РФ от 10.02.2023 N 50 &quot;Об установлении случаев и порядка предоставления гражданам, пребывающим в добровольческих формированиях, права на проезд на безвозмездной основе железнодорожным, воздушным, водным и автомобильным (за исключением такси) транспортом&quot; (Зарегистрировано в Минюсте России 22.02.2023 N 72441) {КонсультантПлюс}">
        <w:r>
          <w:rPr>
            <w:sz w:val="24"/>
            <w:color w:val="0000ff"/>
          </w:rPr>
          <w:t xml:space="preserve">пунктами 2</w:t>
        </w:r>
      </w:hyperlink>
      <w:r>
        <w:rPr>
          <w:sz w:val="24"/>
        </w:rPr>
        <w:t xml:space="preserve"> - </w:t>
      </w:r>
      <w:hyperlink w:history="0" r:id="rId24" w:tooltip="Приказ Министра обороны РФ от 10.02.2023 N 50 &quot;Об установлении случаев и порядка предоставления гражданам, пребывающим в добровольческих формированиях, права на проезд на безвозмездной основе железнодорожным, воздушным, водным и автомобильным (за исключением такси) транспортом&quot; (Зарегистрировано в Минюсте России 22.02.2023 N 72441) {КонсультантПлюс}">
        <w:r>
          <w:rPr>
            <w:sz w:val="24"/>
            <w:color w:val="0000ff"/>
          </w:rPr>
          <w:t xml:space="preserve">6</w:t>
        </w:r>
      </w:hyperlink>
      <w:r>
        <w:rPr>
          <w:sz w:val="24"/>
        </w:rPr>
        <w:t xml:space="preserve"> случаев и порядка.</w:t>
      </w:r>
    </w:p>
    <w:p>
      <w:pPr>
        <w:pStyle w:val="0"/>
        <w:spacing w:before="240" w:lineRule="auto"/>
        <w:ind w:firstLine="540"/>
        <w:jc w:val="both"/>
      </w:pPr>
      <w:r>
        <w:rPr>
          <w:sz w:val="24"/>
        </w:rPr>
        <w:t xml:space="preserve">18. Если член семьи не относится к категории граждан, указанных в </w:t>
      </w:r>
      <w:hyperlink w:history="0" w:anchor="P86" w:tooltip="16. ВПД выдаются члену семьи военнослужащего для оформления проездного документа (проездных документов) (билета (билетов) на проезд в соответствии с Порядком, случаями и особенностями оформления, выдачи и использования воинских перевозочных документов, отчетности по ним и организации контроля за их использованием, определенными приказом Министра обороны Российской Федерации от 27 декабря 2017 г. N 815 &quot;Об определении Порядка, случаев и особенностей оформления, выдачи и использования воинских перевозочных...">
        <w:r>
          <w:rPr>
            <w:sz w:val="24"/>
            <w:color w:val="0000ff"/>
          </w:rPr>
          <w:t xml:space="preserve">пунктах 16</w:t>
        </w:r>
      </w:hyperlink>
      <w:r>
        <w:rPr>
          <w:sz w:val="24"/>
        </w:rPr>
        <w:t xml:space="preserve"> и </w:t>
      </w:r>
      <w:hyperlink w:history="0" w:anchor="P87" w:tooltip="17. В случае если членом семьи является гражданин, пребывающий в добровольческом формировании, ВПД выдаются ему для получения проездного документа (проездных документов) (билета (билетов) на проезд в соответствии с пунктами 5 и 6 случаев и порядка предоставления гражданам, пребывающим в добровольческих формированиях, права на проезд на безвозмездной основе железнодорожным, воздушным, водным и автомобильным (за исключением такси) транспортом, установленных приказом Министра обороны Российской Федерации от...">
        <w:r>
          <w:rPr>
            <w:sz w:val="24"/>
            <w:color w:val="0000ff"/>
          </w:rPr>
          <w:t xml:space="preserve">17</w:t>
        </w:r>
      </w:hyperlink>
      <w:r>
        <w:rPr>
          <w:sz w:val="24"/>
        </w:rPr>
        <w:t xml:space="preserve"> Порядка, выдача ему ВПД для получения проездного документа (проездных документов) (билета (билетов) на проезд осуществляется военным комиссариатом по месту жительства (по месту пребывания) согласно пункту 3 категории проезда.</w:t>
      </w:r>
    </w:p>
    <w:p>
      <w:pPr>
        <w:pStyle w:val="0"/>
        <w:spacing w:before="240" w:lineRule="auto"/>
        <w:ind w:firstLine="540"/>
        <w:jc w:val="both"/>
      </w:pPr>
      <w:r>
        <w:rPr>
          <w:sz w:val="24"/>
        </w:rPr>
        <w:t xml:space="preserve">19. Член семьи в течение 15 рабочих дней после предоставления социальной гарантии, указанной в </w:t>
      </w:r>
      <w:hyperlink w:history="0" w:anchor="P48" w:tooltip="2) проезд на безвозмездной основе от места жительства (места пребывания) члена семьи в медицинскую (военно-медицинскую) организацию, осуществляющую лечение в стационарных условиях военнослужащих и граждан, для их дальнейшего сопровождения в санаторно-курортную организацию и обратно либо от места жительства (места пребывания) члена семьи на проезд на безвозмездной основе в санаторно-курортную организацию и обратно.">
        <w:r>
          <w:rPr>
            <w:sz w:val="24"/>
            <w:color w:val="0000ff"/>
          </w:rPr>
          <w:t xml:space="preserve">подпункте 2 пункта 1</w:t>
        </w:r>
      </w:hyperlink>
      <w:r>
        <w:rPr>
          <w:sz w:val="24"/>
        </w:rPr>
        <w:t xml:space="preserve"> Порядка, сдает в военный комиссариат по месту жительства (месту пребывания) (в орган военного управления, объединение, соединение, воинскую часть, организацию Вооруженных Сил Российской Федерации, в которых военнослужащий, гражданин проходят военную службу (далее - воинская часть), проездной документ (проездные документы) (билет (билеты) на проезд, оформленный (оформленные) по ВПД, документ (копию документа), подтверждающий пребывание в санаторно-курортной организации, а также неиспользованные ВПД.</w:t>
      </w:r>
    </w:p>
    <w:p>
      <w:pPr>
        <w:pStyle w:val="0"/>
        <w:spacing w:before="240" w:lineRule="auto"/>
        <w:ind w:firstLine="540"/>
        <w:jc w:val="both"/>
      </w:pPr>
      <w:r>
        <w:rPr>
          <w:sz w:val="24"/>
        </w:rPr>
        <w:t xml:space="preserve">В случае отказа члена семьи от социальной гарантии, указанной в </w:t>
      </w:r>
      <w:hyperlink w:history="0" w:anchor="P48" w:tooltip="2) проезд на безвозмездной основе от места жительства (места пребывания) члена семьи в медицинскую (военно-медицинскую) организацию, осуществляющую лечение в стационарных условиях военнослужащих и граждан, для их дальнейшего сопровождения в санаторно-курортную организацию и обратно либо от места жительства (места пребывания) члена семьи на проезд на безвозмездной основе в санаторно-курортную организацию и обратно.">
        <w:r>
          <w:rPr>
            <w:sz w:val="24"/>
            <w:color w:val="0000ff"/>
          </w:rPr>
          <w:t xml:space="preserve">подпункте 2 пункта 1</w:t>
        </w:r>
      </w:hyperlink>
      <w:r>
        <w:rPr>
          <w:sz w:val="24"/>
        </w:rPr>
        <w:t xml:space="preserve"> Порядка, проездной документ (проездные документы) (билет (билеты) на проезд, оформленный (оформленные) по ВПД, сдается в билетную кассу, а документы, подтверждающие возврат проездных документов (билетов), в течение 15 рабочих дней со дня сдачи в билетную кассу проездного документа (проездных документов) (билета (билетов) на проезд, оформленного (оформленных) по ВПД, сдаются в военный комиссариат по месту жительства (месту пребывания) или воинскую часть.</w:t>
      </w:r>
    </w:p>
    <w:p>
      <w:pPr>
        <w:pStyle w:val="0"/>
        <w:spacing w:before="240" w:lineRule="auto"/>
        <w:ind w:firstLine="540"/>
        <w:jc w:val="both"/>
      </w:pPr>
      <w:r>
        <w:rPr>
          <w:sz w:val="24"/>
        </w:rPr>
        <w:t xml:space="preserve">20. Возмещение расходов по проезду, произведенных членом семьи за свой счет, который не использовал ВПД либо использовал их частично, а также который не получил ВПД, при оформлении им проездного документа (проездных документов) (билета (билетов) на проезд осуществляется в военном комиссариате (воинской части), в котором выданы ВПД.</w:t>
      </w:r>
    </w:p>
    <w:bookmarkStart w:id="92" w:name="P92"/>
    <w:bookmarkEnd w:id="92"/>
    <w:p>
      <w:pPr>
        <w:pStyle w:val="0"/>
        <w:spacing w:before="240" w:lineRule="auto"/>
        <w:ind w:firstLine="540"/>
        <w:jc w:val="both"/>
      </w:pPr>
      <w:r>
        <w:rPr>
          <w:sz w:val="24"/>
        </w:rPr>
        <w:t xml:space="preserve">21. Члену семьи возмещаются расходы на проезд железнодорожным, воздушным, водным и автомобильным (за исключением такси) транспортом по кратчайшему маршруту (прямое беспересадочное сообщение) в соответствии с категорией проезда.</w:t>
      </w:r>
    </w:p>
    <w:p>
      <w:pPr>
        <w:pStyle w:val="0"/>
        <w:spacing w:before="240" w:lineRule="auto"/>
        <w:ind w:firstLine="540"/>
        <w:jc w:val="both"/>
      </w:pPr>
      <w:r>
        <w:rPr>
          <w:sz w:val="24"/>
        </w:rPr>
        <w:t xml:space="preserve">Возмещению подлежат фактические расходы, подтвержденные проездными документами (включая расходы, связанные с предоставлением сервисных услуг, в том числе постельных принадлежностей, оформлением билета, бланка билета, оплатой страхового взноса на обязательное личное страхование пассажиров на транспорте, оплатой за обслуживание и безопасность пассажиров, полет над территорией другого государства, авиационное горючее и смазочные материалы (топливный сбор); сборы за предоставление услуг автоматизированных систем бронирования, сбор за обеспечение транспортной безопасности, аэропортовый сбор за предоставление аэровокзального комплекса, дополнительные сборы транспортных организаций, связанные с оформлением перевозочного (перевозочных) документа (документов) билета (билетов) на проезд; расходы по проезду транспортом городского и пригородного сообщения (за исключением такси) до (от) железнодорожной станции, порта, пристани, аэропорта, автовокзала, если они находятся за пределами населенного пункта), иными документами строгой отчетности или кассовыми чеками (далее - расходы по проезду).</w:t>
      </w:r>
    </w:p>
    <w:p>
      <w:pPr>
        <w:pStyle w:val="0"/>
        <w:spacing w:before="240" w:lineRule="auto"/>
        <w:ind w:firstLine="540"/>
        <w:jc w:val="both"/>
      </w:pPr>
      <w:r>
        <w:rPr>
          <w:sz w:val="24"/>
        </w:rPr>
        <w:t xml:space="preserve">22. Возмещение расходов по проезду члену семьи (независимо от места его жительства или места пребывания) осуществляется в рублях путем перечисления причитающихся ему сумм на счет, открытый в банке на территории Российской Федерации.</w:t>
      </w:r>
    </w:p>
    <w:p>
      <w:pPr>
        <w:pStyle w:val="0"/>
        <w:spacing w:before="240" w:lineRule="auto"/>
        <w:ind w:firstLine="540"/>
        <w:jc w:val="both"/>
      </w:pPr>
      <w:r>
        <w:rPr>
          <w:sz w:val="24"/>
        </w:rPr>
        <w:t xml:space="preserve">Возмещение расходов по проезду, произведенных в иностранной валюте, осуществляется в рублях по курсу, установленному Центральным банком Российской Федерации на дату оформления перевозочного (перевозочных) документа (документов), билета (билетов) на проезд, в случае отсутствия даты - на дату начала совершения поездки, указанную в перевозочном (перевозочных) документе (документах), билете (билетах) на проезд.</w:t>
      </w:r>
    </w:p>
    <w:p>
      <w:pPr>
        <w:pStyle w:val="0"/>
        <w:spacing w:before="240" w:lineRule="auto"/>
        <w:ind w:firstLine="540"/>
        <w:jc w:val="both"/>
      </w:pPr>
      <w:r>
        <w:rPr>
          <w:sz w:val="24"/>
        </w:rPr>
        <w:t xml:space="preserve">23. Члену семьи возмещение расходов по проезду осуществляется в военном комиссариате (воинской части) на основании заявления (рекомендуемый образец приведен в </w:t>
      </w:r>
      <w:hyperlink w:history="0" w:anchor="P276" w:tooltip="                                 ЗАЯВЛЕНИЕ">
        <w:r>
          <w:rPr>
            <w:sz w:val="24"/>
            <w:color w:val="0000ff"/>
          </w:rPr>
          <w:t xml:space="preserve">приложении N 3</w:t>
        </w:r>
      </w:hyperlink>
      <w:r>
        <w:rPr>
          <w:sz w:val="24"/>
        </w:rPr>
        <w:t xml:space="preserve"> к Порядку) (далее - заявление о возмещение расходов).</w:t>
      </w:r>
    </w:p>
    <w:p>
      <w:pPr>
        <w:pStyle w:val="0"/>
        <w:spacing w:before="240" w:lineRule="auto"/>
        <w:ind w:firstLine="540"/>
        <w:jc w:val="both"/>
      </w:pPr>
      <w:r>
        <w:rPr>
          <w:sz w:val="24"/>
        </w:rPr>
        <w:t xml:space="preserve">При личном обращении в военный комиссариат (воинскую часть) член семьи к заявлению о возмещении расходов прилагает следующие документы:</w:t>
      </w:r>
    </w:p>
    <w:bookmarkStart w:id="98" w:name="P98"/>
    <w:bookmarkEnd w:id="98"/>
    <w:p>
      <w:pPr>
        <w:pStyle w:val="0"/>
        <w:spacing w:before="240" w:lineRule="auto"/>
        <w:ind w:firstLine="540"/>
        <w:jc w:val="both"/>
      </w:pPr>
      <w:r>
        <w:rPr>
          <w:sz w:val="24"/>
        </w:rPr>
        <w:t xml:space="preserve">1) документ, удостоверяющий личность;</w:t>
      </w:r>
    </w:p>
    <w:p>
      <w:pPr>
        <w:pStyle w:val="0"/>
        <w:spacing w:before="240" w:lineRule="auto"/>
        <w:ind w:firstLine="540"/>
        <w:jc w:val="both"/>
      </w:pPr>
      <w:r>
        <w:rPr>
          <w:sz w:val="24"/>
        </w:rPr>
        <w:t xml:space="preserve">2) документ, подтверждающий место жительства (место пребывания) члена семьи;</w:t>
      </w:r>
    </w:p>
    <w:p>
      <w:pPr>
        <w:pStyle w:val="0"/>
        <w:spacing w:before="240" w:lineRule="auto"/>
        <w:ind w:firstLine="540"/>
        <w:jc w:val="both"/>
      </w:pPr>
      <w:r>
        <w:rPr>
          <w:sz w:val="24"/>
        </w:rPr>
        <w:t xml:space="preserve">3) документ (копию документа, заверенного в соответствии с законодательством Российской Федерации), подтверждающий пребывание в санаторно-курортной организации;</w:t>
      </w:r>
    </w:p>
    <w:p>
      <w:pPr>
        <w:pStyle w:val="0"/>
        <w:spacing w:before="240" w:lineRule="auto"/>
        <w:ind w:firstLine="540"/>
        <w:jc w:val="both"/>
      </w:pPr>
      <w:r>
        <w:rPr>
          <w:sz w:val="24"/>
        </w:rPr>
        <w:t xml:space="preserve">4) документ (документы), подтверждающий (подтверждающие) родство с военнослужащим или гражданином (оригинал или копию, заверенную в соответствии с законодательством Российской Федерации, или в форме электронного документа, полученного посредством Единого портала государственных и муниципальных услуг (функций) или регионального портала государственных и муниципальных услуг (функций);</w:t>
      </w:r>
    </w:p>
    <w:bookmarkStart w:id="102" w:name="P102"/>
    <w:bookmarkEnd w:id="102"/>
    <w:p>
      <w:pPr>
        <w:pStyle w:val="0"/>
        <w:spacing w:before="240" w:lineRule="auto"/>
        <w:ind w:firstLine="540"/>
        <w:jc w:val="both"/>
      </w:pPr>
      <w:r>
        <w:rPr>
          <w:sz w:val="24"/>
        </w:rPr>
        <w:t xml:space="preserve">5) документы, подтверждающие расходы по проезду, предусмотренные </w:t>
      </w:r>
      <w:hyperlink w:history="0" w:anchor="P92" w:tooltip="21. Члену семьи возмещаются расходы на проезд железнодорожным, воздушным, водным и автомобильным (за исключением такси) транспортом по кратчайшему маршруту (прямое беспересадочное сообщение) в соответствии с категорией проезда.">
        <w:r>
          <w:rPr>
            <w:sz w:val="24"/>
            <w:color w:val="0000ff"/>
          </w:rPr>
          <w:t xml:space="preserve">пунктом 21</w:t>
        </w:r>
      </w:hyperlink>
      <w:r>
        <w:rPr>
          <w:sz w:val="24"/>
        </w:rPr>
        <w:t xml:space="preserve"> Порядка.</w:t>
      </w:r>
    </w:p>
    <w:p>
      <w:pPr>
        <w:pStyle w:val="0"/>
        <w:spacing w:before="240" w:lineRule="auto"/>
        <w:ind w:firstLine="540"/>
        <w:jc w:val="both"/>
      </w:pPr>
      <w:r>
        <w:rPr>
          <w:sz w:val="24"/>
        </w:rPr>
        <w:t xml:space="preserve">24. При подаче в военный комиссариат (воинскую часть) членом семьи заявления о возмещении расходов с приложенными документами, указанными в </w:t>
      </w:r>
      <w:hyperlink w:history="0" w:anchor="P98" w:tooltip="1) документ, удостоверяющий личность;">
        <w:r>
          <w:rPr>
            <w:sz w:val="24"/>
            <w:color w:val="0000ff"/>
          </w:rPr>
          <w:t xml:space="preserve">подпунктах 1</w:t>
        </w:r>
      </w:hyperlink>
      <w:r>
        <w:rPr>
          <w:sz w:val="24"/>
        </w:rPr>
        <w:t xml:space="preserve"> - </w:t>
      </w:r>
      <w:hyperlink w:history="0" w:anchor="P102" w:tooltip="5) документы, подтверждающие расходы по проезду, предусмотренные пунктом 21 Порядка.">
        <w:r>
          <w:rPr>
            <w:sz w:val="24"/>
            <w:color w:val="0000ff"/>
          </w:rPr>
          <w:t xml:space="preserve">5 пункта 23</w:t>
        </w:r>
      </w:hyperlink>
      <w:r>
        <w:rPr>
          <w:sz w:val="24"/>
        </w:rPr>
        <w:t xml:space="preserve"> Порядка (далее - документы), должностное лицо военного комиссариата (воинской части) в день обращения проверяет комплектность документов, копирует прилагаемые подлинные документы.</w:t>
      </w:r>
    </w:p>
    <w:p>
      <w:pPr>
        <w:pStyle w:val="0"/>
        <w:spacing w:before="240" w:lineRule="auto"/>
        <w:ind w:firstLine="540"/>
        <w:jc w:val="both"/>
      </w:pPr>
      <w:r>
        <w:rPr>
          <w:sz w:val="24"/>
        </w:rPr>
        <w:t xml:space="preserve">После сверки данных подлинные документы вместе с распиской-уведомлением о приеме заявления о возмещении расходов и прилагаемых подлинных документов возвращаются члену семьи, а их копии с отметками о соответствии подлинникам документов остаются в военном комиссариате (воинской части).</w:t>
      </w:r>
    </w:p>
    <w:p>
      <w:pPr>
        <w:pStyle w:val="0"/>
        <w:spacing w:before="240" w:lineRule="auto"/>
        <w:ind w:firstLine="540"/>
        <w:jc w:val="both"/>
      </w:pPr>
      <w:r>
        <w:rPr>
          <w:sz w:val="24"/>
        </w:rPr>
        <w:t xml:space="preserve">При подаче членом семьи неполного комплекта документов на заявлении о возмещении расходов должностным лицом военного комиссариата (воинской части) делается отметка о представлении неполного комплекта документов и перечисляются недостающие документы.</w:t>
      </w:r>
    </w:p>
    <w:p>
      <w:pPr>
        <w:pStyle w:val="0"/>
        <w:spacing w:before="240" w:lineRule="auto"/>
        <w:ind w:firstLine="540"/>
        <w:jc w:val="both"/>
      </w:pPr>
      <w:r>
        <w:rPr>
          <w:sz w:val="24"/>
        </w:rPr>
        <w:t xml:space="preserve">25. При подаче членом семьи в военный комиссариат (воинскую часть) заявления о возмещении расходов с приложенными документами посредством почтового отправления к заявлению о возмещении расходов вместо документов прилагаются их копии, заверенные в соответствии с законодательством Российской Федерации.</w:t>
      </w:r>
    </w:p>
    <w:p>
      <w:pPr>
        <w:pStyle w:val="0"/>
        <w:spacing w:before="240" w:lineRule="auto"/>
        <w:ind w:firstLine="540"/>
        <w:jc w:val="both"/>
      </w:pPr>
      <w:r>
        <w:rPr>
          <w:sz w:val="24"/>
        </w:rPr>
        <w:t xml:space="preserve">При поступлении неполного комплекта документов посредством почтового отправления должностное лицо военного комиссариата (воинской части) в течение 10 рабочих дней со дня, следующего за днем регистрации заявления о возмещении расходов и документов, письменно уведомляет члена семьи о необходимости предоставления недостающих документов.</w:t>
      </w:r>
    </w:p>
    <w:p>
      <w:pPr>
        <w:pStyle w:val="0"/>
        <w:spacing w:before="240" w:lineRule="auto"/>
        <w:ind w:firstLine="540"/>
        <w:jc w:val="both"/>
      </w:pPr>
      <w:r>
        <w:rPr>
          <w:sz w:val="24"/>
        </w:rPr>
        <w:t xml:space="preserve">26. Член семьи вправе не представлять документы, необходимые для принятия решения о возмещении расходов по проезду, при наличии их в военном комиссариате (воинской части) или при получении должностными лицами военного комиссариата (воинской части) документов в порядке внутриведомственного взаимодействия либо межведомственного электронного взаимодействия.</w:t>
      </w:r>
    </w:p>
    <w:p>
      <w:pPr>
        <w:pStyle w:val="0"/>
        <w:spacing w:before="240" w:lineRule="auto"/>
        <w:ind w:firstLine="540"/>
        <w:jc w:val="both"/>
      </w:pPr>
      <w:r>
        <w:rPr>
          <w:sz w:val="24"/>
        </w:rPr>
        <w:t xml:space="preserve">27. Проверка документов, приложенных к заявлению о возмещении расходов, на соответствие требованиям Порядка и выплата денежных средств производятся в течение 30 рабочих дней со дня, следующего за днем регистрации заявления о возмещении расходов и документов.</w:t>
      </w:r>
    </w:p>
    <w:p>
      <w:pPr>
        <w:pStyle w:val="0"/>
        <w:spacing w:before="240" w:lineRule="auto"/>
        <w:ind w:firstLine="540"/>
        <w:jc w:val="both"/>
      </w:pPr>
      <w:r>
        <w:rPr>
          <w:sz w:val="24"/>
        </w:rPr>
        <w:t xml:space="preserve">28. Решение о возмещении члену семьи расходов по проезду в санаторно-курортную организацию и обратно для сопровождения военнослужащего и (или) гражданина (рекомендуемый образец приведен в </w:t>
      </w:r>
      <w:hyperlink w:history="0" w:anchor="P403" w:tooltip="                             РЕШЕНИЕ N ______">
        <w:r>
          <w:rPr>
            <w:sz w:val="24"/>
            <w:color w:val="0000ff"/>
          </w:rPr>
          <w:t xml:space="preserve">приложении N 4</w:t>
        </w:r>
      </w:hyperlink>
      <w:r>
        <w:rPr>
          <w:sz w:val="24"/>
        </w:rPr>
        <w:t xml:space="preserve"> к Порядку) принимается военным комиссаром, а в случае его отсутствия - должностным лицом, исполняющим его обязанности.</w:t>
      </w:r>
    </w:p>
    <w:p>
      <w:pPr>
        <w:pStyle w:val="0"/>
        <w:spacing w:before="240" w:lineRule="auto"/>
        <w:ind w:firstLine="540"/>
        <w:jc w:val="both"/>
      </w:pPr>
      <w:r>
        <w:rPr>
          <w:sz w:val="24"/>
        </w:rPr>
        <w:t xml:space="preserve">В воинской части возмещение члену семьи расходов по проезду осуществляется на основании приказа командира воинской части.</w:t>
      </w:r>
    </w:p>
    <w:p>
      <w:pPr>
        <w:pStyle w:val="0"/>
        <w:spacing w:before="240" w:lineRule="auto"/>
        <w:ind w:firstLine="540"/>
        <w:jc w:val="both"/>
      </w:pPr>
      <w:r>
        <w:rPr>
          <w:sz w:val="24"/>
        </w:rPr>
        <w:t xml:space="preserve">29. В случае если членом семьи является гражданин, пребывающий в добровольческом формировании, который не использовал ВПД либо использовал их частично, а также который не получил ВПД, при оформлении им проездного документа (проездных документов) (билета (билетов) на проезд за свой счет возмещаются расходы по проезду железнодорожным, воздушным, водным и автомобильным (за исключением такси) транспортом в размере фактических расходов на оплату проезда в соответствии с установленной категорией проезда, включая плату за пользование комплектом постельного белья, топливный сбор, аэропортовые сборы, сбор за оформление проездных документов (билетов), сбор за предоставление услуг автоматизированных систем бронирования, подтвержденных проездными документами (билетами), иными документами строгой отчетности или кассовыми чеками. Указанные расходы по проезду возмещаются на основании заявления о возмещении расходов финансовым органом, в который добровольческое формирование зачислено на финансовое обеспечение, не позднее 30 календарных дней со дня подачи заявления &lt;4&gt;.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w:t>
      </w:r>
      <w:hyperlink w:history="0" r:id="rId25" w:tooltip="Приказ Министра обороны РФ от 10.02.2023 N 50 &quot;Об установлении случаев и порядка предоставления гражданам, пребывающим в добровольческих формированиях, права на проезд на безвозмездной основе железнодорожным, воздушным, водным и автомобильным (за исключением такси) транспортом&quot; (Зарегистрировано в Минюсте России 22.02.2023 N 72441) {КонсультантПлюс}">
        <w:r>
          <w:rPr>
            <w:sz w:val="24"/>
            <w:color w:val="0000ff"/>
          </w:rPr>
          <w:t xml:space="preserve">Пункт 4</w:t>
        </w:r>
      </w:hyperlink>
      <w:r>
        <w:rPr>
          <w:sz w:val="24"/>
        </w:rPr>
        <w:t xml:space="preserve"> случаев и порядка.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w:t>
      </w:r>
    </w:p>
    <w:p>
      <w:pPr>
        <w:pStyle w:val="0"/>
        <w:jc w:val="right"/>
      </w:pPr>
      <w:r>
        <w:rPr>
          <w:sz w:val="24"/>
        </w:rPr>
        <w:t xml:space="preserve">к Порядку предоставления</w:t>
      </w:r>
    </w:p>
    <w:p>
      <w:pPr>
        <w:pStyle w:val="0"/>
        <w:jc w:val="right"/>
      </w:pPr>
      <w:r>
        <w:rPr>
          <w:sz w:val="24"/>
        </w:rPr>
        <w:t xml:space="preserve">социальных гарантий, предусмотренных</w:t>
      </w:r>
    </w:p>
    <w:p>
      <w:pPr>
        <w:pStyle w:val="0"/>
        <w:jc w:val="right"/>
      </w:pPr>
      <w:r>
        <w:rPr>
          <w:sz w:val="24"/>
        </w:rPr>
        <w:t xml:space="preserve">Указом Президента Российской Федерации</w:t>
      </w:r>
    </w:p>
    <w:p>
      <w:pPr>
        <w:pStyle w:val="0"/>
        <w:jc w:val="right"/>
      </w:pPr>
      <w:r>
        <w:rPr>
          <w:sz w:val="24"/>
        </w:rPr>
        <w:t xml:space="preserve">от 8 мая 2025 г. N 300</w:t>
      </w:r>
    </w:p>
    <w:p>
      <w:pPr>
        <w:pStyle w:val="0"/>
        <w:jc w:val="right"/>
      </w:pPr>
      <w:r>
        <w:rPr>
          <w:sz w:val="24"/>
        </w:rPr>
        <w:t xml:space="preserve">"О дополнительных социальных гарантиях</w:t>
      </w:r>
    </w:p>
    <w:p>
      <w:pPr>
        <w:pStyle w:val="0"/>
        <w:jc w:val="right"/>
      </w:pPr>
      <w:r>
        <w:rPr>
          <w:sz w:val="24"/>
        </w:rPr>
        <w:t xml:space="preserve">членам семей военнослужащих, сотрудников</w:t>
      </w:r>
    </w:p>
    <w:p>
      <w:pPr>
        <w:pStyle w:val="0"/>
        <w:jc w:val="right"/>
      </w:pPr>
      <w:r>
        <w:rPr>
          <w:sz w:val="24"/>
        </w:rPr>
        <w:t xml:space="preserve">некоторых федеральных государственных</w:t>
      </w:r>
    </w:p>
    <w:p>
      <w:pPr>
        <w:pStyle w:val="0"/>
        <w:jc w:val="right"/>
      </w:pPr>
      <w:r>
        <w:rPr>
          <w:sz w:val="24"/>
        </w:rPr>
        <w:t xml:space="preserve">органов и граждан, пребывающих</w:t>
      </w:r>
    </w:p>
    <w:p>
      <w:pPr>
        <w:pStyle w:val="0"/>
        <w:jc w:val="right"/>
      </w:pPr>
      <w:r>
        <w:rPr>
          <w:sz w:val="24"/>
        </w:rPr>
        <w:t xml:space="preserve">в добровольческих формированиях",</w:t>
      </w:r>
    </w:p>
    <w:p>
      <w:pPr>
        <w:pStyle w:val="0"/>
        <w:jc w:val="right"/>
      </w:pPr>
      <w:r>
        <w:rPr>
          <w:sz w:val="24"/>
        </w:rPr>
        <w:t xml:space="preserve">в Вооруженных Силах Российской Федерации,</w:t>
      </w:r>
    </w:p>
    <w:p>
      <w:pPr>
        <w:pStyle w:val="0"/>
        <w:jc w:val="right"/>
      </w:pPr>
      <w:r>
        <w:rPr>
          <w:sz w:val="24"/>
        </w:rPr>
        <w:t xml:space="preserve">утвержденному приказом Министра обороны</w:t>
      </w:r>
    </w:p>
    <w:p>
      <w:pPr>
        <w:pStyle w:val="0"/>
        <w:jc w:val="right"/>
      </w:pPr>
      <w:r>
        <w:rPr>
          <w:sz w:val="24"/>
        </w:rPr>
        <w:t xml:space="preserve">Российской Федерации</w:t>
      </w:r>
    </w:p>
    <w:p>
      <w:pPr>
        <w:pStyle w:val="0"/>
        <w:jc w:val="right"/>
      </w:pPr>
      <w:r>
        <w:rPr>
          <w:sz w:val="24"/>
        </w:rPr>
        <w:t xml:space="preserve">от 28 июля 2025 г. N 477</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p>
      <w:pPr>
        <w:pStyle w:val="1"/>
        <w:jc w:val="both"/>
      </w:pPr>
      <w:r>
        <w:rPr>
          <w:sz w:val="20"/>
        </w:rPr>
        <w:t xml:space="preserve">                                          _________________________________</w:t>
      </w:r>
    </w:p>
    <w:p>
      <w:pPr>
        <w:pStyle w:val="1"/>
        <w:jc w:val="both"/>
      </w:pPr>
      <w:r>
        <w:rPr>
          <w:sz w:val="20"/>
        </w:rPr>
        <w:t xml:space="preserve">                                          (наименование санаторно-курортной</w:t>
      </w:r>
    </w:p>
    <w:p>
      <w:pPr>
        <w:pStyle w:val="1"/>
        <w:jc w:val="both"/>
      </w:pPr>
      <w:r>
        <w:rPr>
          <w:sz w:val="20"/>
        </w:rPr>
        <w:t xml:space="preserve">                                           организации Министерства обороны</w:t>
      </w:r>
    </w:p>
    <w:p>
      <w:pPr>
        <w:pStyle w:val="1"/>
        <w:jc w:val="both"/>
      </w:pPr>
      <w:r>
        <w:rPr>
          <w:sz w:val="20"/>
        </w:rPr>
        <w:t xml:space="preserve">                                                 Российской Федерации)</w:t>
      </w:r>
    </w:p>
    <w:p>
      <w:pPr>
        <w:pStyle w:val="1"/>
        <w:jc w:val="both"/>
      </w:pPr>
      <w:r>
        <w:rPr>
          <w:sz w:val="20"/>
        </w:rPr>
        <w:t xml:space="preserve">                                          от ______________________________</w:t>
      </w:r>
    </w:p>
    <w:p>
      <w:pPr>
        <w:pStyle w:val="1"/>
        <w:jc w:val="both"/>
      </w:pPr>
      <w:r>
        <w:rPr>
          <w:sz w:val="20"/>
        </w:rPr>
        <w:t xml:space="preserve">                                                (фамилия, имя, отчество</w:t>
      </w:r>
    </w:p>
    <w:p>
      <w:pPr>
        <w:pStyle w:val="1"/>
        <w:jc w:val="both"/>
      </w:pPr>
      <w:r>
        <w:rPr>
          <w:sz w:val="20"/>
        </w:rPr>
        <w:t xml:space="preserve">                                                     (при наличии)</w:t>
      </w:r>
    </w:p>
    <w:p>
      <w:pPr>
        <w:pStyle w:val="1"/>
        <w:jc w:val="both"/>
      </w:pPr>
      <w:r>
        <w:rPr>
          <w:sz w:val="20"/>
        </w:rPr>
        <w:t xml:space="preserve">                                          _________________________________</w:t>
      </w:r>
    </w:p>
    <w:p>
      <w:pPr>
        <w:pStyle w:val="1"/>
        <w:jc w:val="both"/>
      </w:pPr>
      <w:r>
        <w:rPr>
          <w:sz w:val="20"/>
        </w:rPr>
        <w:t xml:space="preserve">                                          _________________________________</w:t>
      </w:r>
    </w:p>
    <w:p>
      <w:pPr>
        <w:pStyle w:val="1"/>
        <w:jc w:val="both"/>
      </w:pPr>
      <w:r>
        <w:rPr>
          <w:sz w:val="20"/>
        </w:rPr>
        <w:t xml:space="preserve">                                          _________________________________</w:t>
      </w:r>
    </w:p>
    <w:p>
      <w:pPr>
        <w:pStyle w:val="1"/>
        <w:jc w:val="both"/>
      </w:pPr>
      <w:r>
        <w:rPr>
          <w:sz w:val="20"/>
        </w:rPr>
        <w:t xml:space="preserve">                                                 (паспортные данные)</w:t>
      </w:r>
    </w:p>
    <w:p>
      <w:pPr>
        <w:pStyle w:val="1"/>
        <w:jc w:val="both"/>
      </w:pPr>
      <w:r>
        <w:rPr>
          <w:sz w:val="20"/>
        </w:rPr>
        <w:t xml:space="preserve">                                          _________________________________</w:t>
      </w:r>
    </w:p>
    <w:p>
      <w:pPr>
        <w:pStyle w:val="1"/>
        <w:jc w:val="both"/>
      </w:pPr>
      <w:r>
        <w:rPr>
          <w:sz w:val="20"/>
        </w:rPr>
        <w:t xml:space="preserve">                                          _________________________________</w:t>
      </w:r>
    </w:p>
    <w:p>
      <w:pPr>
        <w:pStyle w:val="1"/>
        <w:jc w:val="both"/>
      </w:pPr>
      <w:r>
        <w:rPr>
          <w:sz w:val="20"/>
        </w:rPr>
        <w:t xml:space="preserve">                                                   (дата рождения)</w:t>
      </w:r>
    </w:p>
    <w:p>
      <w:pPr>
        <w:pStyle w:val="1"/>
        <w:jc w:val="both"/>
      </w:pPr>
      <w:r>
        <w:rPr>
          <w:sz w:val="20"/>
        </w:rPr>
        <w:t xml:space="preserve">                                          _________________________________</w:t>
      </w:r>
    </w:p>
    <w:p>
      <w:pPr>
        <w:pStyle w:val="1"/>
        <w:jc w:val="both"/>
      </w:pPr>
      <w:r>
        <w:rPr>
          <w:sz w:val="20"/>
        </w:rPr>
        <w:t xml:space="preserve">                                          _________________________________</w:t>
      </w:r>
    </w:p>
    <w:p>
      <w:pPr>
        <w:pStyle w:val="1"/>
        <w:jc w:val="both"/>
      </w:pPr>
      <w:r>
        <w:rPr>
          <w:sz w:val="20"/>
        </w:rPr>
        <w:t xml:space="preserve">                                          _________________________________</w:t>
      </w:r>
    </w:p>
    <w:p>
      <w:pPr>
        <w:pStyle w:val="1"/>
        <w:jc w:val="both"/>
      </w:pPr>
      <w:r>
        <w:rPr>
          <w:sz w:val="20"/>
        </w:rPr>
        <w:t xml:space="preserve">                                          (регистрация по месту жительства</w:t>
      </w:r>
    </w:p>
    <w:p>
      <w:pPr>
        <w:pStyle w:val="1"/>
        <w:jc w:val="both"/>
      </w:pPr>
      <w:r>
        <w:rPr>
          <w:sz w:val="20"/>
        </w:rPr>
        <w:t xml:space="preserve">                                                 (месту пребывания)</w:t>
      </w:r>
    </w:p>
    <w:p>
      <w:pPr>
        <w:pStyle w:val="1"/>
        <w:jc w:val="both"/>
      </w:pPr>
      <w:r>
        <w:rPr>
          <w:sz w:val="20"/>
        </w:rPr>
        <w:t xml:space="preserve">                                          _________________________________</w:t>
      </w:r>
    </w:p>
    <w:p>
      <w:pPr>
        <w:pStyle w:val="1"/>
        <w:jc w:val="both"/>
      </w:pPr>
      <w:r>
        <w:rPr>
          <w:sz w:val="20"/>
        </w:rPr>
        <w:t xml:space="preserve">                                          _________________________________</w:t>
      </w:r>
    </w:p>
    <w:p>
      <w:pPr>
        <w:pStyle w:val="1"/>
        <w:jc w:val="both"/>
      </w:pPr>
      <w:r>
        <w:rPr>
          <w:sz w:val="20"/>
        </w:rPr>
        <w:t xml:space="preserve">                                              (адрес электронной почты)</w:t>
      </w:r>
    </w:p>
    <w:p>
      <w:pPr>
        <w:pStyle w:val="1"/>
        <w:jc w:val="both"/>
      </w:pPr>
      <w:r>
        <w:rPr>
          <w:sz w:val="20"/>
        </w:rPr>
        <w:t xml:space="preserve">                                          _________________________________</w:t>
      </w:r>
    </w:p>
    <w:p>
      <w:pPr>
        <w:pStyle w:val="1"/>
        <w:jc w:val="both"/>
      </w:pPr>
      <w:r>
        <w:rPr>
          <w:sz w:val="20"/>
        </w:rPr>
        <w:t xml:space="preserve">                                          _________________________________</w:t>
      </w:r>
    </w:p>
    <w:p>
      <w:pPr>
        <w:pStyle w:val="1"/>
        <w:jc w:val="both"/>
      </w:pPr>
      <w:r>
        <w:rPr>
          <w:sz w:val="20"/>
        </w:rPr>
        <w:t xml:space="preserve">                                                (контактный телефон)</w:t>
      </w:r>
    </w:p>
    <w:p>
      <w:pPr>
        <w:pStyle w:val="1"/>
        <w:jc w:val="both"/>
      </w:pPr>
      <w:r>
        <w:rPr>
          <w:sz w:val="20"/>
        </w:rPr>
        <w:t xml:space="preserve">                                          _________________________________</w:t>
      </w:r>
    </w:p>
    <w:p>
      <w:pPr>
        <w:pStyle w:val="1"/>
        <w:jc w:val="both"/>
      </w:pPr>
      <w:r>
        <w:rPr>
          <w:sz w:val="20"/>
        </w:rPr>
        <w:t xml:space="preserve">                                          _________________________________</w:t>
      </w:r>
    </w:p>
    <w:p>
      <w:pPr>
        <w:pStyle w:val="1"/>
        <w:jc w:val="both"/>
      </w:pPr>
      <w:r>
        <w:rPr>
          <w:sz w:val="20"/>
        </w:rPr>
        <w:t xml:space="preserve">                                          (страховой номер индивидуального</w:t>
      </w:r>
    </w:p>
    <w:p>
      <w:pPr>
        <w:pStyle w:val="1"/>
        <w:jc w:val="both"/>
      </w:pPr>
      <w:r>
        <w:rPr>
          <w:sz w:val="20"/>
        </w:rPr>
        <w:t xml:space="preserve">                                                   лицевого счета</w:t>
      </w:r>
    </w:p>
    <w:p>
      <w:pPr>
        <w:pStyle w:val="1"/>
        <w:jc w:val="both"/>
      </w:pPr>
      <w:r>
        <w:rPr>
          <w:sz w:val="20"/>
        </w:rPr>
      </w:r>
    </w:p>
    <w:bookmarkStart w:id="167" w:name="P167"/>
    <w:bookmarkEnd w:id="167"/>
    <w:p>
      <w:pPr>
        <w:pStyle w:val="1"/>
        <w:jc w:val="both"/>
      </w:pPr>
      <w:r>
        <w:rPr>
          <w:sz w:val="20"/>
        </w:rPr>
        <w:t xml:space="preserve">                                 ЗАЯВЛЕНИЕ</w:t>
      </w:r>
    </w:p>
    <w:p>
      <w:pPr>
        <w:pStyle w:val="1"/>
        <w:jc w:val="both"/>
      </w:pPr>
      <w:r>
        <w:rPr>
          <w:sz w:val="20"/>
        </w:rPr>
      </w:r>
    </w:p>
    <w:p>
      <w:pPr>
        <w:pStyle w:val="1"/>
        <w:jc w:val="both"/>
      </w:pPr>
      <w:r>
        <w:rPr>
          <w:sz w:val="20"/>
        </w:rPr>
        <w:t xml:space="preserve">    Прошу  предоставить  мне  бесплатную  путевку  (с  оказанием  услуг  по</w:t>
      </w:r>
    </w:p>
    <w:p>
      <w:pPr>
        <w:pStyle w:val="1"/>
        <w:jc w:val="both"/>
      </w:pPr>
      <w:r>
        <w:rPr>
          <w:sz w:val="20"/>
        </w:rPr>
        <w:t xml:space="preserve">размещению  и  питанию)   на  период  прохождения  с  "__" ________ 20__ г.</w:t>
      </w:r>
    </w:p>
    <w:p>
      <w:pPr>
        <w:pStyle w:val="1"/>
        <w:jc w:val="both"/>
      </w:pPr>
      <w:r>
        <w:rPr>
          <w:sz w:val="20"/>
        </w:rPr>
        <w:t xml:space="preserve">по      "__"      ________     20__     г.     медицинской     реабилитации</w:t>
      </w:r>
    </w:p>
    <w:p>
      <w:pPr>
        <w:pStyle w:val="1"/>
        <w:jc w:val="both"/>
      </w:pPr>
      <w:r>
        <w:rPr>
          <w:sz w:val="20"/>
        </w:rPr>
        <w:t xml:space="preserve">__________________________________________________________________________,</w:t>
      </w:r>
    </w:p>
    <w:p>
      <w:pPr>
        <w:pStyle w:val="1"/>
        <w:jc w:val="both"/>
      </w:pPr>
      <w:r>
        <w:rPr>
          <w:sz w:val="20"/>
        </w:rPr>
        <w:t xml:space="preserve">   (воинское звание (при наличии), фамилия, имя, отчество (при наличии),</w:t>
      </w:r>
    </w:p>
    <w:p>
      <w:pPr>
        <w:pStyle w:val="1"/>
        <w:jc w:val="both"/>
      </w:pPr>
      <w:r>
        <w:rPr>
          <w:sz w:val="20"/>
        </w:rPr>
        <w:t xml:space="preserve">        дата рождения военнослужащего или гражданина, пребывающего</w:t>
      </w:r>
    </w:p>
    <w:p>
      <w:pPr>
        <w:pStyle w:val="1"/>
        <w:jc w:val="both"/>
      </w:pPr>
      <w:r>
        <w:rPr>
          <w:sz w:val="20"/>
        </w:rPr>
        <w:t xml:space="preserve">                      в добровольческом формировании)</w:t>
      </w:r>
    </w:p>
    <w:p>
      <w:pPr>
        <w:pStyle w:val="1"/>
        <w:jc w:val="both"/>
      </w:pPr>
      <w:r>
        <w:rPr>
          <w:sz w:val="20"/>
        </w:rPr>
        <w:t xml:space="preserve">являющегося (являющейся) моим (моей) ______________________________________</w:t>
      </w:r>
    </w:p>
    <w:p>
      <w:pPr>
        <w:pStyle w:val="1"/>
        <w:jc w:val="both"/>
      </w:pPr>
      <w:r>
        <w:rPr>
          <w:sz w:val="20"/>
        </w:rPr>
        <w:t xml:space="preserve">                                           (указать степень родства)</w:t>
      </w:r>
    </w:p>
    <w:p>
      <w:pPr>
        <w:pStyle w:val="1"/>
        <w:jc w:val="both"/>
      </w:pPr>
      <w:r>
        <w:rPr>
          <w:sz w:val="20"/>
        </w:rPr>
      </w:r>
    </w:p>
    <w:p>
      <w:pPr>
        <w:pStyle w:val="1"/>
        <w:jc w:val="both"/>
      </w:pPr>
      <w:r>
        <w:rPr>
          <w:sz w:val="20"/>
        </w:rPr>
        <w:t xml:space="preserve">"__" ________ 20__ г.                            __________________________</w:t>
      </w:r>
    </w:p>
    <w:p>
      <w:pPr>
        <w:pStyle w:val="1"/>
        <w:jc w:val="both"/>
      </w:pPr>
      <w:r>
        <w:rPr>
          <w:sz w:val="20"/>
        </w:rPr>
        <w:t xml:space="preserve">                                                    (подпись заявителя)</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2</w:t>
      </w:r>
    </w:p>
    <w:p>
      <w:pPr>
        <w:pStyle w:val="0"/>
        <w:jc w:val="right"/>
      </w:pPr>
      <w:r>
        <w:rPr>
          <w:sz w:val="24"/>
        </w:rPr>
        <w:t xml:space="preserve">к Порядку предоставления</w:t>
      </w:r>
    </w:p>
    <w:p>
      <w:pPr>
        <w:pStyle w:val="0"/>
        <w:jc w:val="right"/>
      </w:pPr>
      <w:r>
        <w:rPr>
          <w:sz w:val="24"/>
        </w:rPr>
        <w:t xml:space="preserve">социальных гарантий, предусмотренных</w:t>
      </w:r>
    </w:p>
    <w:p>
      <w:pPr>
        <w:pStyle w:val="0"/>
        <w:jc w:val="right"/>
      </w:pPr>
      <w:r>
        <w:rPr>
          <w:sz w:val="24"/>
        </w:rPr>
        <w:t xml:space="preserve">Указом Президента Российской Федерации</w:t>
      </w:r>
    </w:p>
    <w:p>
      <w:pPr>
        <w:pStyle w:val="0"/>
        <w:jc w:val="right"/>
      </w:pPr>
      <w:r>
        <w:rPr>
          <w:sz w:val="24"/>
        </w:rPr>
        <w:t xml:space="preserve">от 8 мая 2025 г. N 300</w:t>
      </w:r>
    </w:p>
    <w:p>
      <w:pPr>
        <w:pStyle w:val="0"/>
        <w:jc w:val="right"/>
      </w:pPr>
      <w:r>
        <w:rPr>
          <w:sz w:val="24"/>
        </w:rPr>
        <w:t xml:space="preserve">"О дополнительных социальных гарантиях</w:t>
      </w:r>
    </w:p>
    <w:p>
      <w:pPr>
        <w:pStyle w:val="0"/>
        <w:jc w:val="right"/>
      </w:pPr>
      <w:r>
        <w:rPr>
          <w:sz w:val="24"/>
        </w:rPr>
        <w:t xml:space="preserve">членам семей военнослужащих, сотрудников</w:t>
      </w:r>
    </w:p>
    <w:p>
      <w:pPr>
        <w:pStyle w:val="0"/>
        <w:jc w:val="right"/>
      </w:pPr>
      <w:r>
        <w:rPr>
          <w:sz w:val="24"/>
        </w:rPr>
        <w:t xml:space="preserve">некоторых федеральных государственных</w:t>
      </w:r>
    </w:p>
    <w:p>
      <w:pPr>
        <w:pStyle w:val="0"/>
        <w:jc w:val="right"/>
      </w:pPr>
      <w:r>
        <w:rPr>
          <w:sz w:val="24"/>
        </w:rPr>
        <w:t xml:space="preserve">органов и граждан, пребывающих</w:t>
      </w:r>
    </w:p>
    <w:p>
      <w:pPr>
        <w:pStyle w:val="0"/>
        <w:jc w:val="right"/>
      </w:pPr>
      <w:r>
        <w:rPr>
          <w:sz w:val="24"/>
        </w:rPr>
        <w:t xml:space="preserve">в добровольческих формированиях",</w:t>
      </w:r>
    </w:p>
    <w:p>
      <w:pPr>
        <w:pStyle w:val="0"/>
        <w:jc w:val="right"/>
      </w:pPr>
      <w:r>
        <w:rPr>
          <w:sz w:val="24"/>
        </w:rPr>
        <w:t xml:space="preserve">в Вооруженных Силах Российской Федерации,</w:t>
      </w:r>
    </w:p>
    <w:p>
      <w:pPr>
        <w:pStyle w:val="0"/>
        <w:jc w:val="right"/>
      </w:pPr>
      <w:r>
        <w:rPr>
          <w:sz w:val="24"/>
        </w:rPr>
        <w:t xml:space="preserve">утвержденному приказом Министра обороны</w:t>
      </w:r>
    </w:p>
    <w:p>
      <w:pPr>
        <w:pStyle w:val="0"/>
        <w:jc w:val="right"/>
      </w:pPr>
      <w:r>
        <w:rPr>
          <w:sz w:val="24"/>
        </w:rPr>
        <w:t xml:space="preserve">Российской Федерации</w:t>
      </w:r>
    </w:p>
    <w:p>
      <w:pPr>
        <w:pStyle w:val="0"/>
        <w:jc w:val="right"/>
      </w:pPr>
      <w:r>
        <w:rPr>
          <w:sz w:val="24"/>
        </w:rPr>
        <w:t xml:space="preserve">от 28 июля 2025 г. N 477</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p>
      <w:pPr>
        <w:pStyle w:val="1"/>
        <w:jc w:val="both"/>
      </w:pPr>
      <w:r>
        <w:rPr>
          <w:sz w:val="20"/>
        </w:rPr>
        <w:t xml:space="preserve">                      Санаторно-курортная организация</w:t>
      </w:r>
    </w:p>
    <w:p>
      <w:pPr>
        <w:pStyle w:val="1"/>
        <w:jc w:val="both"/>
      </w:pPr>
      <w:r>
        <w:rPr>
          <w:sz w:val="20"/>
        </w:rPr>
        <w:t xml:space="preserve">                 Министерства обороны Российской Федерации</w:t>
      </w:r>
    </w:p>
    <w:p>
      <w:pPr>
        <w:pStyle w:val="1"/>
        <w:jc w:val="both"/>
      </w:pPr>
      <w:r>
        <w:rPr>
          <w:sz w:val="20"/>
        </w:rPr>
      </w:r>
    </w:p>
    <w:bookmarkStart w:id="206" w:name="P206"/>
    <w:bookmarkEnd w:id="206"/>
    <w:p>
      <w:pPr>
        <w:pStyle w:val="1"/>
        <w:jc w:val="both"/>
      </w:pPr>
      <w:r>
        <w:rPr>
          <w:sz w:val="20"/>
        </w:rPr>
        <w:t xml:space="preserve">                                Уведомление</w:t>
      </w:r>
    </w:p>
    <w:p>
      <w:pPr>
        <w:pStyle w:val="1"/>
        <w:jc w:val="both"/>
      </w:pPr>
      <w:r>
        <w:rPr>
          <w:sz w:val="20"/>
        </w:rPr>
        <w:t xml:space="preserve">          о предоставлении бесплатной путевки (с оказанием услуг</w:t>
      </w:r>
    </w:p>
    <w:p>
      <w:pPr>
        <w:pStyle w:val="1"/>
        <w:jc w:val="both"/>
      </w:pPr>
      <w:r>
        <w:rPr>
          <w:sz w:val="20"/>
        </w:rPr>
        <w:t xml:space="preserve">        по размещению и питанию) в санаторно-курортную организацию</w:t>
      </w:r>
    </w:p>
    <w:p>
      <w:pPr>
        <w:pStyle w:val="1"/>
        <w:jc w:val="both"/>
      </w:pPr>
      <w:r>
        <w:rPr>
          <w:sz w:val="20"/>
        </w:rPr>
        <w:t xml:space="preserve">                 Министерства обороны Российской Федерации</w:t>
      </w:r>
    </w:p>
    <w:p>
      <w:pPr>
        <w:pStyle w:val="1"/>
        <w:jc w:val="both"/>
      </w:pPr>
      <w:r>
        <w:rPr>
          <w:sz w:val="20"/>
        </w:rPr>
      </w:r>
    </w:p>
    <w:p>
      <w:pPr>
        <w:pStyle w:val="1"/>
        <w:jc w:val="both"/>
      </w:pPr>
      <w:r>
        <w:rPr>
          <w:sz w:val="20"/>
        </w:rPr>
        <w:t xml:space="preserve">    Уведомляем Вас 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(фамилия, имя, отчество (при наличии), адрес регистрации по месту</w:t>
      </w:r>
    </w:p>
    <w:p>
      <w:pPr>
        <w:pStyle w:val="1"/>
        <w:jc w:val="both"/>
      </w:pPr>
      <w:r>
        <w:rPr>
          <w:sz w:val="20"/>
        </w:rPr>
        <w:t xml:space="preserve">                       жительства (месту пребывания)</w:t>
      </w:r>
    </w:p>
    <w:p>
      <w:pPr>
        <w:pStyle w:val="1"/>
        <w:jc w:val="both"/>
      </w:pPr>
      <w:r>
        <w:rPr>
          <w:sz w:val="20"/>
        </w:rPr>
        <w:t xml:space="preserve">о  предоставлении  бесплатной  путевки  (с  оказанием услуг по размещению и</w:t>
      </w:r>
    </w:p>
    <w:p>
      <w:pPr>
        <w:pStyle w:val="1"/>
        <w:jc w:val="both"/>
      </w:pPr>
      <w:r>
        <w:rPr>
          <w:sz w:val="20"/>
        </w:rPr>
        <w:t xml:space="preserve">питанию)  в санаторно-курортную организацию Министерства обороны Российской</w:t>
      </w:r>
    </w:p>
    <w:p>
      <w:pPr>
        <w:pStyle w:val="1"/>
        <w:jc w:val="both"/>
      </w:pPr>
      <w:r>
        <w:rPr>
          <w:sz w:val="20"/>
        </w:rPr>
        <w:t xml:space="preserve">Федерации</w:t>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санаторно-курортной организации Министерства обороны</w:t>
      </w:r>
    </w:p>
    <w:p>
      <w:pPr>
        <w:pStyle w:val="1"/>
        <w:jc w:val="both"/>
      </w:pPr>
      <w:r>
        <w:rPr>
          <w:sz w:val="20"/>
        </w:rPr>
        <w:t xml:space="preserve">                           Российской Федерации)</w:t>
      </w:r>
    </w:p>
    <w:p>
      <w:pPr>
        <w:pStyle w:val="1"/>
        <w:jc w:val="both"/>
      </w:pPr>
      <w:r>
        <w:rPr>
          <w:sz w:val="20"/>
        </w:rPr>
        <w:t xml:space="preserve">на период прохождения медицинской реабилитации</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(воинское звание (при наличии), фамилия, имя, отчество (при наличии),</w:t>
      </w:r>
    </w:p>
    <w:p>
      <w:pPr>
        <w:pStyle w:val="1"/>
        <w:jc w:val="both"/>
      </w:pPr>
      <w:r>
        <w:rPr>
          <w:sz w:val="20"/>
        </w:rPr>
        <w:t xml:space="preserve">       дата рождения военнослужащего или гражданина, пребывающего в</w:t>
      </w:r>
    </w:p>
    <w:p>
      <w:pPr>
        <w:pStyle w:val="1"/>
        <w:jc w:val="both"/>
      </w:pPr>
      <w:r>
        <w:rPr>
          <w:sz w:val="20"/>
        </w:rPr>
        <w:t xml:space="preserve">                       добровольческом формировании)</w:t>
      </w:r>
    </w:p>
    <w:p>
      <w:pPr>
        <w:pStyle w:val="1"/>
        <w:jc w:val="both"/>
      </w:pPr>
      <w:r>
        <w:rPr>
          <w:sz w:val="20"/>
        </w:rPr>
        <w:t xml:space="preserve">с "__" ________ 20__ г. по "__" ________ 20__ г.</w:t>
      </w:r>
    </w:p>
    <w:p>
      <w:pPr>
        <w:pStyle w:val="1"/>
        <w:jc w:val="both"/>
      </w:pPr>
      <w:r>
        <w:rPr>
          <w:sz w:val="20"/>
        </w:rPr>
      </w:r>
    </w:p>
    <w:p>
      <w:pPr>
        <w:pStyle w:val="1"/>
        <w:jc w:val="both"/>
      </w:pPr>
      <w:r>
        <w:rPr>
          <w:sz w:val="20"/>
        </w:rPr>
        <w:t xml:space="preserve">____________________________________________   ____________________________</w:t>
      </w:r>
    </w:p>
    <w:p>
      <w:pPr>
        <w:pStyle w:val="1"/>
        <w:jc w:val="both"/>
      </w:pPr>
      <w:r>
        <w:rPr>
          <w:sz w:val="20"/>
        </w:rPr>
        <w:t xml:space="preserve">(наименование должности уполномоченного лица   (подпись, инициалы, фамилия)</w:t>
      </w:r>
    </w:p>
    <w:p>
      <w:pPr>
        <w:pStyle w:val="1"/>
        <w:jc w:val="both"/>
      </w:pPr>
      <w:r>
        <w:rPr>
          <w:sz w:val="20"/>
        </w:rPr>
        <w:t xml:space="preserve">санаторно-курортной организации</w:t>
      </w:r>
    </w:p>
    <w:p>
      <w:pPr>
        <w:pStyle w:val="1"/>
        <w:jc w:val="both"/>
      </w:pPr>
      <w:r>
        <w:rPr>
          <w:sz w:val="20"/>
        </w:rPr>
        <w:t xml:space="preserve">Министерства обороны Российской Федерации)</w:t>
      </w:r>
    </w:p>
    <w:p>
      <w:pPr>
        <w:pStyle w:val="1"/>
        <w:jc w:val="both"/>
      </w:pPr>
      <w:r>
        <w:rPr>
          <w:sz w:val="20"/>
        </w:rPr>
      </w:r>
    </w:p>
    <w:p>
      <w:pPr>
        <w:pStyle w:val="1"/>
        <w:jc w:val="both"/>
      </w:pPr>
      <w:r>
        <w:rPr>
          <w:sz w:val="20"/>
        </w:rPr>
        <w:t xml:space="preserve">М.П.</w:t>
      </w:r>
    </w:p>
    <w:p>
      <w:pPr>
        <w:pStyle w:val="1"/>
        <w:jc w:val="both"/>
      </w:pPr>
      <w:r>
        <w:rPr>
          <w:sz w:val="20"/>
        </w:rPr>
        <w:t xml:space="preserve">"__" ________ 20__ г.</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3</w:t>
      </w:r>
    </w:p>
    <w:p>
      <w:pPr>
        <w:pStyle w:val="0"/>
        <w:jc w:val="right"/>
      </w:pPr>
      <w:r>
        <w:rPr>
          <w:sz w:val="24"/>
        </w:rPr>
        <w:t xml:space="preserve">к Порядку предоставления</w:t>
      </w:r>
    </w:p>
    <w:p>
      <w:pPr>
        <w:pStyle w:val="0"/>
        <w:jc w:val="right"/>
      </w:pPr>
      <w:r>
        <w:rPr>
          <w:sz w:val="24"/>
        </w:rPr>
        <w:t xml:space="preserve">социальных гарантий, предусмотренных</w:t>
      </w:r>
    </w:p>
    <w:p>
      <w:pPr>
        <w:pStyle w:val="0"/>
        <w:jc w:val="right"/>
      </w:pPr>
      <w:r>
        <w:rPr>
          <w:sz w:val="24"/>
        </w:rPr>
        <w:t xml:space="preserve">Указом Президента Российской Федерации</w:t>
      </w:r>
    </w:p>
    <w:p>
      <w:pPr>
        <w:pStyle w:val="0"/>
        <w:jc w:val="right"/>
      </w:pPr>
      <w:r>
        <w:rPr>
          <w:sz w:val="24"/>
        </w:rPr>
        <w:t xml:space="preserve">от 8 мая 2025 г. N 300</w:t>
      </w:r>
    </w:p>
    <w:p>
      <w:pPr>
        <w:pStyle w:val="0"/>
        <w:jc w:val="right"/>
      </w:pPr>
      <w:r>
        <w:rPr>
          <w:sz w:val="24"/>
        </w:rPr>
        <w:t xml:space="preserve">"О дополнительных социальных гарантиях</w:t>
      </w:r>
    </w:p>
    <w:p>
      <w:pPr>
        <w:pStyle w:val="0"/>
        <w:jc w:val="right"/>
      </w:pPr>
      <w:r>
        <w:rPr>
          <w:sz w:val="24"/>
        </w:rPr>
        <w:t xml:space="preserve">членам семей военнослужащих, сотрудников</w:t>
      </w:r>
    </w:p>
    <w:p>
      <w:pPr>
        <w:pStyle w:val="0"/>
        <w:jc w:val="right"/>
      </w:pPr>
      <w:r>
        <w:rPr>
          <w:sz w:val="24"/>
        </w:rPr>
        <w:t xml:space="preserve">некоторых федеральных государственных</w:t>
      </w:r>
    </w:p>
    <w:p>
      <w:pPr>
        <w:pStyle w:val="0"/>
        <w:jc w:val="right"/>
      </w:pPr>
      <w:r>
        <w:rPr>
          <w:sz w:val="24"/>
        </w:rPr>
        <w:t xml:space="preserve">органов и граждан, пребывающих</w:t>
      </w:r>
    </w:p>
    <w:p>
      <w:pPr>
        <w:pStyle w:val="0"/>
        <w:jc w:val="right"/>
      </w:pPr>
      <w:r>
        <w:rPr>
          <w:sz w:val="24"/>
        </w:rPr>
        <w:t xml:space="preserve">в добровольческих формированиях",</w:t>
      </w:r>
    </w:p>
    <w:p>
      <w:pPr>
        <w:pStyle w:val="0"/>
        <w:jc w:val="right"/>
      </w:pPr>
      <w:r>
        <w:rPr>
          <w:sz w:val="24"/>
        </w:rPr>
        <w:t xml:space="preserve">в Вооруженных Силах Российской Федерации,</w:t>
      </w:r>
    </w:p>
    <w:p>
      <w:pPr>
        <w:pStyle w:val="0"/>
        <w:jc w:val="right"/>
      </w:pPr>
      <w:r>
        <w:rPr>
          <w:sz w:val="24"/>
        </w:rPr>
        <w:t xml:space="preserve">утвержденному приказом Министра обороны</w:t>
      </w:r>
    </w:p>
    <w:p>
      <w:pPr>
        <w:pStyle w:val="0"/>
        <w:jc w:val="right"/>
      </w:pPr>
      <w:r>
        <w:rPr>
          <w:sz w:val="24"/>
        </w:rPr>
        <w:t xml:space="preserve">Российской Федерации</w:t>
      </w:r>
    </w:p>
    <w:p>
      <w:pPr>
        <w:pStyle w:val="0"/>
        <w:jc w:val="right"/>
      </w:pPr>
      <w:r>
        <w:rPr>
          <w:sz w:val="24"/>
        </w:rPr>
        <w:t xml:space="preserve">от 28 июля 2025 г. N 477</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p>
      <w:pPr>
        <w:pStyle w:val="1"/>
        <w:jc w:val="both"/>
      </w:pPr>
      <w:r>
        <w:rPr>
          <w:sz w:val="20"/>
        </w:rPr>
        <w:t xml:space="preserve">                                                Командиру воинской части</w:t>
      </w:r>
    </w:p>
    <w:p>
      <w:pPr>
        <w:pStyle w:val="1"/>
        <w:jc w:val="both"/>
      </w:pPr>
      <w:r>
        <w:rPr>
          <w:sz w:val="20"/>
        </w:rPr>
        <w:t xml:space="preserve">                                                  (военному комиссару)</w:t>
      </w:r>
    </w:p>
    <w:p>
      <w:pPr>
        <w:pStyle w:val="1"/>
        <w:jc w:val="both"/>
      </w:pPr>
      <w:r>
        <w:rPr>
          <w:sz w:val="20"/>
        </w:rPr>
        <w:t xml:space="preserve">                                             ______________________________</w:t>
      </w:r>
    </w:p>
    <w:p>
      <w:pPr>
        <w:pStyle w:val="1"/>
        <w:jc w:val="both"/>
      </w:pPr>
      <w:r>
        <w:rPr>
          <w:sz w:val="20"/>
        </w:rPr>
        <w:t xml:space="preserve">                                              (наименование воинской части</w:t>
      </w:r>
    </w:p>
    <w:p>
      <w:pPr>
        <w:pStyle w:val="1"/>
        <w:jc w:val="both"/>
      </w:pPr>
      <w:r>
        <w:rPr>
          <w:sz w:val="20"/>
        </w:rPr>
        <w:t xml:space="preserve">                                             (субъекта Российской Федерации</w:t>
      </w:r>
    </w:p>
    <w:p>
      <w:pPr>
        <w:pStyle w:val="1"/>
        <w:jc w:val="both"/>
      </w:pPr>
      <w:r>
        <w:rPr>
          <w:sz w:val="20"/>
        </w:rPr>
        <w:t xml:space="preserve">                                              (муниципального образования)</w:t>
      </w:r>
    </w:p>
    <w:p>
      <w:pPr>
        <w:pStyle w:val="1"/>
        <w:jc w:val="both"/>
      </w:pPr>
      <w:r>
        <w:rPr>
          <w:sz w:val="20"/>
        </w:rPr>
        <w:t xml:space="preserve">                                             ______________________________</w:t>
      </w:r>
    </w:p>
    <w:p>
      <w:pPr>
        <w:pStyle w:val="1"/>
        <w:jc w:val="both"/>
      </w:pPr>
      <w:r>
        <w:rPr>
          <w:sz w:val="20"/>
        </w:rPr>
        <w:t xml:space="preserve">                                             от ___________________________</w:t>
      </w:r>
    </w:p>
    <w:p>
      <w:pPr>
        <w:pStyle w:val="1"/>
        <w:jc w:val="both"/>
      </w:pPr>
      <w:r>
        <w:rPr>
          <w:sz w:val="20"/>
        </w:rPr>
        <w:t xml:space="preserve">                                                      (фамилия, имя,</w:t>
      </w:r>
    </w:p>
    <w:p>
      <w:pPr>
        <w:pStyle w:val="1"/>
        <w:jc w:val="both"/>
      </w:pPr>
      <w:r>
        <w:rPr>
          <w:sz w:val="20"/>
        </w:rPr>
        <w:t xml:space="preserve">                                             ______________________________</w:t>
      </w:r>
    </w:p>
    <w:p>
      <w:pPr>
        <w:pStyle w:val="1"/>
        <w:jc w:val="both"/>
      </w:pPr>
      <w:r>
        <w:rPr>
          <w:sz w:val="20"/>
        </w:rPr>
        <w:t xml:space="preserve">                                                 отчество (при наличии)</w:t>
      </w:r>
    </w:p>
    <w:p>
      <w:pPr>
        <w:pStyle w:val="1"/>
        <w:jc w:val="both"/>
      </w:pPr>
      <w:r>
        <w:rPr>
          <w:sz w:val="20"/>
        </w:rPr>
        <w:t xml:space="preserve">                                             ______________________________</w:t>
      </w:r>
    </w:p>
    <w:p>
      <w:pPr>
        <w:pStyle w:val="1"/>
        <w:jc w:val="both"/>
      </w:pPr>
      <w:r>
        <w:rPr>
          <w:sz w:val="20"/>
        </w:rPr>
        <w:t xml:space="preserve">                                                (адрес места жительства</w:t>
      </w:r>
    </w:p>
    <w:p>
      <w:pPr>
        <w:pStyle w:val="1"/>
        <w:jc w:val="both"/>
      </w:pPr>
      <w:r>
        <w:rPr>
          <w:sz w:val="20"/>
        </w:rPr>
        <w:t xml:space="preserve">                                             ______________________________</w:t>
      </w:r>
    </w:p>
    <w:p>
      <w:pPr>
        <w:pStyle w:val="1"/>
        <w:jc w:val="both"/>
      </w:pPr>
      <w:r>
        <w:rPr>
          <w:sz w:val="20"/>
        </w:rPr>
        <w:t xml:space="preserve">                                                   (места пребывания)</w:t>
      </w:r>
    </w:p>
    <w:p>
      <w:pPr>
        <w:pStyle w:val="1"/>
        <w:jc w:val="both"/>
      </w:pPr>
      <w:r>
        <w:rPr>
          <w:sz w:val="20"/>
        </w:rPr>
        <w:t xml:space="preserve">                                             ______________________________</w:t>
      </w:r>
    </w:p>
    <w:p>
      <w:pPr>
        <w:pStyle w:val="1"/>
        <w:jc w:val="both"/>
      </w:pPr>
      <w:r>
        <w:rPr>
          <w:sz w:val="20"/>
        </w:rPr>
        <w:t xml:space="preserve">                                                  (контактный телефон)</w:t>
      </w:r>
    </w:p>
    <w:p>
      <w:pPr>
        <w:pStyle w:val="1"/>
        <w:jc w:val="both"/>
      </w:pPr>
      <w:r>
        <w:rPr>
          <w:sz w:val="20"/>
        </w:rPr>
      </w:r>
    </w:p>
    <w:bookmarkStart w:id="276" w:name="P276"/>
    <w:bookmarkEnd w:id="276"/>
    <w:p>
      <w:pPr>
        <w:pStyle w:val="1"/>
        <w:jc w:val="both"/>
      </w:pPr>
      <w:r>
        <w:rPr>
          <w:sz w:val="20"/>
        </w:rPr>
        <w:t xml:space="preserve">                                 ЗАЯВЛЕНИЕ</w:t>
      </w:r>
    </w:p>
    <w:p>
      <w:pPr>
        <w:pStyle w:val="1"/>
        <w:jc w:val="both"/>
      </w:pPr>
      <w:r>
        <w:rPr>
          <w:sz w:val="20"/>
        </w:rPr>
        <w:t xml:space="preserve">          о возмещении расходов по проезду в санаторно-курортную</w:t>
      </w:r>
    </w:p>
    <w:p>
      <w:pPr>
        <w:pStyle w:val="1"/>
        <w:jc w:val="both"/>
      </w:pPr>
      <w:r>
        <w:rPr>
          <w:sz w:val="20"/>
        </w:rPr>
        <w:t xml:space="preserve">          организацию и обратно для сопровождения военнослужащего</w:t>
      </w:r>
    </w:p>
    <w:p>
      <w:pPr>
        <w:pStyle w:val="1"/>
        <w:jc w:val="both"/>
      </w:pPr>
      <w:r>
        <w:rPr>
          <w:sz w:val="20"/>
        </w:rPr>
        <w:t xml:space="preserve">        или гражданина, пребывающего в добровольческом формировании</w:t>
      </w:r>
    </w:p>
    <w:p>
      <w:pPr>
        <w:pStyle w:val="1"/>
        <w:jc w:val="both"/>
      </w:pPr>
      <w:r>
        <w:rPr>
          <w:sz w:val="20"/>
        </w:rPr>
      </w:r>
    </w:p>
    <w:p>
      <w:pPr>
        <w:pStyle w:val="1"/>
        <w:jc w:val="both"/>
      </w:pPr>
      <w:r>
        <w:rPr>
          <w:sz w:val="20"/>
        </w:rPr>
        <w:t xml:space="preserve">    Прошу  возместить  мне  расходы  в  сумме  __________ руб. ______ коп.,</w:t>
      </w:r>
    </w:p>
    <w:p>
      <w:pPr>
        <w:pStyle w:val="1"/>
        <w:jc w:val="both"/>
      </w:pPr>
      <w:r>
        <w:rPr>
          <w:sz w:val="20"/>
        </w:rPr>
        <w:t xml:space="preserve">связанные с проездом</w:t>
      </w:r>
    </w:p>
    <w:p>
      <w:pPr>
        <w:pStyle w:val="1"/>
        <w:jc w:val="both"/>
      </w:pPr>
      <w:r>
        <w:rPr>
          <w:sz w:val="20"/>
        </w:rPr>
        <w:t xml:space="preserve">___________________________________________________________________________</w:t>
      </w:r>
    </w:p>
    <w:p>
      <w:pPr>
        <w:pStyle w:val="1"/>
        <w:jc w:val="both"/>
      </w:pPr>
      <w:r>
        <w:rPr>
          <w:sz w:val="20"/>
        </w:rPr>
        <w:t xml:space="preserve">           (адрес расположения санаторно-курортной организации)</w:t>
      </w:r>
    </w:p>
    <w:p>
      <w:pPr>
        <w:pStyle w:val="1"/>
        <w:jc w:val="both"/>
      </w:pPr>
      <w:r>
        <w:rPr>
          <w:sz w:val="20"/>
        </w:rPr>
        <w:t xml:space="preserve">    Проезд совершен по маршруту: 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(даты и маршруты проезда)</w:t>
      </w:r>
    </w:p>
    <w:p>
      <w:pPr>
        <w:pStyle w:val="1"/>
        <w:jc w:val="both"/>
      </w:pPr>
      <w:r>
        <w:rPr>
          <w:sz w:val="20"/>
        </w:rPr>
        <w:t xml:space="preserve">    Лицо, совершившее проезд: 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(фамилия, имя, отчество (при наличии)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80"/>
        <w:gridCol w:w="6293"/>
        <w:gridCol w:w="2098"/>
      </w:tblGrid>
      <w:tr>
        <w:tc>
          <w:tcPr>
            <w:tcW w:w="680" w:type="dxa"/>
          </w:tcPr>
          <w:p>
            <w:pPr>
              <w:pStyle w:val="0"/>
              <w:jc w:val="center"/>
            </w:pPr>
            <w:r>
              <w:rPr>
                <w:sz w:val="24"/>
              </w:rPr>
              <w:t xml:space="preserve">N п/п</w:t>
            </w:r>
          </w:p>
        </w:tc>
        <w:tc>
          <w:tcPr>
            <w:tcW w:w="6293" w:type="dxa"/>
          </w:tcPr>
          <w:p>
            <w:pPr>
              <w:pStyle w:val="0"/>
              <w:jc w:val="center"/>
            </w:pPr>
            <w:r>
              <w:rPr>
                <w:sz w:val="24"/>
              </w:rPr>
              <w:t xml:space="preserve">Перечень расходов по проезду</w:t>
            </w:r>
          </w:p>
        </w:tc>
        <w:tc>
          <w:tcPr>
            <w:tcW w:w="2098" w:type="dxa"/>
          </w:tcPr>
          <w:p>
            <w:pPr>
              <w:pStyle w:val="0"/>
              <w:jc w:val="center"/>
            </w:pPr>
            <w:r>
              <w:rPr>
                <w:sz w:val="24"/>
              </w:rPr>
              <w:t xml:space="preserve">Сумма расходов (руб. коп.)</w:t>
            </w:r>
          </w:p>
        </w:tc>
      </w:tr>
      <w:tr>
        <w:tc>
          <w:tcPr>
            <w:tcW w:w="680" w:type="dxa"/>
          </w:tcPr>
          <w:p>
            <w:pPr>
              <w:pStyle w:val="0"/>
              <w:jc w:val="center"/>
            </w:pPr>
            <w:r>
              <w:rPr>
                <w:sz w:val="24"/>
              </w:rPr>
              <w:t xml:space="preserve">1</w:t>
            </w:r>
          </w:p>
        </w:tc>
        <w:tc>
          <w:tcPr>
            <w:tcW w:w="6293" w:type="dxa"/>
          </w:tcPr>
          <w:p>
            <w:pPr>
              <w:pStyle w:val="0"/>
              <w:jc w:val="center"/>
            </w:pPr>
            <w:r>
              <w:rPr>
                <w:sz w:val="24"/>
              </w:rPr>
              <w:t xml:space="preserve">2</w:t>
            </w:r>
          </w:p>
        </w:tc>
        <w:tc>
          <w:tcPr>
            <w:tcW w:w="2098" w:type="dxa"/>
          </w:tcPr>
          <w:p>
            <w:pPr>
              <w:pStyle w:val="0"/>
              <w:jc w:val="center"/>
            </w:pPr>
            <w:r>
              <w:rPr>
                <w:sz w:val="24"/>
              </w:rPr>
              <w:t xml:space="preserve">3</w:t>
            </w:r>
          </w:p>
        </w:tc>
      </w:tr>
      <w:tr>
        <w:tc>
          <w:tcPr>
            <w:tcW w:w="680" w:type="dxa"/>
          </w:tcPr>
          <w:p>
            <w:pPr>
              <w:pStyle w:val="0"/>
            </w:pPr>
            <w:r>
              <w:rPr>
                <w:sz w:val="24"/>
              </w:rPr>
            </w:r>
          </w:p>
        </w:tc>
        <w:tc>
          <w:tcPr>
            <w:tcW w:w="6293" w:type="dxa"/>
          </w:tcPr>
          <w:p>
            <w:pPr>
              <w:pStyle w:val="0"/>
            </w:pPr>
            <w:r>
              <w:rPr>
                <w:sz w:val="24"/>
              </w:rPr>
            </w:r>
          </w:p>
        </w:tc>
        <w:tc>
          <w:tcPr>
            <w:tcW w:w="2098" w:type="dxa"/>
          </w:tcPr>
          <w:p>
            <w:pPr>
              <w:pStyle w:val="0"/>
            </w:pPr>
            <w:r>
              <w:rPr>
                <w:sz w:val="24"/>
              </w:rPr>
            </w:r>
          </w:p>
        </w:tc>
      </w:tr>
      <w:tr>
        <w:tc>
          <w:tcPr>
            <w:tcW w:w="680" w:type="dxa"/>
          </w:tcPr>
          <w:p>
            <w:pPr>
              <w:pStyle w:val="0"/>
            </w:pPr>
            <w:r>
              <w:rPr>
                <w:sz w:val="24"/>
              </w:rPr>
            </w:r>
          </w:p>
        </w:tc>
        <w:tc>
          <w:tcPr>
            <w:tcW w:w="6293" w:type="dxa"/>
          </w:tcPr>
          <w:p>
            <w:pPr>
              <w:pStyle w:val="0"/>
            </w:pPr>
            <w:r>
              <w:rPr>
                <w:sz w:val="24"/>
              </w:rPr>
            </w:r>
          </w:p>
        </w:tc>
        <w:tc>
          <w:tcPr>
            <w:tcW w:w="2098" w:type="dxa"/>
          </w:tcPr>
          <w:p>
            <w:pPr>
              <w:pStyle w:val="0"/>
            </w:pPr>
            <w:r>
              <w:rPr>
                <w:sz w:val="24"/>
              </w:rPr>
            </w:r>
          </w:p>
        </w:tc>
      </w:tr>
      <w:tr>
        <w:tc>
          <w:tcPr>
            <w:tcW w:w="680" w:type="dxa"/>
          </w:tcPr>
          <w:p>
            <w:pPr>
              <w:pStyle w:val="0"/>
            </w:pPr>
            <w:r>
              <w:rPr>
                <w:sz w:val="24"/>
              </w:rPr>
            </w:r>
          </w:p>
        </w:tc>
        <w:tc>
          <w:tcPr>
            <w:tcW w:w="6293" w:type="dxa"/>
          </w:tcPr>
          <w:p>
            <w:pPr>
              <w:pStyle w:val="0"/>
            </w:pPr>
            <w:r>
              <w:rPr>
                <w:sz w:val="24"/>
              </w:rPr>
            </w:r>
          </w:p>
        </w:tc>
        <w:tc>
          <w:tcPr>
            <w:tcW w:w="2098" w:type="dxa"/>
          </w:tcPr>
          <w:p>
            <w:pPr>
              <w:pStyle w:val="0"/>
            </w:pPr>
            <w:r>
              <w:rPr>
                <w:sz w:val="24"/>
              </w:rPr>
            </w:r>
          </w:p>
        </w:tc>
      </w:tr>
      <w:tr>
        <w:tc>
          <w:tcPr>
            <w:tcW w:w="680" w:type="dxa"/>
          </w:tcPr>
          <w:p>
            <w:pPr>
              <w:pStyle w:val="0"/>
            </w:pPr>
            <w:r>
              <w:rPr>
                <w:sz w:val="24"/>
              </w:rPr>
            </w:r>
          </w:p>
        </w:tc>
        <w:tc>
          <w:tcPr>
            <w:tcW w:w="6293" w:type="dxa"/>
          </w:tcPr>
          <w:p>
            <w:pPr>
              <w:pStyle w:val="0"/>
            </w:pPr>
            <w:r>
              <w:rPr>
                <w:sz w:val="24"/>
              </w:rPr>
            </w:r>
          </w:p>
        </w:tc>
        <w:tc>
          <w:tcPr>
            <w:tcW w:w="2098" w:type="dxa"/>
          </w:tcPr>
          <w:p>
            <w:pPr>
              <w:pStyle w:val="0"/>
            </w:pPr>
            <w:r>
              <w:rPr>
                <w:sz w:val="24"/>
              </w:rPr>
            </w:r>
          </w:p>
        </w:tc>
      </w:tr>
      <w:tr>
        <w:tc>
          <w:tcPr>
            <w:tcW w:w="680" w:type="dxa"/>
          </w:tcPr>
          <w:p>
            <w:pPr>
              <w:pStyle w:val="0"/>
            </w:pPr>
            <w:r>
              <w:rPr>
                <w:sz w:val="24"/>
              </w:rPr>
            </w:r>
          </w:p>
        </w:tc>
        <w:tc>
          <w:tcPr>
            <w:tcW w:w="6293" w:type="dxa"/>
          </w:tcPr>
          <w:p>
            <w:pPr>
              <w:pStyle w:val="0"/>
            </w:pPr>
            <w:r>
              <w:rPr>
                <w:sz w:val="24"/>
              </w:rPr>
            </w:r>
          </w:p>
        </w:tc>
        <w:tc>
          <w:tcPr>
            <w:tcW w:w="2098" w:type="dxa"/>
          </w:tcPr>
          <w:p>
            <w:pPr>
              <w:pStyle w:val="0"/>
            </w:pPr>
            <w:r>
              <w:rPr>
                <w:sz w:val="24"/>
              </w:rPr>
            </w:r>
          </w:p>
        </w:tc>
      </w:tr>
      <w:tr>
        <w:tc>
          <w:tcPr>
            <w:tcW w:w="680" w:type="dxa"/>
          </w:tcPr>
          <w:p>
            <w:pPr>
              <w:pStyle w:val="0"/>
            </w:pPr>
            <w:r>
              <w:rPr>
                <w:sz w:val="24"/>
              </w:rPr>
            </w:r>
          </w:p>
        </w:tc>
        <w:tc>
          <w:tcPr>
            <w:tcW w:w="6293" w:type="dxa"/>
          </w:tcPr>
          <w:p>
            <w:pPr>
              <w:pStyle w:val="0"/>
            </w:pPr>
            <w:r>
              <w:rPr>
                <w:sz w:val="24"/>
              </w:rPr>
            </w:r>
          </w:p>
        </w:tc>
        <w:tc>
          <w:tcPr>
            <w:tcW w:w="2098" w:type="dxa"/>
          </w:tcPr>
          <w:p>
            <w:pPr>
              <w:pStyle w:val="0"/>
            </w:pPr>
            <w:r>
              <w:rPr>
                <w:sz w:val="24"/>
              </w:rPr>
            </w:r>
          </w:p>
        </w:tc>
      </w:tr>
      <w:tr>
        <w:tc>
          <w:tcPr>
            <w:tcW w:w="680" w:type="dxa"/>
          </w:tcPr>
          <w:p>
            <w:pPr>
              <w:pStyle w:val="0"/>
            </w:pPr>
            <w:r>
              <w:rPr>
                <w:sz w:val="24"/>
              </w:rPr>
            </w:r>
          </w:p>
        </w:tc>
        <w:tc>
          <w:tcPr>
            <w:tcW w:w="6293" w:type="dxa"/>
          </w:tcPr>
          <w:p>
            <w:pPr>
              <w:pStyle w:val="0"/>
              <w:jc w:val="right"/>
            </w:pPr>
            <w:r>
              <w:rPr>
                <w:sz w:val="24"/>
              </w:rPr>
              <w:t xml:space="preserve">Итого</w:t>
            </w:r>
          </w:p>
        </w:tc>
        <w:tc>
          <w:tcPr>
            <w:tcW w:w="2098" w:type="dxa"/>
          </w:tcPr>
          <w:p>
            <w:pPr>
              <w:pStyle w:val="0"/>
            </w:pPr>
            <w:r>
              <w:rPr>
                <w:sz w:val="24"/>
              </w:rPr>
            </w:r>
          </w:p>
        </w:tc>
      </w:tr>
    </w:tbl>
    <w:p>
      <w:pPr>
        <w:pStyle w:val="0"/>
        <w:jc w:val="both"/>
      </w:pPr>
      <w:r>
        <w:rPr>
          <w:sz w:val="24"/>
        </w:rPr>
      </w:r>
    </w:p>
    <w:p>
      <w:pPr>
        <w:pStyle w:val="1"/>
        <w:jc w:val="both"/>
      </w:pPr>
      <w:r>
        <w:rPr>
          <w:sz w:val="20"/>
        </w:rPr>
        <w:t xml:space="preserve">    Возмещение   расходов   по   проезду   прошу  произвести  по  следующим</w:t>
      </w:r>
    </w:p>
    <w:p>
      <w:pPr>
        <w:pStyle w:val="1"/>
        <w:jc w:val="both"/>
      </w:pPr>
      <w:r>
        <w:rPr>
          <w:sz w:val="20"/>
        </w:rPr>
        <w:t xml:space="preserve">реквизитам:</w:t>
      </w:r>
    </w:p>
    <w:p>
      <w:pPr>
        <w:pStyle w:val="1"/>
        <w:jc w:val="both"/>
      </w:pPr>
      <w:r>
        <w:rPr>
          <w:sz w:val="20"/>
        </w:rPr>
        <w:t xml:space="preserve">    номер счета ___________________________________________________________</w:t>
      </w:r>
    </w:p>
    <w:p>
      <w:pPr>
        <w:pStyle w:val="1"/>
        <w:jc w:val="both"/>
      </w:pPr>
      <w:r>
        <w:rPr>
          <w:sz w:val="20"/>
        </w:rPr>
        <w:t xml:space="preserve">    наименование банка ____________________________________________________</w:t>
      </w:r>
    </w:p>
    <w:p>
      <w:pPr>
        <w:pStyle w:val="1"/>
        <w:jc w:val="both"/>
      </w:pPr>
      <w:r>
        <w:rPr>
          <w:sz w:val="20"/>
        </w:rPr>
        <w:t xml:space="preserve">    корреспондентский счет банка __________________________________________</w:t>
      </w:r>
    </w:p>
    <w:p>
      <w:pPr>
        <w:pStyle w:val="1"/>
        <w:jc w:val="both"/>
      </w:pPr>
      <w:r>
        <w:rPr>
          <w:sz w:val="20"/>
        </w:rPr>
        <w:t xml:space="preserve">    банковский идентификационный код ______________________________________</w:t>
      </w:r>
    </w:p>
    <w:p>
      <w:pPr>
        <w:pStyle w:val="1"/>
        <w:jc w:val="both"/>
      </w:pPr>
      <w:r>
        <w:rPr>
          <w:sz w:val="20"/>
        </w:rPr>
        <w:t xml:space="preserve">    идентификационный номер налогоплательщика _____________________________</w:t>
      </w:r>
    </w:p>
    <w:p>
      <w:pPr>
        <w:pStyle w:val="1"/>
        <w:jc w:val="both"/>
      </w:pPr>
      <w:r>
        <w:rPr>
          <w:sz w:val="20"/>
        </w:rPr>
        <w:t xml:space="preserve">    код причины постановки на учет ________________________________________</w:t>
      </w:r>
    </w:p>
    <w:p>
      <w:pPr>
        <w:pStyle w:val="1"/>
        <w:jc w:val="both"/>
      </w:pPr>
      <w:r>
        <w:rPr>
          <w:sz w:val="20"/>
        </w:rPr>
      </w:r>
    </w:p>
    <w:p>
      <w:pPr>
        <w:pStyle w:val="1"/>
        <w:jc w:val="both"/>
      </w:pPr>
      <w:r>
        <w:rPr>
          <w:sz w:val="20"/>
        </w:rPr>
        <w:t xml:space="preserve">    К заявлению прилагаю следующие документы:</w:t>
      </w:r>
    </w:p>
    <w:p>
      <w:pPr>
        <w:pStyle w:val="1"/>
        <w:jc w:val="both"/>
      </w:pPr>
      <w:r>
        <w:rPr>
          <w:sz w:val="20"/>
        </w:rPr>
        <w:t xml:space="preserve">    1. ____________________________________________________________________</w:t>
      </w:r>
    </w:p>
    <w:p>
      <w:pPr>
        <w:pStyle w:val="1"/>
        <w:jc w:val="both"/>
      </w:pPr>
      <w:r>
        <w:rPr>
          <w:sz w:val="20"/>
        </w:rPr>
        <w:t xml:space="preserve">    2. ____________________________________________________________________</w:t>
      </w:r>
    </w:p>
    <w:p>
      <w:pPr>
        <w:pStyle w:val="1"/>
        <w:jc w:val="both"/>
      </w:pPr>
      <w:r>
        <w:rPr>
          <w:sz w:val="20"/>
        </w:rPr>
        <w:t xml:space="preserve">    3. ____________________________________________________________________</w:t>
      </w:r>
    </w:p>
    <w:p>
      <w:pPr>
        <w:pStyle w:val="1"/>
        <w:jc w:val="both"/>
      </w:pPr>
      <w:r>
        <w:rPr>
          <w:sz w:val="20"/>
        </w:rPr>
        <w:t xml:space="preserve">    4. ____________________________________________________________________</w:t>
      </w:r>
    </w:p>
    <w:p>
      <w:pPr>
        <w:pStyle w:val="1"/>
        <w:jc w:val="both"/>
      </w:pPr>
      <w:r>
        <w:rPr>
          <w:sz w:val="20"/>
        </w:rPr>
        <w:t xml:space="preserve">    5. ____________________________________________________________________</w:t>
      </w:r>
    </w:p>
    <w:p>
      <w:pPr>
        <w:pStyle w:val="1"/>
        <w:jc w:val="both"/>
      </w:pPr>
      <w:r>
        <w:rPr>
          <w:sz w:val="20"/>
        </w:rPr>
        <w:t xml:space="preserve">    6. ____________________________________________________________________</w:t>
      </w:r>
    </w:p>
    <w:p>
      <w:pPr>
        <w:pStyle w:val="1"/>
        <w:jc w:val="both"/>
      </w:pPr>
      <w:r>
        <w:rPr>
          <w:sz w:val="20"/>
        </w:rPr>
        <w:t xml:space="preserve">    7. ____________________________________________________________________</w:t>
      </w:r>
    </w:p>
    <w:p>
      <w:pPr>
        <w:pStyle w:val="1"/>
        <w:jc w:val="both"/>
      </w:pPr>
      <w:r>
        <w:rPr>
          <w:sz w:val="20"/>
        </w:rPr>
        <w:t xml:space="preserve">    8. ____________________________________________________________________</w:t>
      </w:r>
    </w:p>
    <w:p>
      <w:pPr>
        <w:pStyle w:val="1"/>
        <w:jc w:val="both"/>
      </w:pPr>
      <w:r>
        <w:rPr>
          <w:sz w:val="20"/>
        </w:rPr>
      </w:r>
    </w:p>
    <w:p>
      <w:pPr>
        <w:pStyle w:val="1"/>
        <w:jc w:val="both"/>
      </w:pPr>
      <w:r>
        <w:rPr>
          <w:sz w:val="20"/>
        </w:rPr>
        <w:t xml:space="preserve">    "__" ________ 20__ г.    ______________________________________________</w:t>
      </w:r>
    </w:p>
    <w:p>
      <w:pPr>
        <w:pStyle w:val="1"/>
        <w:jc w:val="both"/>
      </w:pPr>
      <w:r>
        <w:rPr>
          <w:sz w:val="20"/>
        </w:rPr>
        <w:t xml:space="preserve">                                     (подпись, фамилия, инициалы)</w:t>
      </w:r>
    </w:p>
    <w:p>
      <w:pPr>
        <w:pStyle w:val="1"/>
        <w:jc w:val="both"/>
      </w:pPr>
      <w:r>
        <w:rPr>
          <w:sz w:val="20"/>
        </w:rPr>
      </w:r>
    </w:p>
    <w:p>
      <w:pPr>
        <w:pStyle w:val="1"/>
        <w:jc w:val="both"/>
      </w:pPr>
      <w:r>
        <w:rPr>
          <w:sz w:val="20"/>
        </w:rPr>
        <w:t xml:space="preserve">    Расписку-уведомление получил __________________________________________</w:t>
      </w:r>
    </w:p>
    <w:p>
      <w:pPr>
        <w:pStyle w:val="1"/>
        <w:jc w:val="both"/>
      </w:pPr>
      <w:r>
        <w:rPr>
          <w:sz w:val="20"/>
        </w:rPr>
        <w:t xml:space="preserve">                                     (дата, подпись, фамилия, инициалы)</w:t>
      </w:r>
    </w:p>
    <w:p>
      <w:pPr>
        <w:pStyle w:val="1"/>
        <w:jc w:val="both"/>
      </w:pPr>
      <w:r>
        <w:rPr>
          <w:sz w:val="20"/>
        </w:rPr>
      </w:r>
    </w:p>
    <w:p>
      <w:pPr>
        <w:pStyle w:val="1"/>
        <w:jc w:val="both"/>
      </w:pPr>
      <w:r>
        <w:rPr>
          <w:sz w:val="20"/>
        </w:rPr>
        <w:t xml:space="preserve">                           Расписка-уведомление</w:t>
      </w:r>
    </w:p>
    <w:p>
      <w:pPr>
        <w:pStyle w:val="1"/>
        <w:jc w:val="both"/>
      </w:pPr>
      <w:r>
        <w:rPr>
          <w:sz w:val="20"/>
        </w:rPr>
        <w:t xml:space="preserve">              о приеме заявления и документов для возмещения</w:t>
      </w:r>
    </w:p>
    <w:p>
      <w:pPr>
        <w:pStyle w:val="1"/>
        <w:jc w:val="both"/>
      </w:pPr>
      <w:r>
        <w:rPr>
          <w:sz w:val="20"/>
        </w:rPr>
        <w:t xml:space="preserve">                            расходов по проезду</w:t>
      </w:r>
    </w:p>
    <w:p>
      <w:pPr>
        <w:pStyle w:val="1"/>
        <w:jc w:val="both"/>
      </w:pPr>
      <w:r>
        <w:rPr>
          <w:sz w:val="20"/>
        </w:rPr>
      </w:r>
    </w:p>
    <w:p>
      <w:pPr>
        <w:pStyle w:val="1"/>
        <w:jc w:val="both"/>
      </w:pPr>
      <w:r>
        <w:rPr>
          <w:sz w:val="20"/>
        </w:rPr>
        <w:t xml:space="preserve">    Заявление _____________________________________________________________</w:t>
      </w:r>
    </w:p>
    <w:p>
      <w:pPr>
        <w:pStyle w:val="1"/>
        <w:jc w:val="both"/>
      </w:pPr>
      <w:r>
        <w:rPr>
          <w:sz w:val="20"/>
        </w:rPr>
        <w:t xml:space="preserve">                    (фамилия, имя, отчество (при наличии) заявителя)</w:t>
      </w:r>
    </w:p>
    <w:p>
      <w:pPr>
        <w:pStyle w:val="1"/>
        <w:jc w:val="both"/>
      </w:pPr>
      <w:r>
        <w:rPr>
          <w:sz w:val="20"/>
        </w:rPr>
        <w:t xml:space="preserve">и указанные в заявлении документы в количестве _______________________ штук</w:t>
      </w:r>
    </w:p>
    <w:p>
      <w:pPr>
        <w:pStyle w:val="1"/>
        <w:jc w:val="both"/>
      </w:pPr>
      <w:r>
        <w:rPr>
          <w:sz w:val="20"/>
        </w:rPr>
        <w:t xml:space="preserve">на __________ листах приняты "__" ________ 20__ г.</w:t>
      </w:r>
    </w:p>
    <w:p>
      <w:pPr>
        <w:pStyle w:val="1"/>
        <w:jc w:val="both"/>
      </w:pPr>
      <w:r>
        <w:rPr>
          <w:sz w:val="20"/>
        </w:rPr>
        <w:t xml:space="preserve">    Регистрационный номер заявления _________</w:t>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должности, подпись, фамилия, инициалы лица,</w:t>
      </w:r>
    </w:p>
    <w:p>
      <w:pPr>
        <w:pStyle w:val="1"/>
        <w:jc w:val="both"/>
      </w:pPr>
      <w:r>
        <w:rPr>
          <w:sz w:val="20"/>
        </w:rPr>
        <w:t xml:space="preserve">                           принявшего заявление)</w:t>
      </w:r>
    </w:p>
    <w:p>
      <w:pPr>
        <w:pStyle w:val="1"/>
        <w:jc w:val="both"/>
      </w:pPr>
      <w:r>
        <w:rPr>
          <w:sz w:val="20"/>
        </w:rPr>
        <w:t xml:space="preserve">_________________</w:t>
      </w:r>
    </w:p>
    <w:p>
      <w:pPr>
        <w:pStyle w:val="1"/>
        <w:jc w:val="both"/>
      </w:pPr>
      <w:r>
        <w:rPr>
          <w:sz w:val="20"/>
        </w:rPr>
        <w:t xml:space="preserve">    (телефон)</w:t>
      </w:r>
    </w:p>
    <w:p>
      <w:pPr>
        <w:pStyle w:val="1"/>
        <w:jc w:val="both"/>
      </w:pPr>
      <w:r>
        <w:rPr>
          <w:sz w:val="20"/>
        </w:rPr>
      </w:r>
    </w:p>
    <w:p>
      <w:pPr>
        <w:pStyle w:val="1"/>
        <w:jc w:val="both"/>
      </w:pPr>
      <w:r>
        <w:rPr>
          <w:sz w:val="20"/>
        </w:rPr>
        <w:t xml:space="preserve">    Заявителем  предоставлен комплект документов для возмещения расходов по</w:t>
      </w:r>
    </w:p>
    <w:p>
      <w:pPr>
        <w:pStyle w:val="1"/>
        <w:jc w:val="both"/>
      </w:pPr>
      <w:r>
        <w:rPr>
          <w:sz w:val="20"/>
        </w:rPr>
        <w:t xml:space="preserve">проезду (проставить отметку в соответствующем квадрате):</w:t>
      </w:r>
    </w:p>
    <w:p>
      <w:pPr>
        <w:pStyle w:val="1"/>
        <w:jc w:val="both"/>
      </w:pPr>
      <w:r>
        <w:rPr>
          <w:sz w:val="20"/>
        </w:rPr>
        <w:t xml:space="preserve">    ┌─┐</w:t>
      </w:r>
    </w:p>
    <w:p>
      <w:pPr>
        <w:pStyle w:val="1"/>
        <w:jc w:val="both"/>
      </w:pPr>
      <w:r>
        <w:rPr>
          <w:sz w:val="20"/>
        </w:rPr>
        <w:t xml:space="preserve">    │ │ полный</w:t>
      </w:r>
    </w:p>
    <w:p>
      <w:pPr>
        <w:pStyle w:val="1"/>
        <w:jc w:val="both"/>
      </w:pPr>
      <w:r>
        <w:rPr>
          <w:sz w:val="20"/>
        </w:rPr>
        <w:t xml:space="preserve">    └─┘</w:t>
      </w:r>
    </w:p>
    <w:p>
      <w:pPr>
        <w:pStyle w:val="1"/>
        <w:jc w:val="both"/>
      </w:pPr>
      <w:r>
        <w:rPr>
          <w:sz w:val="20"/>
        </w:rPr>
        <w:t xml:space="preserve">    ┌─┐</w:t>
      </w:r>
    </w:p>
    <w:p>
      <w:pPr>
        <w:pStyle w:val="1"/>
        <w:jc w:val="both"/>
      </w:pPr>
      <w:r>
        <w:rPr>
          <w:sz w:val="20"/>
        </w:rPr>
        <w:t xml:space="preserve">    │ │ не полный</w:t>
      </w:r>
    </w:p>
    <w:p>
      <w:pPr>
        <w:pStyle w:val="1"/>
        <w:jc w:val="both"/>
      </w:pPr>
      <w:r>
        <w:rPr>
          <w:sz w:val="20"/>
        </w:rPr>
        <w:t xml:space="preserve">    └─┘</w:t>
      </w:r>
    </w:p>
    <w:p>
      <w:pPr>
        <w:pStyle w:val="1"/>
        <w:jc w:val="both"/>
      </w:pPr>
      <w:r>
        <w:rPr>
          <w:sz w:val="20"/>
        </w:rPr>
      </w:r>
    </w:p>
    <w:p>
      <w:pPr>
        <w:pStyle w:val="1"/>
        <w:jc w:val="both"/>
      </w:pPr>
      <w:r>
        <w:rPr>
          <w:sz w:val="20"/>
        </w:rPr>
        <w:t xml:space="preserve">                      Перечень недостающих документов</w:t>
      </w:r>
    </w:p>
    <w:p>
      <w:pPr>
        <w:pStyle w:val="1"/>
        <w:jc w:val="both"/>
      </w:pPr>
      <w:r>
        <w:rPr>
          <w:sz w:val="20"/>
        </w:rPr>
        <w:t xml:space="preserve">       (заполняется при подаче заявителем (представителем заявителя)</w:t>
      </w:r>
    </w:p>
    <w:p>
      <w:pPr>
        <w:pStyle w:val="1"/>
        <w:jc w:val="both"/>
      </w:pPr>
      <w:r>
        <w:rPr>
          <w:sz w:val="20"/>
        </w:rPr>
        <w:t xml:space="preserve">                      неполного комплекта документов)</w:t>
      </w:r>
    </w:p>
    <w:p>
      <w:pPr>
        <w:pStyle w:val="1"/>
        <w:jc w:val="both"/>
      </w:pPr>
      <w:r>
        <w:rPr>
          <w:sz w:val="20"/>
        </w:rPr>
      </w:r>
    </w:p>
    <w:p>
      <w:pPr>
        <w:pStyle w:val="1"/>
        <w:jc w:val="both"/>
      </w:pPr>
      <w:r>
        <w:rPr>
          <w:sz w:val="20"/>
        </w:rPr>
        <w:t xml:space="preserve">    1. ____________________________________________________________________</w:t>
      </w:r>
    </w:p>
    <w:p>
      <w:pPr>
        <w:pStyle w:val="1"/>
        <w:jc w:val="both"/>
      </w:pPr>
      <w:r>
        <w:rPr>
          <w:sz w:val="20"/>
        </w:rPr>
        <w:t xml:space="preserve">    2. ____________________________________________________________________</w:t>
      </w:r>
    </w:p>
    <w:p>
      <w:pPr>
        <w:pStyle w:val="1"/>
        <w:jc w:val="both"/>
      </w:pPr>
      <w:r>
        <w:rPr>
          <w:sz w:val="20"/>
        </w:rPr>
        <w:t xml:space="preserve">    3. ____________________________________________________________________</w:t>
      </w:r>
    </w:p>
    <w:p>
      <w:pPr>
        <w:pStyle w:val="1"/>
        <w:jc w:val="both"/>
      </w:pPr>
      <w:r>
        <w:rPr>
          <w:sz w:val="20"/>
        </w:rPr>
        <w:t xml:space="preserve">    4. ____________________________________________________________________</w:t>
      </w:r>
    </w:p>
    <w:p>
      <w:pPr>
        <w:pStyle w:val="1"/>
        <w:jc w:val="both"/>
      </w:pPr>
      <w:r>
        <w:rPr>
          <w:sz w:val="20"/>
        </w:rPr>
        <w:t xml:space="preserve">    5. ____________________________________________________________________</w:t>
      </w:r>
    </w:p>
    <w:p>
      <w:pPr>
        <w:pStyle w:val="1"/>
        <w:jc w:val="both"/>
      </w:pPr>
      <w:r>
        <w:rPr>
          <w:sz w:val="20"/>
        </w:rPr>
        <w:t xml:space="preserve">    6. ____________________________________________________________________</w:t>
      </w:r>
    </w:p>
    <w:p>
      <w:pPr>
        <w:pStyle w:val="1"/>
        <w:jc w:val="both"/>
      </w:pPr>
      <w:r>
        <w:rPr>
          <w:sz w:val="20"/>
        </w:rPr>
        <w:t xml:space="preserve">    7. ____________________________________________________________________</w:t>
      </w:r>
    </w:p>
    <w:p>
      <w:pPr>
        <w:pStyle w:val="1"/>
        <w:jc w:val="both"/>
      </w:pPr>
      <w:r>
        <w:rPr>
          <w:sz w:val="20"/>
        </w:rPr>
        <w:t xml:space="preserve">    8. ____________________________________________________________________</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4</w:t>
      </w:r>
    </w:p>
    <w:p>
      <w:pPr>
        <w:pStyle w:val="0"/>
        <w:jc w:val="right"/>
      </w:pPr>
      <w:r>
        <w:rPr>
          <w:sz w:val="24"/>
        </w:rPr>
        <w:t xml:space="preserve">к Порядку предоставления</w:t>
      </w:r>
    </w:p>
    <w:p>
      <w:pPr>
        <w:pStyle w:val="0"/>
        <w:jc w:val="right"/>
      </w:pPr>
      <w:r>
        <w:rPr>
          <w:sz w:val="24"/>
        </w:rPr>
        <w:t xml:space="preserve">социальных гарантий, предусмотренных</w:t>
      </w:r>
    </w:p>
    <w:p>
      <w:pPr>
        <w:pStyle w:val="0"/>
        <w:jc w:val="right"/>
      </w:pPr>
      <w:r>
        <w:rPr>
          <w:sz w:val="24"/>
        </w:rPr>
        <w:t xml:space="preserve">Указом Президента Российской Федерации</w:t>
      </w:r>
    </w:p>
    <w:p>
      <w:pPr>
        <w:pStyle w:val="0"/>
        <w:jc w:val="right"/>
      </w:pPr>
      <w:r>
        <w:rPr>
          <w:sz w:val="24"/>
        </w:rPr>
        <w:t xml:space="preserve">от 8 мая 2025 г. N 300</w:t>
      </w:r>
    </w:p>
    <w:p>
      <w:pPr>
        <w:pStyle w:val="0"/>
        <w:jc w:val="right"/>
      </w:pPr>
      <w:r>
        <w:rPr>
          <w:sz w:val="24"/>
        </w:rPr>
        <w:t xml:space="preserve">"О дополнительных социальных гарантиях</w:t>
      </w:r>
    </w:p>
    <w:p>
      <w:pPr>
        <w:pStyle w:val="0"/>
        <w:jc w:val="right"/>
      </w:pPr>
      <w:r>
        <w:rPr>
          <w:sz w:val="24"/>
        </w:rPr>
        <w:t xml:space="preserve">членам семей военнослужащих, сотрудников</w:t>
      </w:r>
    </w:p>
    <w:p>
      <w:pPr>
        <w:pStyle w:val="0"/>
        <w:jc w:val="right"/>
      </w:pPr>
      <w:r>
        <w:rPr>
          <w:sz w:val="24"/>
        </w:rPr>
        <w:t xml:space="preserve">некоторых федеральных государственных</w:t>
      </w:r>
    </w:p>
    <w:p>
      <w:pPr>
        <w:pStyle w:val="0"/>
        <w:jc w:val="right"/>
      </w:pPr>
      <w:r>
        <w:rPr>
          <w:sz w:val="24"/>
        </w:rPr>
        <w:t xml:space="preserve">органов и граждан, пребывающих</w:t>
      </w:r>
    </w:p>
    <w:p>
      <w:pPr>
        <w:pStyle w:val="0"/>
        <w:jc w:val="right"/>
      </w:pPr>
      <w:r>
        <w:rPr>
          <w:sz w:val="24"/>
        </w:rPr>
        <w:t xml:space="preserve">в добровольческих формированиях",</w:t>
      </w:r>
    </w:p>
    <w:p>
      <w:pPr>
        <w:pStyle w:val="0"/>
        <w:jc w:val="right"/>
      </w:pPr>
      <w:r>
        <w:rPr>
          <w:sz w:val="24"/>
        </w:rPr>
        <w:t xml:space="preserve">в Вооруженных Силах Российской Федерации,</w:t>
      </w:r>
    </w:p>
    <w:p>
      <w:pPr>
        <w:pStyle w:val="0"/>
        <w:jc w:val="right"/>
      </w:pPr>
      <w:r>
        <w:rPr>
          <w:sz w:val="24"/>
        </w:rPr>
        <w:t xml:space="preserve">утвержденному приказом Министра обороны</w:t>
      </w:r>
    </w:p>
    <w:p>
      <w:pPr>
        <w:pStyle w:val="0"/>
        <w:jc w:val="right"/>
      </w:pPr>
      <w:r>
        <w:rPr>
          <w:sz w:val="24"/>
        </w:rPr>
        <w:t xml:space="preserve">Российской Федерации</w:t>
      </w:r>
    </w:p>
    <w:p>
      <w:pPr>
        <w:pStyle w:val="0"/>
        <w:jc w:val="right"/>
      </w:pPr>
      <w:r>
        <w:rPr>
          <w:sz w:val="24"/>
        </w:rPr>
        <w:t xml:space="preserve">от 28 июля 2025 г. N 477</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bookmarkStart w:id="403" w:name="P403"/>
    <w:bookmarkEnd w:id="403"/>
    <w:p>
      <w:pPr>
        <w:pStyle w:val="1"/>
        <w:jc w:val="both"/>
      </w:pPr>
      <w:r>
        <w:rPr>
          <w:sz w:val="20"/>
        </w:rPr>
        <w:t xml:space="preserve">                             РЕШЕНИЕ N ______</w:t>
      </w:r>
    </w:p>
    <w:p>
      <w:pPr>
        <w:pStyle w:val="1"/>
        <w:jc w:val="both"/>
      </w:pPr>
      <w:r>
        <w:rPr>
          <w:sz w:val="20"/>
        </w:rPr>
        <w:t xml:space="preserve">          о возмещении расходов по проезду в санаторно-курортную</w:t>
      </w:r>
    </w:p>
    <w:p>
      <w:pPr>
        <w:pStyle w:val="1"/>
        <w:jc w:val="both"/>
      </w:pPr>
      <w:r>
        <w:rPr>
          <w:sz w:val="20"/>
        </w:rPr>
        <w:t xml:space="preserve">          организацию и обратно для сопровождения военнослужащего</w:t>
      </w:r>
    </w:p>
    <w:p>
      <w:pPr>
        <w:pStyle w:val="1"/>
        <w:jc w:val="both"/>
      </w:pPr>
      <w:r>
        <w:rPr>
          <w:sz w:val="20"/>
        </w:rPr>
        <w:t xml:space="preserve">                     и (или) гражданина, пребывающего</w:t>
      </w:r>
    </w:p>
    <w:p>
      <w:pPr>
        <w:pStyle w:val="1"/>
        <w:jc w:val="both"/>
      </w:pPr>
      <w:r>
        <w:rPr>
          <w:sz w:val="20"/>
        </w:rPr>
        <w:t xml:space="preserve">                      в добровольческом формировании</w:t>
      </w:r>
    </w:p>
    <w:p>
      <w:pPr>
        <w:pStyle w:val="1"/>
        <w:jc w:val="both"/>
      </w:pPr>
      <w:r>
        <w:rPr>
          <w:sz w:val="20"/>
        </w:rPr>
      </w:r>
    </w:p>
    <w:p>
      <w:pPr>
        <w:pStyle w:val="1"/>
        <w:jc w:val="both"/>
      </w:pPr>
      <w:r>
        <w:rPr>
          <w:sz w:val="20"/>
        </w:rPr>
        <w:t xml:space="preserve">                                                      "__" ________ 20__ г.</w:t>
      </w:r>
    </w:p>
    <w:p>
      <w:pPr>
        <w:pStyle w:val="1"/>
        <w:jc w:val="both"/>
      </w:pPr>
      <w:r>
        <w:rPr>
          <w:sz w:val="20"/>
        </w:rPr>
      </w:r>
    </w:p>
    <w:p>
      <w:pPr>
        <w:pStyle w:val="1"/>
        <w:jc w:val="both"/>
      </w:pPr>
      <w:r>
        <w:rPr>
          <w:sz w:val="20"/>
        </w:rPr>
        <w:t xml:space="preserve">    Возместить ____________________________________________________________</w:t>
      </w:r>
    </w:p>
    <w:p>
      <w:pPr>
        <w:pStyle w:val="1"/>
        <w:jc w:val="both"/>
      </w:pPr>
      <w:r>
        <w:rPr>
          <w:sz w:val="20"/>
        </w:rPr>
        <w:t xml:space="preserve">                       (фамилия, имя, отчество (при наличии) лица,</w:t>
      </w:r>
    </w:p>
    <w:p>
      <w:pPr>
        <w:pStyle w:val="1"/>
        <w:jc w:val="both"/>
      </w:pPr>
      <w:r>
        <w:rPr>
          <w:sz w:val="20"/>
        </w:rPr>
        <w:t xml:space="preserve">___________________________________________________________________________</w:t>
      </w:r>
    </w:p>
    <w:p>
      <w:pPr>
        <w:pStyle w:val="1"/>
        <w:jc w:val="both"/>
      </w:pPr>
      <w:r>
        <w:rPr>
          <w:sz w:val="20"/>
        </w:rPr>
        <w:t xml:space="preserve">                   в отношении которого принято решение)</w:t>
      </w:r>
    </w:p>
    <w:p>
      <w:pPr>
        <w:pStyle w:val="1"/>
        <w:jc w:val="both"/>
      </w:pPr>
      <w:r>
        <w:rPr>
          <w:sz w:val="20"/>
        </w:rPr>
        <w:t xml:space="preserve">расходы, связанные с проездом в 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(вид и наименование санаторно-курортной организации, адрес)</w:t>
      </w:r>
    </w:p>
    <w:p>
      <w:pPr>
        <w:pStyle w:val="1"/>
        <w:jc w:val="both"/>
      </w:pPr>
      <w:r>
        <w:rPr>
          <w:sz w:val="20"/>
        </w:rPr>
        <w:t xml:space="preserve">___________________________________________________________________________</w:t>
      </w:r>
    </w:p>
    <w:p>
      <w:pPr>
        <w:pStyle w:val="1"/>
        <w:jc w:val="both"/>
      </w:pPr>
      <w:r>
        <w:rPr>
          <w:sz w:val="20"/>
        </w:rPr>
        <w:t xml:space="preserve">в сумме _________ руб. _____ коп.</w:t>
      </w:r>
    </w:p>
    <w:p>
      <w:pPr>
        <w:pStyle w:val="1"/>
        <w:jc w:val="both"/>
      </w:pPr>
      <w:r>
        <w:rPr>
          <w:sz w:val="20"/>
        </w:rPr>
        <w:t xml:space="preserve">___________________________________________________________________________</w:t>
      </w:r>
    </w:p>
    <w:p>
      <w:pPr>
        <w:pStyle w:val="1"/>
        <w:jc w:val="both"/>
      </w:pPr>
      <w:r>
        <w:rPr>
          <w:sz w:val="20"/>
        </w:rPr>
        <w:t xml:space="preserve">                             (сумма прописью)</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6066"/>
        <w:gridCol w:w="2438"/>
      </w:tblGrid>
      <w:tr>
        <w:tc>
          <w:tcPr>
            <w:tcW w:w="567" w:type="dxa"/>
          </w:tcPr>
          <w:p>
            <w:pPr>
              <w:pStyle w:val="0"/>
              <w:jc w:val="center"/>
            </w:pPr>
            <w:r>
              <w:rPr>
                <w:sz w:val="24"/>
              </w:rPr>
              <w:t xml:space="preserve">N п/п</w:t>
            </w:r>
          </w:p>
        </w:tc>
        <w:tc>
          <w:tcPr>
            <w:tcW w:w="6066" w:type="dxa"/>
          </w:tcPr>
          <w:p>
            <w:pPr>
              <w:pStyle w:val="0"/>
              <w:jc w:val="center"/>
            </w:pPr>
            <w:r>
              <w:rPr>
                <w:sz w:val="24"/>
              </w:rPr>
              <w:t xml:space="preserve">Перечень возмещаемых расходов по проезду</w:t>
            </w:r>
          </w:p>
        </w:tc>
        <w:tc>
          <w:tcPr>
            <w:tcW w:w="2438" w:type="dxa"/>
          </w:tcPr>
          <w:p>
            <w:pPr>
              <w:pStyle w:val="0"/>
              <w:jc w:val="center"/>
            </w:pPr>
            <w:r>
              <w:rPr>
                <w:sz w:val="24"/>
              </w:rPr>
              <w:t xml:space="preserve">Возмещаемая сумма (руб. коп.)</w:t>
            </w:r>
          </w:p>
        </w:tc>
      </w:tr>
      <w:tr>
        <w:tc>
          <w:tcPr>
            <w:tcW w:w="567" w:type="dxa"/>
          </w:tcPr>
          <w:p>
            <w:pPr>
              <w:pStyle w:val="0"/>
              <w:jc w:val="center"/>
            </w:pPr>
            <w:r>
              <w:rPr>
                <w:sz w:val="24"/>
              </w:rPr>
              <w:t xml:space="preserve">1</w:t>
            </w:r>
          </w:p>
        </w:tc>
        <w:tc>
          <w:tcPr>
            <w:tcW w:w="6066" w:type="dxa"/>
          </w:tcPr>
          <w:p>
            <w:pPr>
              <w:pStyle w:val="0"/>
              <w:jc w:val="center"/>
            </w:pPr>
            <w:r>
              <w:rPr>
                <w:sz w:val="24"/>
              </w:rPr>
              <w:t xml:space="preserve">2</w:t>
            </w:r>
          </w:p>
        </w:tc>
        <w:tc>
          <w:tcPr>
            <w:tcW w:w="2438" w:type="dxa"/>
          </w:tcPr>
          <w:p>
            <w:pPr>
              <w:pStyle w:val="0"/>
              <w:jc w:val="center"/>
            </w:pPr>
            <w:r>
              <w:rPr>
                <w:sz w:val="24"/>
              </w:rPr>
              <w:t xml:space="preserve">3</w:t>
            </w:r>
          </w:p>
        </w:tc>
      </w:tr>
      <w:tr>
        <w:tc>
          <w:tcPr>
            <w:tcW w:w="567" w:type="dxa"/>
          </w:tcPr>
          <w:p>
            <w:pPr>
              <w:pStyle w:val="0"/>
            </w:pPr>
            <w:r>
              <w:rPr>
                <w:sz w:val="24"/>
              </w:rPr>
            </w:r>
          </w:p>
        </w:tc>
        <w:tc>
          <w:tcPr>
            <w:tcW w:w="6066" w:type="dxa"/>
          </w:tcPr>
          <w:p>
            <w:pPr>
              <w:pStyle w:val="0"/>
            </w:pPr>
            <w:r>
              <w:rPr>
                <w:sz w:val="24"/>
              </w:rPr>
            </w:r>
          </w:p>
        </w:tc>
        <w:tc>
          <w:tcPr>
            <w:tcW w:w="2438" w:type="dxa"/>
          </w:tcPr>
          <w:p>
            <w:pPr>
              <w:pStyle w:val="0"/>
            </w:pPr>
            <w:r>
              <w:rPr>
                <w:sz w:val="24"/>
              </w:rPr>
            </w:r>
          </w:p>
        </w:tc>
      </w:tr>
      <w:tr>
        <w:tc>
          <w:tcPr>
            <w:tcW w:w="567" w:type="dxa"/>
          </w:tcPr>
          <w:p>
            <w:pPr>
              <w:pStyle w:val="0"/>
            </w:pPr>
            <w:r>
              <w:rPr>
                <w:sz w:val="24"/>
              </w:rPr>
            </w:r>
          </w:p>
        </w:tc>
        <w:tc>
          <w:tcPr>
            <w:tcW w:w="6066" w:type="dxa"/>
          </w:tcPr>
          <w:p>
            <w:pPr>
              <w:pStyle w:val="0"/>
            </w:pPr>
            <w:r>
              <w:rPr>
                <w:sz w:val="24"/>
              </w:rPr>
            </w:r>
          </w:p>
        </w:tc>
        <w:tc>
          <w:tcPr>
            <w:tcW w:w="2438" w:type="dxa"/>
          </w:tcPr>
          <w:p>
            <w:pPr>
              <w:pStyle w:val="0"/>
            </w:pPr>
            <w:r>
              <w:rPr>
                <w:sz w:val="24"/>
              </w:rPr>
            </w:r>
          </w:p>
        </w:tc>
      </w:tr>
      <w:tr>
        <w:tc>
          <w:tcPr>
            <w:tcW w:w="567" w:type="dxa"/>
          </w:tcPr>
          <w:p>
            <w:pPr>
              <w:pStyle w:val="0"/>
            </w:pPr>
            <w:r>
              <w:rPr>
                <w:sz w:val="24"/>
              </w:rPr>
            </w:r>
          </w:p>
        </w:tc>
        <w:tc>
          <w:tcPr>
            <w:tcW w:w="6066" w:type="dxa"/>
          </w:tcPr>
          <w:p>
            <w:pPr>
              <w:pStyle w:val="0"/>
              <w:jc w:val="right"/>
            </w:pPr>
            <w:r>
              <w:rPr>
                <w:sz w:val="24"/>
              </w:rPr>
              <w:t xml:space="preserve">Итого</w:t>
            </w:r>
          </w:p>
        </w:tc>
        <w:tc>
          <w:tcPr>
            <w:tcW w:w="2438" w:type="dxa"/>
          </w:tcPr>
          <w:p>
            <w:pPr>
              <w:pStyle w:val="0"/>
            </w:pPr>
            <w:r>
              <w:rPr>
                <w:sz w:val="24"/>
              </w:rPr>
            </w:r>
          </w:p>
        </w:tc>
      </w:tr>
    </w:tbl>
    <w:p>
      <w:pPr>
        <w:pStyle w:val="0"/>
        <w:jc w:val="both"/>
      </w:pPr>
      <w:r>
        <w:rPr>
          <w:sz w:val="24"/>
        </w:rPr>
      </w:r>
    </w:p>
    <w:p>
      <w:pPr>
        <w:pStyle w:val="1"/>
        <w:jc w:val="both"/>
      </w:pPr>
      <w:r>
        <w:rPr>
          <w:sz w:val="20"/>
        </w:rPr>
        <w:t xml:space="preserve">    Решение составил ______________________________________________________</w:t>
      </w:r>
    </w:p>
    <w:p>
      <w:pPr>
        <w:pStyle w:val="1"/>
        <w:jc w:val="both"/>
      </w:pPr>
      <w:r>
        <w:rPr>
          <w:sz w:val="20"/>
        </w:rPr>
        <w:t xml:space="preserve">                               (наименование должности, подпись,</w:t>
      </w:r>
    </w:p>
    <w:p>
      <w:pPr>
        <w:pStyle w:val="1"/>
        <w:jc w:val="both"/>
      </w:pPr>
      <w:r>
        <w:rPr>
          <w:sz w:val="20"/>
        </w:rPr>
        <w:t xml:space="preserve">                                    инициал имени, фамилия)</w:t>
      </w:r>
    </w:p>
    <w:p>
      <w:pPr>
        <w:pStyle w:val="1"/>
        <w:jc w:val="both"/>
      </w:pPr>
      <w:r>
        <w:rPr>
          <w:sz w:val="20"/>
        </w:rPr>
        <w:t xml:space="preserve">    Дата составления решения ______________________________________________</w:t>
      </w:r>
    </w:p>
    <w:p>
      <w:pPr>
        <w:pStyle w:val="1"/>
        <w:jc w:val="both"/>
      </w:pPr>
      <w:r>
        <w:rPr>
          <w:sz w:val="20"/>
        </w:rPr>
        <w:t xml:space="preserve">    Начальник подразделения военного комиссариата 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(подпись, инициал имени, фамилия)</w:t>
      </w:r>
    </w:p>
    <w:p>
      <w:pPr>
        <w:pStyle w:val="1"/>
        <w:jc w:val="both"/>
      </w:pPr>
      <w:r>
        <w:rPr>
          <w:sz w:val="20"/>
        </w:rPr>
      </w:r>
    </w:p>
    <w:p>
      <w:pPr>
        <w:pStyle w:val="1"/>
        <w:jc w:val="both"/>
      </w:pPr>
      <w:r>
        <w:rPr>
          <w:sz w:val="20"/>
        </w:rPr>
        <w:t xml:space="preserve">    Военный комиссар ______________________________________________________</w:t>
      </w:r>
    </w:p>
    <w:p>
      <w:pPr>
        <w:pStyle w:val="1"/>
        <w:jc w:val="both"/>
      </w:pPr>
      <w:r>
        <w:rPr>
          <w:sz w:val="20"/>
        </w:rPr>
        <w:t xml:space="preserve">                            (подпись, воинское звание (при наличии),</w:t>
      </w:r>
    </w:p>
    <w:p>
      <w:pPr>
        <w:pStyle w:val="1"/>
        <w:jc w:val="both"/>
      </w:pPr>
      <w:r>
        <w:rPr>
          <w:sz w:val="20"/>
        </w:rPr>
        <w:t xml:space="preserve">                                    инициал имени, фамилия)</w:t>
      </w:r>
    </w:p>
    <w:p>
      <w:pPr>
        <w:pStyle w:val="1"/>
        <w:jc w:val="both"/>
      </w:pPr>
      <w:r>
        <w:rPr>
          <w:sz w:val="20"/>
        </w:rPr>
      </w:r>
    </w:p>
    <w:p>
      <w:pPr>
        <w:pStyle w:val="1"/>
        <w:jc w:val="both"/>
      </w:pPr>
      <w:r>
        <w:rPr>
          <w:sz w:val="20"/>
        </w:rPr>
        <w:t xml:space="preserve">    М.П.</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Министра обороны РФ от 28.07.2025 N 477</w:t>
            <w:br/>
            <w:t>"Об определении Порядка предоставления социальных гарантий, предусмотренн...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08.09.2025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09406&amp;date=08.09.2025&amp;dst=100271&amp;field=134&amp;demo=2" TargetMode = "External"/><Relationship Id="rId9" Type="http://schemas.openxmlformats.org/officeDocument/2006/relationships/hyperlink" Target="https://login.consultant.ru/link/?req=doc&amp;base=LAW&amp;n=509408&amp;date=08.09.2025&amp;dst=810&amp;field=134&amp;demo=2" TargetMode = "External"/><Relationship Id="rId10" Type="http://schemas.openxmlformats.org/officeDocument/2006/relationships/hyperlink" Target="https://login.consultant.ru/link/?req=doc&amp;base=LAW&amp;n=504838&amp;date=08.09.2025&amp;dst=100013&amp;field=134&amp;demo=2" TargetMode = "External"/><Relationship Id="rId11" Type="http://schemas.openxmlformats.org/officeDocument/2006/relationships/hyperlink" Target="https://login.consultant.ru/link/?req=doc&amp;base=LAW&amp;n=504838&amp;date=08.09.2025&amp;demo=2" TargetMode = "External"/><Relationship Id="rId12" Type="http://schemas.openxmlformats.org/officeDocument/2006/relationships/hyperlink" Target="https://login.consultant.ru/link/?req=doc&amp;base=LAW&amp;n=504838&amp;date=08.09.2025&amp;dst=100013&amp;field=134&amp;demo=2" TargetMode = "External"/><Relationship Id="rId13" Type="http://schemas.openxmlformats.org/officeDocument/2006/relationships/hyperlink" Target="https://login.consultant.ru/link/?req=doc&amp;base=LAW&amp;n=509406&amp;date=08.09.2025&amp;dst=100368&amp;field=134&amp;demo=2" TargetMode = "External"/><Relationship Id="rId14" Type="http://schemas.openxmlformats.org/officeDocument/2006/relationships/hyperlink" Target="https://login.consultant.ru/link/?req=doc&amp;base=LAW&amp;n=504838&amp;date=08.09.2025&amp;dst=100007&amp;field=134&amp;demo=2" TargetMode = "External"/><Relationship Id="rId15" Type="http://schemas.openxmlformats.org/officeDocument/2006/relationships/hyperlink" Target="https://login.consultant.ru/link/?req=doc&amp;base=LAW&amp;n=504838&amp;date=08.09.2025&amp;dst=100008&amp;field=134&amp;demo=2" TargetMode = "External"/><Relationship Id="rId16" Type="http://schemas.openxmlformats.org/officeDocument/2006/relationships/hyperlink" Target="https://login.consultant.ru/link/?req=doc&amp;base=LAW&amp;n=504838&amp;date=08.09.2025&amp;demo=2" TargetMode = "External"/><Relationship Id="rId17" Type="http://schemas.openxmlformats.org/officeDocument/2006/relationships/hyperlink" Target="https://login.consultant.ru/link/?req=doc&amp;base=LAW&amp;n=504838&amp;date=08.09.2025&amp;dst=100009&amp;field=134&amp;demo=2" TargetMode = "External"/><Relationship Id="rId18" Type="http://schemas.openxmlformats.org/officeDocument/2006/relationships/hyperlink" Target="https://login.consultant.ru/link/?req=doc&amp;base=LAW&amp;n=504344&amp;date=08.09.2025&amp;demo=2" TargetMode = "External"/><Relationship Id="rId19" Type="http://schemas.openxmlformats.org/officeDocument/2006/relationships/hyperlink" Target="https://login.consultant.ru/link/?req=doc&amp;base=LAW&amp;n=498756&amp;date=08.09.2025&amp;dst=100012&amp;field=134&amp;demo=2" TargetMode = "External"/><Relationship Id="rId20" Type="http://schemas.openxmlformats.org/officeDocument/2006/relationships/hyperlink" Target="https://login.consultant.ru/link/?req=doc&amp;base=LAW&amp;n=498756&amp;date=08.09.2025&amp;demo=2" TargetMode = "External"/><Relationship Id="rId21" Type="http://schemas.openxmlformats.org/officeDocument/2006/relationships/hyperlink" Target="https://login.consultant.ru/link/?req=doc&amp;base=LAW&amp;n=440253&amp;date=08.09.2025&amp;dst=100037&amp;field=134&amp;demo=2" TargetMode = "External"/><Relationship Id="rId22" Type="http://schemas.openxmlformats.org/officeDocument/2006/relationships/hyperlink" Target="https://login.consultant.ru/link/?req=doc&amp;base=LAW&amp;n=440253&amp;date=08.09.2025&amp;dst=100041&amp;field=134&amp;demo=2" TargetMode = "External"/><Relationship Id="rId23" Type="http://schemas.openxmlformats.org/officeDocument/2006/relationships/hyperlink" Target="https://login.consultant.ru/link/?req=doc&amp;base=LAW&amp;n=440253&amp;date=08.09.2025&amp;dst=100016&amp;field=134&amp;demo=2" TargetMode = "External"/><Relationship Id="rId24" Type="http://schemas.openxmlformats.org/officeDocument/2006/relationships/hyperlink" Target="https://login.consultant.ru/link/?req=doc&amp;base=LAW&amp;n=440253&amp;date=08.09.2025&amp;dst=100041&amp;field=134&amp;demo=2" TargetMode = "External"/><Relationship Id="rId25" Type="http://schemas.openxmlformats.org/officeDocument/2006/relationships/hyperlink" Target="https://login.consultant.ru/link/?req=doc&amp;base=LAW&amp;n=440253&amp;date=08.09.2025&amp;dst=100036&amp;field=134&amp;demo=2" TargetMode = "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Министра обороны РФ от 28.07.2025 N 477
"Об определении Порядка предоставления социальных гарантий, предусмотренных Указом Президента Российской Федерации от 8 мая 2025 г. N 300 "О дополнительных социальных гарантиях членам семей военнослужащих, сотрудников некоторых федеральных государственных органов и граждан, пребывающих в добровольческих формированиях", в Вооруженных Силах Российской Федерации"
(Зарегистрировано в Минюсте России 02.09.2025 N 83438)</dc:title>
  <dcterms:created xsi:type="dcterms:W3CDTF">2025-09-08T14:16:09Z</dcterms:created>
</cp:coreProperties>
</file>