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НАЧАЛАСЬ РАССЫЛКА</w:t>
      </w:r>
    </w:p>
    <w:p>
      <w:pPr>
        <w:pStyle w:val="2"/>
        <w:jc w:val="center"/>
      </w:pPr>
      <w:r>
        <w:rPr>
          <w:sz w:val="24"/>
        </w:rPr>
        <w:t xml:space="preserve">ФИЗИЧЕСКИМ ЛИЦАМ НАЛОГОВЫХ УВЕДОМЛЕНИЙ ЗА 2024 ГОД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Стартовала массовая рассылка налоговых уведомлений для уплаты физическими лицами </w:t>
      </w:r>
      <w:hyperlink w:history="0" r:id="rId7" w:tooltip="&quot;Налоговый кодекс Российской Федерации (часть вторая)&quot; от 05.08.2000 N 117-ФЗ (ред. от 31.07.2025) (с изм. и доп., вступ. в силу с 01.09.2025) {КонсультантПлюс}">
        <w:r>
          <w:rPr>
            <w:sz w:val="24"/>
            <w:color w:val="0000ff"/>
          </w:rPr>
          <w:t xml:space="preserve">транспортного</w:t>
        </w:r>
      </w:hyperlink>
      <w:r>
        <w:rPr>
          <w:sz w:val="24"/>
        </w:rPr>
        <w:t xml:space="preserve"> и </w:t>
      </w:r>
      <w:hyperlink w:history="0" r:id="rId8" w:tooltip="&quot;Налоговый кодекс Российской Федерации (часть вторая)&quot; от 05.08.2000 N 117-ФЗ (ред. от 31.07.2025) (с изм. и доп., вступ. в силу с 01.09.2025) {КонсультантПлюс}">
        <w:r>
          <w:rPr>
            <w:sz w:val="24"/>
            <w:color w:val="0000ff"/>
          </w:rPr>
          <w:t xml:space="preserve">земельного</w:t>
        </w:r>
      </w:hyperlink>
      <w:r>
        <w:rPr>
          <w:sz w:val="24"/>
        </w:rPr>
        <w:t xml:space="preserve"> налогов, а также </w:t>
      </w:r>
      <w:hyperlink w:history="0" r:id="rId9" w:tooltip="&quot;Налоговый кодекс Российской Федерации (часть вторая)&quot; от 05.08.2000 N 117-ФЗ (ред. от 31.07.2025) (с изм. и доп., вступ. в силу с 01.09.2025) {КонсультантПлюс}">
        <w:r>
          <w:rPr>
            <w:sz w:val="24"/>
            <w:color w:val="0000ff"/>
          </w:rPr>
          <w:t xml:space="preserve">налога</w:t>
        </w:r>
      </w:hyperlink>
      <w:r>
        <w:rPr>
          <w:sz w:val="24"/>
        </w:rPr>
        <w:t xml:space="preserve"> на имущество за 2024 год.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течение ближайшего месяца планируется направить 66,5 млн таких уведомлений. Из них порядка 45 млн - в электронном виде через личный кабинет налогоплательщика и личный кабинет на едином портале государственных и муниципальных услуг тем, кто подключен к указанным сервисам. Остальным налогоплательщикам - по почте заказными письмами. Общий объем начислений налогов на имущество во всех уведомлениях составил 410 млрд руб.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Налоговые уведомления адресованы владельцам налогооблагаемого имущества: транспортных средств, земельных участков, объектов недвижимости за период владения в 2024 году. Исключение - уведомления, не превышающие 300 рублей. Они направляются раз в три года. Также уведомления не отправляются физическим лицам, не являющимся предпринимателями, если положительное сальдо их единого налогового счета (переплата по налоговым платежам) превышает сумму исчисленных налогов к уплате на дату формирования налогового уведомления. В таком случае положительное сальдо засчитывается в счет уплаты налогов. Кроме того, налоговые уведомления не направляются лицам, полностью освобожденным от уплаты налогов при наличии соответствующих льгот.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сайте ФНС России размещена промостраница о налоговых уведомлениях, направляемых физическим лицам в 2025 году. Она содержит разъяснения по типовым вопросам - жизненным ситуациям: что такое налоговое уведомление, как его получить и исполнить, основные изменения в налогообложении имущества физических лиц по сравнению с прошлым годом, как узнать о налоговых льготах, указанных в уведомлении, как ими воспользоваться, что делать, если налоговое уведомление не получено.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Налоги, указанные в уведомлениях за 2024 год, необходимо оплатить не позднее </w:t>
      </w:r>
      <w:r>
        <w:rPr>
          <w:sz w:val="24"/>
        </w:rPr>
        <w:t xml:space="preserve">1 декабря 2025 года</w:t>
      </w:r>
      <w:r>
        <w:rPr>
          <w:sz w:val="24"/>
        </w:rPr>
        <w:t xml:space="preserve">. Исключение - налогоплательщики на отдельных территориях Курской областей, для которых срок уплаты продлен на 12 месяцев постановлениями Правительства РФ от 04.09.2024 </w:t>
      </w:r>
      <w:r>
        <w:rPr>
          <w:sz w:val="24"/>
        </w:rPr>
        <w:t xml:space="preserve">N 1222</w:t>
      </w:r>
      <w:r>
        <w:rPr>
          <w:sz w:val="24"/>
        </w:rPr>
        <w:t xml:space="preserve">, 07.12.2024 </w:t>
      </w:r>
      <w:hyperlink w:history="0" r:id="rId10" w:tooltip="Постановление Правительства РФ от 07.12.2024 N 1735 (ред. от 03.07.2025) &quot;О мерах поддержки жителям отдельных территорий Курской области, не осуществляющим предпринимательскую деятельность&quot; {КонсультантПлюс}">
        <w:r>
          <w:rPr>
            <w:sz w:val="24"/>
            <w:color w:val="0000ff"/>
          </w:rPr>
          <w:t xml:space="preserve">N 1735</w:t>
        </w:r>
      </w:hyperlink>
      <w:r>
        <w:rPr>
          <w:sz w:val="24"/>
        </w:rPr>
        <w:t xml:space="preserve">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"Началась рассылка физическим лицам налоговых уведомлений за 2024 год"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"Началась рассылка физическим лицам налоговых уведомлений за 2024 год"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0016&amp;date=22.09.2025&amp;dst=24740&amp;field=134&amp;demo=2" TargetMode = "External"/><Relationship Id="rId8" Type="http://schemas.openxmlformats.org/officeDocument/2006/relationships/hyperlink" Target="https://login.consultant.ru/link/?req=doc&amp;base=LAW&amp;n=500016&amp;date=22.09.2025&amp;dst=10505&amp;field=134&amp;demo=2" TargetMode = "External"/><Relationship Id="rId9" Type="http://schemas.openxmlformats.org/officeDocument/2006/relationships/hyperlink" Target="https://login.consultant.ru/link/?req=doc&amp;base=LAW&amp;n=500016&amp;date=22.09.2025&amp;dst=10443&amp;field=134&amp;demo=2" TargetMode = "External"/><Relationship Id="rId10" Type="http://schemas.openxmlformats.org/officeDocument/2006/relationships/hyperlink" Target="https://login.consultant.ru/link/?req=doc&amp;base=LAW&amp;n=509217&amp;date=22.09.2025&amp;dst=100014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"Началась рассылка физическим лицам налоговых уведомлений за 2024 год"</dc:title>
  <dcterms:created xsi:type="dcterms:W3CDTF">2025-09-22T13:15:25Z</dcterms:created>
</cp:coreProperties>
</file>