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12 сентября 2025 г. N 25566-ОГ/04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18.11.2013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сообщается, что согласно </w:t>
      </w:r>
      <w:hyperlink w:history="0" r:id="rId8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пункту 2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N 354 (далее - Правила N 354), коллективный (общедомовый) прибор учета (далее - ОДПУ) - это средство измерения (совокупность средств измерения и дополнительного оборудования), устанавливаемое в многоквартирном доме (далее - МКД) при наличии технической возможности и используемое для определения объемов (количества) коммунального ресурса, поданного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 помощью ОДПУ может быть учтен объем коммунального ресурса, поданного исключительно в один МКД. Законом не предусмотрен учет одним ОДПУ объема коммунального ресурса, поданного в несколько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9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1 статьи 36</w:t>
        </w:r>
      </w:hyperlink>
      <w:r>
        <w:rPr>
          <w:sz w:val="24"/>
        </w:rPr>
        <w:t xml:space="preserve"> Жилищного кодекса Российской Федерации (далее - ЖК РФ) собственникам помещений в МКД принадлежит на праве общей долевой собственности общее имущество в МКД.</w:t>
      </w:r>
    </w:p>
    <w:p>
      <w:pPr>
        <w:pStyle w:val="0"/>
        <w:spacing w:before="240" w:lineRule="auto"/>
        <w:ind w:firstLine="540"/>
        <w:jc w:val="both"/>
      </w:pPr>
      <w:hyperlink w:history="0" r:id="rId10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491), определяет, что в состав общего имущества включаются внутридомовые инженерные системы холодного и горячего водоснабжения, состоящие из стояков, ответвлений от стояков до первого отключающего устройства, расположенного на ответвлениях от стояков, указанных отключающих устройств, ОДПУ холодной и горячей воды, первых запорно-регулировочных кранов на отводах внутриквартирной разводки от стояков, а также механического, электрического, санитарно-технического и иного оборудования, расположенного на этих сетях.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ОДПУ входит в состав общего имущества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положения </w:t>
      </w:r>
      <w:hyperlink w:history="0" r:id="rId11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и положения </w:t>
      </w:r>
      <w:hyperlink w:history="0" r:id="rId12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491 не предусматривают возможности определения общего имущества нескольких МКД. Следовательно, ОДПУ не может быть признан частью общего имущества нескольких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3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пункту 8</w:t>
        </w:r>
      </w:hyperlink>
      <w:r>
        <w:rPr>
          <w:sz w:val="24"/>
        </w:rPr>
        <w:t xml:space="preserve"> Правил N 491 внешней границей сетей электро-, тепло-, водоснабжения и водоотведения, сетей связи, входящих в состав общего имущества, если иное не установлено законодательством Российской Федерации, является внешняя граница стены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обязанность по содержанию и ремонту трубопровода холодной воды, использующегося для поставки холодной воды в МКД и расположенного за внешняя граница стены МКД, не может являться обязанностью лица, осуществляющего управление МКД, поскольку такой трубопровод не входит в состав общего имущества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Обязанность по содержанию и ремонту трубопровода, по которому обеспечивается поставка холодной воды в МКД по договору холодного водоснабжения, заключенному с соответствующей ресурсоснабжающей организацией, возлагается на указанную ресурсоснабжающую организацию.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4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12.09.2025 N 25566-ОГ/04</w:t>
            <w:br/>
            <w:t>&lt;Об общедомовых приборах учета&gt;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12.09.2025 N 25566-ОГ/04 &lt;Об общедомовых приборах учета&gt;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9.09.2025&amp;dst=100015&amp;field=134&amp;demo=2" TargetMode = "External"/><Relationship Id="rId8" Type="http://schemas.openxmlformats.org/officeDocument/2006/relationships/hyperlink" Target="https://login.consultant.ru/link/?req=doc&amp;base=LAW&amp;n=500915&amp;date=29.09.2025&amp;dst=851&amp;field=134&amp;demo=2" TargetMode = "External"/><Relationship Id="rId9" Type="http://schemas.openxmlformats.org/officeDocument/2006/relationships/hyperlink" Target="https://login.consultant.ru/link/?req=doc&amp;base=LAW&amp;n=507296&amp;date=29.09.2025&amp;dst=101029&amp;field=134&amp;demo=2" TargetMode = "External"/><Relationship Id="rId10" Type="http://schemas.openxmlformats.org/officeDocument/2006/relationships/hyperlink" Target="https://login.consultant.ru/link/?req=doc&amp;base=LAW&amp;n=500914&amp;date=29.09.2025&amp;dst=2&amp;field=134&amp;demo=2" TargetMode = "External"/><Relationship Id="rId11" Type="http://schemas.openxmlformats.org/officeDocument/2006/relationships/hyperlink" Target="https://login.consultant.ru/link/?req=doc&amp;base=LAW&amp;n=507296&amp;date=29.09.2025&amp;demo=2" TargetMode = "External"/><Relationship Id="rId12" Type="http://schemas.openxmlformats.org/officeDocument/2006/relationships/hyperlink" Target="https://login.consultant.ru/link/?req=doc&amp;base=LAW&amp;n=500914&amp;date=29.09.2025&amp;demo=2" TargetMode = "External"/><Relationship Id="rId13" Type="http://schemas.openxmlformats.org/officeDocument/2006/relationships/hyperlink" Target="https://login.consultant.ru/link/?req=doc&amp;base=LAW&amp;n=500914&amp;date=29.09.2025&amp;dst=71&amp;field=134&amp;demo=2" TargetMode = "External"/><Relationship Id="rId14" Type="http://schemas.openxmlformats.org/officeDocument/2006/relationships/hyperlink" Target="https://login.consultant.ru/link/?req=doc&amp;base=LAW&amp;n=490536&amp;date=29.09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12.09.2025 N 25566-ОГ/04
&lt;Об общедомовых приборах учета&gt;</dc:title>
  <dcterms:created xsi:type="dcterms:W3CDTF">2025-09-29T13:31:57Z</dcterms:created>
</cp:coreProperties>
</file>