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СФР от 24.07.2025 N 859</w:t>
              <w:br/>
              <w:t xml:space="preserve">"Об утверждении Порядка установления секретного кода, состоящего из букв и (или) цифр и (или) двуединой пары секретный вопрос-ответ, при личном посещении Фонда пенсионного и социального страхования Российской Федерации (его территориальных органов)"</w:t>
              <w:br/>
              <w:t xml:space="preserve">(Зарегистрировано в Минюсте России 26.09.2025 N 83675)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сентября 2025 г. N 83675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июля 2025 г. N 859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УСТАНОВЛЕНИЯ СЕКРЕТНОГО КОДА, СОСТОЯЩЕГО ИЗ БУКВ</w:t>
      </w:r>
    </w:p>
    <w:p>
      <w:pPr>
        <w:pStyle w:val="2"/>
        <w:jc w:val="center"/>
      </w:pPr>
      <w:r>
        <w:rPr>
          <w:sz w:val="24"/>
        </w:rPr>
        <w:t xml:space="preserve">И (ИЛИ) ЦИФР И (ИЛИ) ДВУЕДИНОЙ ПАРЫ СЕКРЕТНЫЙ ВОПРОС-ОТВЕТ,</w:t>
      </w:r>
    </w:p>
    <w:p>
      <w:pPr>
        <w:pStyle w:val="2"/>
        <w:jc w:val="center"/>
      </w:pPr>
      <w:r>
        <w:rPr>
          <w:sz w:val="24"/>
        </w:rPr>
        <w:t xml:space="preserve">ПРИ ЛИЧНОМ ПОСЕЩЕНИИ ФОНДА ПЕНСИОННОГО И СОЦИАЛЬНОГО</w:t>
      </w:r>
    </w:p>
    <w:p>
      <w:pPr>
        <w:pStyle w:val="2"/>
        <w:jc w:val="center"/>
      </w:pPr>
      <w:r>
        <w:rPr>
          <w:sz w:val="24"/>
        </w:rPr>
        <w:t xml:space="preserve">СТРАХОВАНИЯ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(ЕГО ТЕРРИТОРИАЛЬНЫХ ОРГАНОВ)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4.11.2023 N 1910 (ред. от 29.12.2023) &quot;Об утверждении Правил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&quot; (с изм. и доп., вступ. в силу с 01.01.2025) {КонсультантПлюс}">
        <w:r>
          <w:rPr>
            <w:sz w:val="24"/>
            <w:color w:val="0000ff"/>
          </w:rPr>
          <w:t xml:space="preserve">абзацем вторым пункта 18</w:t>
        </w:r>
      </w:hyperlink>
      <w:r>
        <w:rPr>
          <w:sz w:val="24"/>
        </w:rPr>
        <w:t xml:space="preserve"> Правил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предоставления, утвержденных постановлением Правительства Российской Федерации от 14 ноября 2023 г. N 1910,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установления секретного кода, состоящего из букв и (или) цифр и (или) двуединой пары секретный вопрос-ответ, при личном посещении Фонда пенсионного и социального страхования Российской Федерации (его территориальных органов).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Контроль за исполнением настоящего приказа возложить на заместителя председателя Фонда пенсионного и социального страхования Российской Федерации Чернышева А.В.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июля 2025 г. N 859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УСТАНОВЛЕНИЯ СЕКРЕТНОГО КОДА, СОСТОЯЩЕГО ИЗ БУКВ</w:t>
      </w:r>
    </w:p>
    <w:p>
      <w:pPr>
        <w:pStyle w:val="2"/>
        <w:jc w:val="center"/>
      </w:pPr>
      <w:r>
        <w:rPr>
          <w:sz w:val="24"/>
        </w:rPr>
        <w:t xml:space="preserve">И (ИЛИ) ЦИФР И (ИЛИ) ДВУЕДИНОЙ ПАРЫ СЕКРЕТНЫЙ ВОПРОС-ОТВЕТ,</w:t>
      </w:r>
    </w:p>
    <w:p>
      <w:pPr>
        <w:pStyle w:val="2"/>
        <w:jc w:val="center"/>
      </w:pPr>
      <w:r>
        <w:rPr>
          <w:sz w:val="24"/>
        </w:rPr>
        <w:t xml:space="preserve">ПРИ ЛИЧНОМ ПОСЕЩЕНИИ ФОНДА ПЕНСИОННОГО И СОЦИАЛЬНОГО</w:t>
      </w:r>
    </w:p>
    <w:p>
      <w:pPr>
        <w:pStyle w:val="2"/>
        <w:jc w:val="center"/>
      </w:pPr>
      <w:r>
        <w:rPr>
          <w:sz w:val="24"/>
        </w:rPr>
        <w:t xml:space="preserve">СТРАХОВАНИЯ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(ЕГО ТЕРРИТОРИАЛЬНЫХ ОРГАНОВ)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определяет правила установления секретного кода, состоящего из букв и (или) цифр и (или) двуединой пары секретный вопрос-ответ (далее - секретный код), при личном посещении Фонда пенсионного и социального страхования Российской Федерации (его территориальных органов) (далее - территориальный орган СФР) для идентификации гражданина в целях предоставления ему персонифицированной информации о возникновении прав на получение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 (далее - меры социальной защиты), в связи с наступлением жизненного события, а также информации об условиях назначения и предоставления мер социальной защиты (далее - персонифицированная информация) посредством единого телефонного номера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9" w:tooltip="Постановление Правительства РФ от 14.11.2023 N 1910 (ред. от 29.12.2023) &quot;Об утверждении Правил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&quot; (с изм. и доп., вступ. в силу с 01.01.2025) {КонсультантПлюс}">
        <w:r>
          <w:rPr>
            <w:sz w:val="24"/>
            <w:color w:val="0000ff"/>
          </w:rPr>
          <w:t xml:space="preserve">Подпункт "б" пункта 12</w:t>
        </w:r>
      </w:hyperlink>
      <w:r>
        <w:rPr>
          <w:sz w:val="24"/>
        </w:rPr>
        <w:t xml:space="preserve"> Правил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предоставления, утвержденных постановлением Правительства Российской Федерации от 14 ноября 2023 г. N 1910.</w:t>
      </w:r>
    </w:p>
    <w:p>
      <w:pPr>
        <w:pStyle w:val="0"/>
        <w:jc w:val="both"/>
      </w:pPr>
      <w:r>
        <w:rPr>
          <w:sz w:val="24"/>
        </w:rPr>
      </w:r>
    </w:p>
    <w:bookmarkStart w:id="45" w:name="P45"/>
    <w:bookmarkEnd w:id="45"/>
    <w:p>
      <w:pPr>
        <w:pStyle w:val="0"/>
        <w:ind w:firstLine="540"/>
        <w:jc w:val="both"/>
      </w:pPr>
      <w:r>
        <w:rPr>
          <w:sz w:val="24"/>
        </w:rPr>
        <w:t xml:space="preserve">2. Секретный код устанавливается при личном посещении заявителем территориального органа СФР по выбору заявителя независимо от его адреса регистрации по месту жительства (пребывания) с представлением следующих документов:</w:t>
      </w:r>
    </w:p>
    <w:p>
      <w:pPr>
        <w:pStyle w:val="0"/>
        <w:spacing w:before="240" w:lineRule="auto"/>
        <w:ind w:firstLine="540"/>
        <w:jc w:val="both"/>
      </w:pP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об установлении секретного кода (далее - заявление), рекомендуемый образец которого приведен в приложении к настоящему Порядку;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документ, удостоверяющий личность заявителя, для идентификации личности заявителя.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 указывается следующая информация: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фамилия, имя, отчество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рождения;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наименование документа, удостоверяющего личность;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серия, номер документа, удостоверяющего личность,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наименование органа, выдавшего документ, удостоверяющий личность;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выдачи документа, удостоверяющего личность;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страховой номер индивидуального лицевого счета;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телефонный номер, с которого предполагается осуществлять звонки для получения персонифицированной информации;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секретный код, состоящий из букв и (или) цифр и (или) двуединой пары вопрос-ответ.</w:t>
      </w:r>
    </w:p>
    <w:bookmarkStart w:id="58" w:name="P58"/>
    <w:bookmarkEnd w:id="5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Секретный код, вносимый заявителем в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, должен соответствовать следующим требованиям: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состоять из букв русского алфавита и (или) арабских цифр;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общая длина секретного кода, состоящего из букв и (или) цифр, не должна превышать десять символов.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двуединой пары вопрос-ответ заявитель может выбрать один из стандартных вопросов, указанных в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. Ответ на вопрос должен состоять из букв русского алфавита и (или) арабских цифр и не превышать десять символов.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Территориальный орган СФР отказывает в приеме документов, указанных в </w:t>
      </w:r>
      <w:hyperlink w:history="0" w:anchor="P45" w:tooltip="2. Секретный код устанавливается при личном посещении заявителем территориального органа СФР по выбору заявителя независимо от его адреса регистрации по месту жительства (пребывания) с представлением следующих документов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при наличии следующего основания личность заявителя не идентифицирована.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регистрируется в государственной информационной системе "Единая централизованная цифровая платформа в социальной сфере" &lt;2&gt; (далее - Единая цифровая платформа) в день его поступления в территориальный орган СФР.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0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При приеме документов, указанных в </w:t>
      </w:r>
      <w:hyperlink w:history="0" w:anchor="P45" w:tooltip="2. Секретный код устанавливается при личном посещении заявителем территориального органа СФР по выбору заявителя независимо от его адреса регистрации по месту жительства (пребывания) с представлением следующих документов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работником территориального органа СФР: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устанавливается личность заявителя на основании документа, удостоверяющего личность, и страхового номера индивидуального лицевого счета;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формируется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в подсистеме "Клиентское обслуживание" информационной системы "Единая информационная система фронт-офиса" Единой цифровой платформы &lt;3&gt;;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1" w:tooltip="Приказ Минтруда России от 05.03.2024 N 92н &quot;Об утверждении перечня подсистем информационных систем, входящих в состав государственной информационной системы &quot;Единая централизованная цифровая платформа в социальной сфере&quot; (Зарегистрировано в Минюсте России 15.04.2024 N 77866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перечня подсистем информационных систем, входящих в состав государственной информационной системы "Единая централизованная цифровая платформа в социальной сфере", утвержденного приказом Министерства труда и социальной защиты Российской Федерации от 5 марта 2024 г. N 92н (зарегистрирован Министерством юстиции Российской Федерации 15 апреля 2024 г., регистрационный N 77866).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проверяется полнота сформированных в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 сведений и их соответствие документу, удостоверяющему личность заявителя;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распечатывается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и передается заявителю для проверки данных, внесенных в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, внесения секретного кода и телефонного номера, с которого предполагается осуществлять звонки для получения персонифицированной информации, и подписания;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заявитель информируется о правилах формирования секретного кода в соответствии с </w:t>
      </w:r>
      <w:hyperlink w:history="0" w:anchor="P58" w:tooltip="4. Секретный код, вносимый заявителем в заявление, должен соответствовать следующим требованиям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принимается подписанное заявителем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и проверяется соответствие внесенного секретного кода требованиям, установленным </w:t>
      </w:r>
      <w:hyperlink w:history="0" w:anchor="P58" w:tooltip="4. Секретный код, вносимый заявителем в заявление, должен соответствовать следующим требованиям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разъясняется заявителю, что при его обращении на единый телефонный номер в случае несовпадения телефонного номера, с которого осуществлен звонок, с телефонным номером, указанным в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, помимо секретного кода заявителю необходимо назвать данные документа, удостоверяющего личность, и страховой номер индивидуального лицевого счета &lt;4&gt;;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2" w:tooltip="Постановление Правительства РФ от 14.11.2023 N 1910 (ред. от 29.12.2023) &quot;Об утверждении Правил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&quot; (с изм. и доп., вступ. в силу с 01.01.2025) {КонсультантПлюс}">
        <w:r>
          <w:rPr>
            <w:sz w:val="24"/>
            <w:color w:val="0000ff"/>
          </w:rPr>
          <w:t xml:space="preserve">Пункт 16</w:t>
        </w:r>
      </w:hyperlink>
      <w:r>
        <w:rPr>
          <w:sz w:val="24"/>
        </w:rPr>
        <w:t xml:space="preserve"> Правил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предоставления, утвержденных постановлением Правительства Российской Федерации от 14 ноября 2023 г. N 1910.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вносится в подсистему "Клиентское обслуживание" информационной системы "Единая информационная система фронт-офиса" Единой цифровой платформы информация о секретном коде и телефонном номере, указанная заявителем в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, и запускается процесс регистрации и обработки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в автоматическом режиме;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результатам завершения процесса обработки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заявитель уведомляется об установлении секретного кода;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выдается подписанное заявителем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Заявитель вправе изменить установленный ранее секретный код и (или) телефонный номер, с которого предполагается осуществлять звонки для получения персонифицированной информации, путем подачи нового </w:t>
      </w:r>
      <w:hyperlink w:history="0" w:anchor="P105" w:tooltip="Заявление об установлении секретного кода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в соответствии с </w:t>
      </w:r>
      <w:hyperlink w:history="0" w:anchor="P45" w:tooltip="2. Секретный код устанавливается при личном посещении заявителем территориального органа СФР по выбору заявителя независимо от его адреса регистрации по месту жительства (пребывания) с представлением следующих документов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Порядку установления</w:t>
      </w:r>
    </w:p>
    <w:p>
      <w:pPr>
        <w:pStyle w:val="0"/>
        <w:jc w:val="right"/>
      </w:pPr>
      <w:r>
        <w:rPr>
          <w:sz w:val="24"/>
        </w:rPr>
        <w:t xml:space="preserve">секретного кода, состоящего</w:t>
      </w:r>
    </w:p>
    <w:p>
      <w:pPr>
        <w:pStyle w:val="0"/>
        <w:jc w:val="right"/>
      </w:pPr>
      <w:r>
        <w:rPr>
          <w:sz w:val="24"/>
        </w:rPr>
        <w:t xml:space="preserve">из букв и (или) цифр и (или)</w:t>
      </w:r>
    </w:p>
    <w:p>
      <w:pPr>
        <w:pStyle w:val="0"/>
        <w:jc w:val="right"/>
      </w:pPr>
      <w:r>
        <w:rPr>
          <w:sz w:val="24"/>
        </w:rPr>
        <w:t xml:space="preserve">двуединой пары секретный вопрос-ответ,</w:t>
      </w:r>
    </w:p>
    <w:p>
      <w:pPr>
        <w:pStyle w:val="0"/>
        <w:jc w:val="right"/>
      </w:pPr>
      <w:r>
        <w:rPr>
          <w:sz w:val="24"/>
        </w:rPr>
        <w:t xml:space="preserve">при личном посещении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 Российской</w:t>
      </w:r>
    </w:p>
    <w:p>
      <w:pPr>
        <w:pStyle w:val="0"/>
        <w:jc w:val="right"/>
      </w:pPr>
      <w:r>
        <w:rPr>
          <w:sz w:val="24"/>
        </w:rPr>
        <w:t xml:space="preserve">Федерации (его территориальных</w:t>
      </w:r>
    </w:p>
    <w:p>
      <w:pPr>
        <w:pStyle w:val="0"/>
        <w:jc w:val="right"/>
      </w:pPr>
      <w:r>
        <w:rPr>
          <w:sz w:val="24"/>
        </w:rPr>
        <w:t xml:space="preserve">органов), 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Фонда пенсионного и социального</w:t>
      </w:r>
    </w:p>
    <w:p>
      <w:pPr>
        <w:pStyle w:val="0"/>
        <w:jc w:val="right"/>
      </w:pPr>
      <w:r>
        <w:rPr>
          <w:sz w:val="24"/>
        </w:rPr>
        <w:t xml:space="preserve">страхования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июля 2025 г. N 859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05" w:name="P105"/>
          <w:bookmarkEnd w:id="105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 об установлении секретного кода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"/>
        <w:gridCol w:w="6548"/>
        <w:gridCol w:w="2183"/>
      </w:tblGrid>
      <w:t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gridSpan w:val="2"/>
            <w:tcW w:w="87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87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gridSpan w:val="2"/>
            <w:tcW w:w="68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94"/>
        <w:gridCol w:w="1984"/>
        <w:gridCol w:w="1531"/>
        <w:gridCol w:w="2041"/>
      </w:tblGrid>
      <w:tr>
        <w:tc>
          <w:tcPr>
            <w:tcW w:w="3494" w:type="dxa"/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</w:t>
            </w:r>
          </w:p>
        </w:tc>
        <w:tc>
          <w:tcPr>
            <w:gridSpan w:val="3"/>
            <w:tcW w:w="555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494" w:type="dxa"/>
          </w:tcPr>
          <w:p>
            <w:pPr>
              <w:pStyle w:val="0"/>
            </w:pPr>
            <w:r>
              <w:rPr>
                <w:sz w:val="24"/>
              </w:rPr>
              <w:t xml:space="preserve">Серия, номер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выдачи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494" w:type="dxa"/>
          </w:tcPr>
          <w:p>
            <w:pPr>
              <w:pStyle w:val="0"/>
            </w:pPr>
            <w:r>
              <w:rPr>
                <w:sz w:val="24"/>
              </w:rPr>
              <w:t xml:space="preserve">Кем выдан</w:t>
            </w:r>
          </w:p>
        </w:tc>
        <w:tc>
          <w:tcPr>
            <w:gridSpan w:val="3"/>
            <w:tcW w:w="555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494" w:type="dxa"/>
          </w:tcPr>
          <w:p>
            <w:pPr>
              <w:pStyle w:val="0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3"/>
            <w:tcW w:w="555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41"/>
        <w:gridCol w:w="5101"/>
      </w:tblGrid>
      <w:t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телефона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 Прошу установить секретный код, состоящий из букв и (или) цифр и (или) двуединой пары секретный вопрос-ответ, для идентификации личности при дальнейшем получении мной информации по вопросам предоставления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содержащей конфиденциальные данные, посредством телефонной связи (заполняется один из предложенных вариантов):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680"/>
        <w:gridCol w:w="2268"/>
        <w:gridCol w:w="2124"/>
        <w:gridCol w:w="680"/>
        <w:gridCol w:w="2639"/>
      </w:tblGrid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Вариант 1: секретный код</w:t>
            </w:r>
          </w:p>
        </w:tc>
        <w:tc>
          <w:tcPr>
            <w:gridSpan w:val="3"/>
            <w:tcW w:w="54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544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(указать код, состоящий из букв русского алфавита и (или) арабских цифр и содержащий не более 10 символов)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Вариант 2: ответ на секретный вопрос (сделать отметку в нужном квадрате при выборе варианта секретного вопроса, который будет задан при идентификации личности)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439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Девичья фамилия матери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Любимое блюдо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Кличка домашнего питомца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Любимый писатель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439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школы, которую Вы закончили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6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(указать ответ на секретный вопрос)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58"/>
        <w:gridCol w:w="3315"/>
        <w:gridCol w:w="3316"/>
      </w:tblGrid>
      <w:tr>
        <w:tc>
          <w:tcPr>
            <w:tcW w:w="2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заполнения заявления</w:t>
            </w:r>
          </w:p>
        </w:tc>
        <w:tc>
          <w:tcPr>
            <w:tcW w:w="33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 гражданина</w:t>
            </w:r>
          </w:p>
        </w:tc>
        <w:tc>
          <w:tcPr>
            <w:tcW w:w="331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Расшифровка подписи (фамилия, инициалы)</w:t>
            </w:r>
          </w:p>
        </w:tc>
      </w:tr>
      <w:tr>
        <w:tc>
          <w:tcPr>
            <w:tcW w:w="245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24.07.2025 N 859</w:t>
            <w:br/>
            <w:t>"Об утверждении Порядка установления секретного кода, состоящего из букв и (или) цифр и (...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9034&amp;date=30.09.2025&amp;dst=100073&amp;field=134&amp;demo=2" TargetMode = "External"/><Relationship Id="rId9" Type="http://schemas.openxmlformats.org/officeDocument/2006/relationships/hyperlink" Target="https://login.consultant.ru/link/?req=doc&amp;base=LAW&amp;n=479034&amp;date=30.09.2025&amp;dst=100063&amp;field=134&amp;demo=2" TargetMode = "External"/><Relationship Id="rId10" Type="http://schemas.openxmlformats.org/officeDocument/2006/relationships/hyperlink" Target="https://login.consultant.ru/link/?req=doc&amp;base=LAW&amp;n=489351&amp;date=30.09.2025&amp;dst=374&amp;field=134&amp;demo=2" TargetMode = "External"/><Relationship Id="rId11" Type="http://schemas.openxmlformats.org/officeDocument/2006/relationships/hyperlink" Target="https://login.consultant.ru/link/?req=doc&amp;base=LAW&amp;n=474664&amp;date=30.09.2025&amp;dst=100014&amp;field=134&amp;demo=2" TargetMode = "External"/><Relationship Id="rId12" Type="http://schemas.openxmlformats.org/officeDocument/2006/relationships/hyperlink" Target="https://login.consultant.ru/link/?req=doc&amp;base=LAW&amp;n=479034&amp;date=30.09.2025&amp;dst=100069&amp;field=134&amp;demo=2" TargetMode = "External"/><Relationship Id="rId13" Type="http://schemas.openxmlformats.org/officeDocument/2006/relationships/image" Target="media/image2.wmf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24.07.2025 N 859
"Об утверждении Порядка установления секретного кода, состоящего из букв и (или) цифр и (или) двуединой пары секретный вопрос-ответ, при личном посещении Фонда пенсионного и социального страхования Российской Федерации (его территориальных органов)"
(Зарегистрировано в Минюсте России 26.09.2025 N 83675)</dc:title>
  <dcterms:created xsi:type="dcterms:W3CDTF">2025-09-30T14:06:22Z</dcterms:created>
</cp:coreProperties>
</file>