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НУЖНО ЛИ ИСЧИСЛЯТЬ ТУРИСТИЧЕСКИЙ НАЛОГ</w:t>
      </w:r>
    </w:p>
    <w:p>
      <w:pPr>
        <w:pStyle w:val="2"/>
        <w:jc w:val="center"/>
      </w:pPr>
      <w:r>
        <w:rPr>
          <w:sz w:val="24"/>
        </w:rPr>
        <w:t xml:space="preserve">В ОБЪЕКТАХ, ОТНЕСЕННЫХ К ЖИЛЫМ ПОМЕЩЕНИЯМ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Туристический налог не исчисляется в объектах, отнесенных к жилым помещениям, поскольку они не относятся к средствам размещения, используемым для временного проживания физических лиц.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Напоминаем, что объектом обложения турналогом признается оказание услуг по предоставлению мест для временного проживания физических лиц в средствах размещения, принадлежащих налогоплательщику на праве собственности или на ином законном основании. При этом указанные средства размещения должны быть включены в реестр классифицированных средств размещения.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2025 году уполномоченный орган муниципального образования вправе направить в налоговый орган, орган исполнительной власти субъекта РФ по туризму и в территориальный орган исполнительной власти по формированию и ведению единого реестра объектов классификации в сфере туристской индустрии сведения о расположенных на его территории средствах размещения.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Такие объекты признаются включенными в реестр со дня размещения сведений о них на официальном сайте уполномоченного органа или муниципального образования, если данные о них не содержатся в реестре классифицированных средств размещения.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 на то, что средством размещения признается имущественный комплекс, включающий в себя здание (часть здания) или строение, сооружение, помещение, участок земли, оборудование и иное имущество и используемый для временного размещения и обеспечения временного проживания физических лиц. Таким образом, к средствам размещения не относятся жилые помещения: дом или его часть, квартира или комната.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ФНС России</w:t>
            <w:br/>
            <w:t>"Нужно ли исчислять туристический налог в объектах, отнесенных к жилым помещениям"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&lt;Информация&gt; ФНС России "Нужно ли исчислять туристический налог в объектах, отнесенных к жилым помещениям"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ФНС России
"Нужно ли исчислять туристический налог в объектах, отнесенных к жилым помещениям"</dc:title>
  <dcterms:created xsi:type="dcterms:W3CDTF">2025-10-01T13:15:49Z</dcterms:created>
</cp:coreProperties>
</file>