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9 октября 2025 г. N 33-П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ЧАСТИ 3.2 СТАТЬИ 8 ФЕДЕРАЛЬНОГО ЗАКОНА "О СОЦИАЛЬНЫХ</w:t>
      </w:r>
    </w:p>
    <w:p>
      <w:pPr>
        <w:pStyle w:val="2"/>
        <w:jc w:val="center"/>
      </w:pPr>
      <w:r>
        <w:rPr>
          <w:sz w:val="24"/>
        </w:rPr>
        <w:t xml:space="preserve">ГАРАНТИЯХ СОТРУДНИКАМ ОРГАНОВ ВНУТРЕННИХ ДЕЛ РОССИЙСКОЙ</w:t>
      </w:r>
    </w:p>
    <w:p>
      <w:pPr>
        <w:pStyle w:val="2"/>
        <w:jc w:val="center"/>
      </w:pPr>
      <w:r>
        <w:rPr>
          <w:sz w:val="24"/>
        </w:rPr>
        <w:t xml:space="preserve">ФЕДЕРАЦИИ И ВНЕСЕНИИ ИЗМЕНЕНИЙ В ОТДЕЛЬНЫЕ ЗАКОНОДАТЕЛЬНЫЕ</w:t>
      </w:r>
    </w:p>
    <w:p>
      <w:pPr>
        <w:pStyle w:val="2"/>
        <w:jc w:val="center"/>
      </w:pPr>
      <w:r>
        <w:rPr>
          <w:sz w:val="24"/>
        </w:rPr>
        <w:t xml:space="preserve">АКТЫ РОССИЙСКОЙ ФЕДЕРАЦИИ" В СВЯЗИ С ЖАЛОБОЙ</w:t>
      </w:r>
    </w:p>
    <w:p>
      <w:pPr>
        <w:pStyle w:val="2"/>
        <w:jc w:val="center"/>
      </w:pPr>
      <w:r>
        <w:rPr>
          <w:sz w:val="24"/>
        </w:rPr>
        <w:t xml:space="preserve">ГРАЖДАНИНА МАРКОВА БОРИСА ВИКТОРОВИЧА</w:t>
      </w:r>
    </w:p>
    <w:p>
      <w:pPr>
        <w:pStyle w:val="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части 3.2 статьи 8</w:t>
        </w:r>
      </w:hyperlink>
      <w:r>
        <w:rPr>
          <w:sz w:val="24"/>
        </w:rPr>
        <w:t xml:space="preserve">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гражданина Б.В. Маркова. Основанием к рассмотрению дела явилась обнаружившаяся неопределенность в вопросе о том, соответствует ли </w:t>
      </w: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оспариваемое заявителем законоположение.</w:t>
      </w:r>
    </w:p>
    <w:p>
      <w:pPr>
        <w:pStyle w:val="0"/>
        <w:spacing w:before="240" w:lineRule="auto"/>
        <w:ind w:firstLine="540"/>
        <w:jc w:val="both"/>
      </w:pPr>
      <w:r>
        <w:rPr>
          <w:sz w:val="24"/>
        </w:rPr>
        <w:t xml:space="preserve">Заслушав сообщение судьи-докладчика М.Б. Лобова, исследовав представленные документы и иные материалы, Конституционный Суд Российской Федерации</w:t>
      </w:r>
    </w:p>
    <w:p>
      <w:pPr>
        <w:pStyle w:val="0"/>
        <w:jc w:val="both"/>
      </w:pPr>
      <w:r>
        <w:rPr>
          <w:sz w:val="24"/>
        </w:rPr>
      </w:r>
    </w:p>
    <w:p>
      <w:pPr>
        <w:pStyle w:val="0"/>
        <w:jc w:val="center"/>
      </w:pPr>
      <w:r>
        <w:rPr>
          <w:sz w:val="24"/>
        </w:rPr>
        <w:t xml:space="preserve">установил:</w:t>
      </w:r>
    </w:p>
    <w:p>
      <w:pPr>
        <w:pStyle w:val="0"/>
        <w:jc w:val="both"/>
      </w:pPr>
      <w:r>
        <w:rPr>
          <w:sz w:val="24"/>
        </w:rPr>
      </w:r>
    </w:p>
    <w:p>
      <w:pPr>
        <w:pStyle w:val="0"/>
        <w:ind w:firstLine="540"/>
        <w:jc w:val="both"/>
      </w:pPr>
      <w:r>
        <w:rPr>
          <w:sz w:val="24"/>
        </w:rPr>
        <w:t xml:space="preserve">1. Гражданин Б.В. Марков оспаривает конституционность </w:t>
      </w:r>
      <w:hyperlink w:history="0" r:id="rId21"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части 3.2 статьи 8</w:t>
        </w:r>
      </w:hyperlink>
      <w:r>
        <w:rPr>
          <w:sz w:val="24"/>
        </w:rPr>
        <w:t xml:space="preserve"> Федерального закона от 19 июля 2011 года N 247-ФЗ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(далее также - Федеральный закон N 247-ФЗ), согласно которой не подлежит выселению из жилого помещения специализированного жилищного фонда без предоставления другого жилого помещения в соответствии со </w:t>
      </w:r>
      <w:hyperlink w:history="0" r:id="rId22"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статьями 5</w:t>
        </w:r>
      </w:hyperlink>
      <w:r>
        <w:rPr>
          <w:sz w:val="24"/>
        </w:rPr>
        <w:t xml:space="preserve"> и </w:t>
      </w:r>
      <w:hyperlink w:history="0" r:id="rId23"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6</w:t>
        </w:r>
      </w:hyperlink>
      <w:r>
        <w:rPr>
          <w:sz w:val="24"/>
        </w:rPr>
        <w:t xml:space="preserve"> данного Федерального закона или единовременной социальной выплаты гражданин Российской Федерации, уволенный со службы в органах внутренних дел, состоящий на учете в качестве имеющего право на получение единовременной социальной выплаты или в качестве нуждающегося в жилом помещении, в случае, если он имеет стаж службы в органах внутренних дел не менее 25 лет в календарном исчислении и не является нанимателем жилого помещения по договору социального найма или членом семьи нанимателя жилого помещения по договору социального найма либо собственником жилого помещения или членом семьи собственника жилого помещения, а также в иных случаях, предусмотренных законодательством Российской Федерации.</w:t>
      </w:r>
    </w:p>
    <w:p>
      <w:pPr>
        <w:pStyle w:val="0"/>
        <w:spacing w:before="240" w:lineRule="auto"/>
        <w:ind w:firstLine="540"/>
        <w:jc w:val="both"/>
      </w:pPr>
      <w:r>
        <w:rPr>
          <w:sz w:val="24"/>
        </w:rPr>
        <w:t xml:space="preserve">Оспариваемое </w:t>
      </w:r>
      <w:hyperlink w:history="0" r:id="rId24"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положение</w:t>
        </w:r>
      </w:hyperlink>
      <w:r>
        <w:rPr>
          <w:sz w:val="24"/>
        </w:rPr>
        <w:t xml:space="preserve"> было введено в указанный Федеральный </w:t>
      </w:r>
      <w:hyperlink w:history="0" r:id="rId25"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Федеральным </w:t>
      </w:r>
      <w:hyperlink w:history="0" r:id="rId26"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30 декабря 2021 года N 485-ФЗ "О внесении изменений в Федеральный закон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(далее - Федеральный закон N 485-ФЗ).</w:t>
      </w:r>
    </w:p>
    <w:p>
      <w:pPr>
        <w:pStyle w:val="0"/>
        <w:spacing w:before="240" w:lineRule="auto"/>
        <w:ind w:firstLine="540"/>
        <w:jc w:val="both"/>
      </w:pPr>
      <w:r>
        <w:rPr>
          <w:sz w:val="24"/>
        </w:rPr>
        <w:t xml:space="preserve">1.1. Решением жилищно-бытовой комиссии УМВД России по Вологодской области от 11 марта 2021 года Б.В. Марков, состоявший на службе в органах внутренних дел с 29 июня 2002 года, был принят на учет для получения единовременной социальной выплаты для приобретения или строительства жилого помещения (далее также - единовременная социальная выплата). 31 марта 2021 года ему было предоставлено служебное жилое помещение по договору найма на период до 21 февраля 2022 года.</w:t>
      </w:r>
    </w:p>
    <w:p>
      <w:pPr>
        <w:pStyle w:val="0"/>
        <w:spacing w:before="240" w:lineRule="auto"/>
        <w:ind w:firstLine="540"/>
        <w:jc w:val="both"/>
      </w:pPr>
      <w:r>
        <w:rPr>
          <w:sz w:val="24"/>
        </w:rPr>
        <w:t xml:space="preserve">28 декабря 2021 года Б.В. Марков, состоявший на тот момент в звании майора полиции, подал рапорт об увольнении и с 11 января 2022 года был уволен со службы по выслуге лет, дающей право на получение пенсии (общий стаж службы составил 21 год 11 месяцев 10 дней). 25 января 2022 года заявитель ходатайствовал о предоставлении ему жилого помещения для временного проживания, но 6 апреля 2022 года получил отказ жилищно-бытовой комиссии, которая не усмотрела для этого правовых оснований. 13 апреля 2022 года Б.В. Маркову направлено требование об освобождении служебной квартиры, которое им добровольно исполнено не было.</w:t>
      </w:r>
    </w:p>
    <w:p>
      <w:pPr>
        <w:pStyle w:val="0"/>
        <w:spacing w:before="240" w:lineRule="auto"/>
        <w:ind w:firstLine="540"/>
        <w:jc w:val="both"/>
      </w:pPr>
      <w:r>
        <w:rPr>
          <w:sz w:val="24"/>
        </w:rPr>
        <w:t xml:space="preserve">Решением Череповецкого городского суда Вологодской области от 27 сентября 2022 года, оставленным без изменения судом апелляционной инстанции (апелляционное определение судебной коллегии по гражданским делам Вологодского областного суда от 20 декабря 2022 года), отказано в удовлетворении иска УМВД России по Вологодской области о признании заявителя утратившим право пользования служебным жилым помещением и выселении из него. Суды пришли к выводу, что, будучи принятым на учет для получения единовременной социальной выплаты и имея стаж службы более 10 лет, ответчик не мог быть выселен из ранее предоставленного ему по договору найма жилого помещения без предоставления другого; введенная же в действие с 30 декабря 2021 года </w:t>
      </w:r>
      <w:hyperlink w:history="0" r:id="rId27"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 3.2 статьи 8</w:t>
        </w:r>
      </w:hyperlink>
      <w:r>
        <w:rPr>
          <w:sz w:val="24"/>
        </w:rPr>
        <w:t xml:space="preserve"> Федерального закона N 247-ФЗ на предшествовавшие жилищные правоотношения сторон не распространялась.</w:t>
      </w:r>
    </w:p>
    <w:p>
      <w:pPr>
        <w:pStyle w:val="0"/>
        <w:spacing w:before="240" w:lineRule="auto"/>
        <w:ind w:firstLine="540"/>
        <w:jc w:val="both"/>
      </w:pPr>
      <w:r>
        <w:rPr>
          <w:sz w:val="24"/>
        </w:rPr>
        <w:t xml:space="preserve">Определением судебной коллегии по гражданским делам Третьего кассационного суда общей юрисдикции от 17 мая 2023 года указанное постановление суда апелляционной инстанции отменено исходя из того, что возможность сохранения за Б.В. Марковым права пользования спорным жилым помещением до обеспечения его другим жилым помещением или единовременной социальной выплатой должна оцениваться на основании действующего на момент его увольнения законодательства. При новом рассмотрении дела судебная коллегия по гражданским делам Вологодского областного суда апелляционным определением от 20 июня 2023 года удовлетворила исковые требования УМВД России по Вологодской области в части выселения ответчика ввиду отсутствия у него 25 лет стажа службы в органах внутренних дел. Указанное определение оставлено без изменения судебной коллегией по гражданским делам Третьего кассационного суда общей юрисдикции от 18 октября 2023 года. Определением судьи Верховного Суда Российской Федерации от 16 сентября 2024 года, с которым согласился заместитель Председателя Верховного Суда Российской Федерации (письмо от 13 февраля 2025 года), отказано в передаче кассационной жалобы для рассмотрения в судебном заседании Судебной коллегии по гражданским делам Верховного Суда Российской Федерации.</w:t>
      </w:r>
    </w:p>
    <w:p>
      <w:pPr>
        <w:pStyle w:val="0"/>
        <w:spacing w:before="240" w:lineRule="auto"/>
        <w:ind w:firstLine="540"/>
        <w:jc w:val="both"/>
      </w:pPr>
      <w:r>
        <w:rPr>
          <w:sz w:val="24"/>
        </w:rPr>
        <w:t xml:space="preserve">По мнению заявителя, оспариваемое законоположение не соответствует </w:t>
      </w:r>
      <w:hyperlink w:history="0"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частности ее </w:t>
      </w:r>
      <w:hyperlink w:history="0"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25</w:t>
        </w:r>
      </w:hyperlink>
      <w:r>
        <w:rPr>
          <w:sz w:val="24"/>
        </w:rPr>
        <w:t xml:space="preserve"> и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w:t>
        </w:r>
      </w:hyperlink>
      <w:r>
        <w:rPr>
          <w:sz w:val="24"/>
        </w:rPr>
        <w:t xml:space="preserve">, поскольку оно позволяет выселять из служебных жилых помещений граждан, уволенных со службы в органах внутренних дел и состоящих на учете для получения единовременной социальной выплаты, тем самым ухудшая их положение по сравнению с предшествовавшим правовым регулированием, запрещавшим такое выселение в отношении граждан с выслугой более 10 лет.</w:t>
      </w:r>
    </w:p>
    <w:p>
      <w:pPr>
        <w:pStyle w:val="0"/>
        <w:spacing w:before="240" w:lineRule="auto"/>
        <w:ind w:firstLine="540"/>
        <w:jc w:val="both"/>
      </w:pPr>
      <w:r>
        <w:rPr>
          <w:sz w:val="24"/>
        </w:rPr>
        <w:t xml:space="preserve">1.2. В соответствии со </w:t>
      </w:r>
      <w:hyperlink w:history="0" r:id="rId3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3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 принимает постановление только по предмету, указанному в жалобе, и лишь в отношении той части акта, конституционность которой подвергается сомнению, оценивая как буквальный смысл рассматриваемых законоположений, так и смысл, придаваемый им официальным и иным толкованием, в том числе в решениях по конкретному делу, или сложившейся правоприменительной практикой, а также исходя из их места в системе правовых норм, не будучи связанным при принятии решения основаниями и доводами, изложенными в жалобе.</w:t>
      </w:r>
    </w:p>
    <w:p>
      <w:pPr>
        <w:pStyle w:val="0"/>
        <w:spacing w:before="240" w:lineRule="auto"/>
        <w:ind w:firstLine="540"/>
        <w:jc w:val="both"/>
      </w:pPr>
      <w:r>
        <w:rPr>
          <w:sz w:val="24"/>
        </w:rPr>
        <w:t xml:space="preserve">Принимая данную жалобу к рассмотрению, Конституционный Суд Российской Федерации усмотрел неопределенность в вопросе о том, насколько оспариваемое законоположение, увеличившее продолжительность выслуги лет, по достижении которой уволенный со службы сотрудник органов внутренних дел Российской Федерации (далее также - сотрудник органов внутренних дел) не выселяется из предоставленного ему по договору найма служебного жилого помещения без предоставления ему другого жилья, обеспечивает - в соответствии с конституционными требованиями юридического равенства и справедливости, а также вытекающим из них принципом поддержания доверия к закону и действиям государства (</w:t>
      </w:r>
      <w:hyperlink w:history="0" r:id="rId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преамбула</w:t>
        </w:r>
      </w:hyperlink>
      <w:r>
        <w:rPr>
          <w:sz w:val="24"/>
        </w:rPr>
        <w:t xml:space="preserve">; </w:t>
      </w:r>
      <w:hyperlink w:history="0" r:id="rId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и </w:t>
      </w:r>
      <w:hyperlink w:history="0" r:id="rId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Конституции Российской Федерации) - соблюдение правомерных ожиданий граждан в отношении прав, приобретенных ими на основании ранее действовавшего законодательства.</w:t>
      </w:r>
    </w:p>
    <w:p>
      <w:pPr>
        <w:pStyle w:val="0"/>
        <w:spacing w:before="240" w:lineRule="auto"/>
        <w:ind w:firstLine="540"/>
        <w:jc w:val="both"/>
      </w:pPr>
      <w:r>
        <w:rPr>
          <w:sz w:val="24"/>
        </w:rPr>
        <w:t xml:space="preserve">Таким образом, </w:t>
      </w:r>
      <w:hyperlink w:history="0" r:id="rId39"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 3.2 статьи 8</w:t>
        </w:r>
      </w:hyperlink>
      <w:r>
        <w:rPr>
          <w:sz w:val="24"/>
        </w:rPr>
        <w:t xml:space="preserve">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является предметом рассмотрения Конституционного Суда Российской Федерации по настоящему делу в той мере, в какой на ее основании принимается решение о выселении гражданина, уволенного со службы в органах внутренних дел по выслуге не менее 10 лет в календарном исчислении и состоящего на учете в качестве имеющего право на получение единовременной социальной выплаты или нуждающегося в жилом помещении, из ранее предоставленного по договору найма служебного жилого помещения без предоставления ему иного жилья или обеспечения указанной выплатой.</w:t>
      </w:r>
    </w:p>
    <w:p>
      <w:pPr>
        <w:pStyle w:val="0"/>
        <w:spacing w:before="240" w:lineRule="auto"/>
        <w:ind w:firstLine="540"/>
        <w:jc w:val="both"/>
      </w:pPr>
      <w:r>
        <w:rPr>
          <w:sz w:val="24"/>
        </w:rPr>
        <w:t xml:space="preserve">2. Реализуя на основании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7</w:t>
        </w:r>
      </w:hyperlink>
      <w:r>
        <w:rPr>
          <w:sz w:val="24"/>
        </w:rPr>
        <w:t xml:space="preserve"> и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w:t>
        </w:r>
      </w:hyperlink>
      <w:r>
        <w:rPr>
          <w:sz w:val="24"/>
        </w:rPr>
        <w:t xml:space="preserve"> Конституции Российской Федерации дополнительные меры социальной защиты в сфере жилищных отношений для сотрудников органов внутренних дел, законодатель руководствуется их конституционно значимыми функциями и природой осуществляемой ими в публичных интересах деятельности, что предопределяет их специальный правовой статус, а также содержание и характер обязанностей государства по отношению к ним (постановления Конституционного Суда Российской Федерации от 26 декабря 2002 года </w:t>
      </w:r>
      <w:hyperlink w:history="0" r:id="rId42" w:tooltip="Постановление Конституционного Суда РФ от 26.12.2002 N 17-П &quot;По делу о проверке конституционности положения абзаца второго пункта 4 статьи 11 Федерального закона &quo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сотрудников учреждений и органов уголовно-исполнительной системы и сотрудников федеральных органов налоговой п {КонсультантПлюс}">
        <w:r>
          <w:rPr>
            <w:sz w:val="24"/>
            <w:color w:val="0000ff"/>
          </w:rPr>
          <w:t xml:space="preserve">N 17-П,</w:t>
        </w:r>
      </w:hyperlink>
      <w:r>
        <w:rPr>
          <w:sz w:val="24"/>
        </w:rPr>
        <w:t xml:space="preserve"> от 15 июля 2009 года </w:t>
      </w:r>
      <w:hyperlink w:history="0" r:id="rId43" w:tooltip="Постановление Конституционного Суда РФ от 15.07.2009 N 13-П &quot;По делу о проверке конституционности части четвертой статьи 29 Закона Российской Федерации &quot;О милиции&quot; и статьи 1084 Гражданского кодекса Российской Федерации в связи с запросами Нижегородского районного суда города Нижнего Новгорода и Сормовского районного суда города Нижнего Новгорода&quot; {КонсультантПлюс}">
        <w:r>
          <w:rPr>
            <w:sz w:val="24"/>
            <w:color w:val="0000ff"/>
          </w:rPr>
          <w:t xml:space="preserve">N 13-П,</w:t>
        </w:r>
      </w:hyperlink>
      <w:r>
        <w:rPr>
          <w:sz w:val="24"/>
        </w:rPr>
        <w:t xml:space="preserve"> от 21 марта 2014 года </w:t>
      </w:r>
      <w:hyperlink w:history="0" r:id="rId44" w:tooltip="Постановление Конституционного Суда РФ от 21.03.2014 N 7-П &quot;По делу о проверке конституционности положения пункта 7 части 3 статьи 82 Федерального закона &quot;О службе в органах внутренних дел Российской Федерации и внесении изменений в отдельные законодательные акты Российской Федерации&quot; в связи с жалобами граждан А.М. Асельдерова, К.Г. Рабаданова, Г.К. Сулейманова и Е.В. Тарышкина&quot; {КонсультантПлюс}">
        <w:r>
          <w:rPr>
            <w:sz w:val="24"/>
            <w:color w:val="0000ff"/>
          </w:rPr>
          <w:t xml:space="preserve">N 7-П</w:t>
        </w:r>
      </w:hyperlink>
      <w:r>
        <w:rPr>
          <w:sz w:val="24"/>
        </w:rPr>
        <w:t xml:space="preserve">, от 10 октября 2024 года </w:t>
      </w:r>
      <w:hyperlink w:history="0" r:id="rId45" w:tooltip="Постановление Конституционного Суда РФ от 10.10.2024 N 45-П &quot;По делу о проверке конституционности пунктов 27 и 29 Правил предоставления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 в связи с жалобой гражданина И.Г. Простатина&quot; {КонсультантПлюс}">
        <w:r>
          <w:rPr>
            <w:sz w:val="24"/>
            <w:color w:val="0000ff"/>
          </w:rPr>
          <w:t xml:space="preserve">N 45-П</w:t>
        </w:r>
      </w:hyperlink>
      <w:r>
        <w:rPr>
          <w:sz w:val="24"/>
        </w:rPr>
        <w:t xml:space="preserve"> и др.). Помимо общих положений жилищного законодательства (</w:t>
      </w:r>
      <w:hyperlink w:history="0" r:id="rId46" w:tooltip="&quot;Жилищный кодекс Российской Федерации&quot; от 29.12.2004 N 188-ФЗ (ред. от 31.07.2025) {КонсультантПлюс}">
        <w:r>
          <w:rPr>
            <w:sz w:val="24"/>
            <w:color w:val="0000ff"/>
          </w:rPr>
          <w:t xml:space="preserve">статьи 93</w:t>
        </w:r>
      </w:hyperlink>
      <w:r>
        <w:rPr>
          <w:sz w:val="24"/>
        </w:rPr>
        <w:t xml:space="preserve">, </w:t>
      </w:r>
      <w:hyperlink w:history="0" r:id="rId47" w:tooltip="&quot;Жилищный кодекс Российской Федерации&quot; от 29.12.2004 N 188-ФЗ (ред. от 31.07.2025) {КонсультантПлюс}">
        <w:r>
          <w:rPr>
            <w:sz w:val="24"/>
            <w:color w:val="0000ff"/>
          </w:rPr>
          <w:t xml:space="preserve">99</w:t>
        </w:r>
      </w:hyperlink>
      <w:r>
        <w:rPr>
          <w:sz w:val="24"/>
        </w:rPr>
        <w:t xml:space="preserve"> - </w:t>
      </w:r>
      <w:hyperlink w:history="0" r:id="rId48" w:tooltip="&quot;Жилищный кодекс Российской Федерации&quot; от 29.12.2004 N 188-ФЗ (ред. от 31.07.2025) {КонсультантПлюс}">
        <w:r>
          <w:rPr>
            <w:sz w:val="24"/>
            <w:color w:val="0000ff"/>
          </w:rPr>
          <w:t xml:space="preserve">104</w:t>
        </w:r>
      </w:hyperlink>
      <w:r>
        <w:rPr>
          <w:sz w:val="24"/>
        </w:rPr>
        <w:t xml:space="preserve"> Жилищного кодекса Российской Федерации), основания предоставления служебных жилых помещений сотрудникам органов внутренних дел и порядок пользования таковыми устанавливаются специальными правовыми актами.</w:t>
      </w:r>
    </w:p>
    <w:p>
      <w:pPr>
        <w:pStyle w:val="0"/>
        <w:spacing w:before="240" w:lineRule="auto"/>
        <w:ind w:firstLine="540"/>
        <w:jc w:val="both"/>
      </w:pPr>
      <w:r>
        <w:rPr>
          <w:sz w:val="24"/>
        </w:rPr>
        <w:t xml:space="preserve">2.1. В соответствии с Федеральным </w:t>
      </w:r>
      <w:hyperlink w:history="0" r:id="rId49"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законом</w:t>
        </w:r>
      </w:hyperlink>
      <w:r>
        <w:rPr>
          <w:sz w:val="24"/>
        </w:rPr>
        <w:t xml:space="preserve"> от 30 ноября 2011 года N 342-ФЗ "О службе в органах внутренних дел Российской Федерации и внесении изменений в отдельные законодательные акты Российской Федерации" сотрудник органов внутренних дел имеет право на обеспечение жилым помещением его и членов его семьи в порядке и на условиях, которые определяются законодательством Российской Федерации (</w:t>
      </w:r>
      <w:hyperlink w:history="0" r:id="rId50"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пункт 19 части 1 статьи 11</w:t>
        </w:r>
      </w:hyperlink>
      <w:r>
        <w:rPr>
          <w:sz w:val="24"/>
        </w:rPr>
        <w:t xml:space="preserve"> и </w:t>
      </w:r>
      <w:hyperlink w:history="0" r:id="rId51" w:tooltip="Федеральный закон от 30.11.2011 N 342-ФЗ (ред. от 28.12.2024) &quot;О службе в органах внутренних дел Российской Федерации и внесении изменений в отдельные законодательные акты Российской Федерации&quot; (с изм. и доп., вступ. в силу с 05.02.2025) {КонсультантПлюс}">
        <w:r>
          <w:rPr>
            <w:sz w:val="24"/>
            <w:color w:val="0000ff"/>
          </w:rPr>
          <w:t xml:space="preserve">статья 67</w:t>
        </w:r>
      </w:hyperlink>
      <w:r>
        <w:rPr>
          <w:sz w:val="24"/>
        </w:rPr>
        <w:t xml:space="preserve">). Обеспечение сотрудника полиции жилым помещением осуществляется за счет бюджетных ассигнований федерального бюджета посредством предоставления ему служебного жилого помещения или жилого помещения в собственность либо единовременной социальной выплаты на его приобретение в порядке и на условиях, предусмотренных федеральными законами и иными нормативными правовыми актами Российской Федерации; полиция имеет специализированный жилищный фонд, формируемый федеральным органом исполнительной власти в сфере внутренних дел в соответствии с законодательством Российской Федерации (</w:t>
      </w:r>
      <w:hyperlink w:history="0" r:id="rId52" w:tooltip="Федеральный закон от 07.02.2011 N 3-ФЗ (ред. от 31.07.2025) &quot;О полиции&quot; (с изм. и доп., вступ. в силу с 01.09.2025) {КонсультантПлюс}">
        <w:r>
          <w:rPr>
            <w:sz w:val="24"/>
            <w:color w:val="0000ff"/>
          </w:rPr>
          <w:t xml:space="preserve">части 1</w:t>
        </w:r>
      </w:hyperlink>
      <w:r>
        <w:rPr>
          <w:sz w:val="24"/>
        </w:rPr>
        <w:t xml:space="preserve"> и </w:t>
      </w:r>
      <w:hyperlink w:history="0" r:id="rId53" w:tooltip="Федеральный закон от 07.02.2011 N 3-ФЗ (ред. от 31.07.2025) &quot;О полиции&quot; (с изм. и доп., вступ. в силу с 01.09.2025) {КонсультантПлюс}">
        <w:r>
          <w:rPr>
            <w:sz w:val="24"/>
            <w:color w:val="0000ff"/>
          </w:rPr>
          <w:t xml:space="preserve">2 статьи 44</w:t>
        </w:r>
      </w:hyperlink>
      <w:r>
        <w:rPr>
          <w:sz w:val="24"/>
        </w:rPr>
        <w:t xml:space="preserve"> Федерального закона от 7 февраля 2011 года N 3-ФЗ "О полиции").</w:t>
      </w:r>
    </w:p>
    <w:p>
      <w:pPr>
        <w:pStyle w:val="0"/>
        <w:spacing w:before="240" w:lineRule="auto"/>
        <w:ind w:firstLine="540"/>
        <w:jc w:val="both"/>
      </w:pPr>
      <w:hyperlink w:history="0" r:id="rId54"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Статьей 8</w:t>
        </w:r>
      </w:hyperlink>
      <w:r>
        <w:rPr>
          <w:sz w:val="24"/>
        </w:rPr>
        <w:t xml:space="preserve"> Федерального закона N 247-ФЗ сотруднику органов внутренних дел, не имеющему жилого помещения в населенном пункте по месту службы, и членам его семьи, совместно с ним проживающим, предусмотрена возможность предоставления жилого помещения специализированного жилищного фонда (</w:t>
      </w:r>
      <w:hyperlink w:history="0" r:id="rId55"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части 1</w:t>
        </w:r>
      </w:hyperlink>
      <w:r>
        <w:rPr>
          <w:sz w:val="24"/>
        </w:rPr>
        <w:t xml:space="preserve"> и </w:t>
      </w:r>
      <w:hyperlink w:history="0" r:id="rId56"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2</w:t>
        </w:r>
      </w:hyperlink>
      <w:r>
        <w:rPr>
          <w:sz w:val="24"/>
        </w:rPr>
        <w:t xml:space="preserve">). В этих целях он заключает с территориальным органом федерального органа исполнительной власти в сфере внутренних дел, иного федерального органа исполнительной власти, в котором он проходит службу, договор найма жилого помещения специализированного жилищного фонда в порядке и на условиях, определяемых этим федеральным органом; в указанном договоре определяется порядок предоставления, оплаты, содержания и освобождения такого жилого помещения </w:t>
      </w:r>
      <w:hyperlink w:history="0" r:id="rId57"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 3)</w:t>
        </w:r>
      </w:hyperlink>
      <w:r>
        <w:rPr>
          <w:sz w:val="24"/>
        </w:rPr>
        <w:t xml:space="preserve">.</w:t>
      </w:r>
    </w:p>
    <w:p>
      <w:pPr>
        <w:pStyle w:val="0"/>
        <w:spacing w:before="240" w:lineRule="auto"/>
        <w:ind w:firstLine="540"/>
        <w:jc w:val="both"/>
      </w:pPr>
      <w:r>
        <w:rPr>
          <w:sz w:val="24"/>
        </w:rPr>
        <w:t xml:space="preserve">На момент вступления в силу Федерального </w:t>
      </w:r>
      <w:hyperlink w:history="0" r:id="rId58"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N 485-ФЗ отношения по поводу найма служебного жилого помещения сотрудниками органов внутренних дел также регулировались Типовым </w:t>
      </w:r>
      <w:hyperlink w:history="0" r:id="rId59" w:tooltip="Постановление Правительства РФ от 17.12.2002 N 897 (ред. от 29.07.2022) &quot;Об утверждении типового положения о находящемся в государственной собственности служебном жилищном фонде, переданном в оперативное управление органам Федеральной службы безопасности, таможенным органам Российской Федерации&quot; {КонсультантПлюс}">
        <w:r>
          <w:rPr>
            <w:sz w:val="24"/>
            <w:color w:val="0000ff"/>
          </w:rPr>
          <w:t xml:space="preserve">положением</w:t>
        </w:r>
      </w:hyperlink>
      <w:r>
        <w:rPr>
          <w:sz w:val="24"/>
        </w:rPr>
        <w:t xml:space="preserve"> о находящемся в государственной собственности служебном жилищном фонде, переданном в оперативное управление органам внутренних дел, органам Федеральной службы безопасности, органам по контролю за оборотом наркотических средств и психотропных веществ, таможенным органам Российской Федерации и внутренним войскам Министерства внутренних дел Российской Федерации (утверждено Постановлением Правительства Российской Федерации от 17 декабря 2002 года N 897; в редакции Постановления от 1 октября 2004 года N 512; далее - Типовое положение). </w:t>
      </w:r>
      <w:hyperlink w:history="0" r:id="rId60" w:tooltip="Постановление Правительства РФ от 17.12.2002 N 897 (ред. от 29.07.2022) &quot;Об утверждении типового положения о находящемся в государственной собственности служебном жилищном фонде, переданном в оперативное управление органам Федеральной службы безопасности, таможенным органам Российской Федерации&quot; {КонсультантПлюс}">
        <w:r>
          <w:rPr>
            <w:sz w:val="24"/>
            <w:color w:val="0000ff"/>
          </w:rPr>
          <w:t xml:space="preserve">Пунктом 28</w:t>
        </w:r>
      </w:hyperlink>
      <w:r>
        <w:rPr>
          <w:sz w:val="24"/>
        </w:rPr>
        <w:t xml:space="preserve"> Типового положения предусматривалось, что сотрудники органов внутренних дел, имевшие выслугу в правоохранительных органах не менее 10 лет, проживавшие в служебном жилом помещении и прекратившие службу, не могли быть выселены из него без предоставления им другого жилого помещения.</w:t>
      </w:r>
    </w:p>
    <w:p>
      <w:pPr>
        <w:pStyle w:val="0"/>
        <w:spacing w:before="240" w:lineRule="auto"/>
        <w:ind w:firstLine="540"/>
        <w:jc w:val="both"/>
      </w:pPr>
      <w:r>
        <w:rPr>
          <w:sz w:val="24"/>
        </w:rPr>
        <w:t xml:space="preserve">Данная социальная гарантия последовательно и единообразно реализовывалась в судебной практике. Согласно позиции Верховного Суда Российской Федерации </w:t>
      </w:r>
      <w:hyperlink w:history="0" r:id="rId61" w:tooltip="Постановление Правительства РФ от 17.12.2002 N 897 (ред. от 29.07.2022) &quot;Об утверждении типового положения о находящемся в государственной собственности служебном жилищном фонде, переданном в оперативное управление органам Федеральной службы безопасности, таможенным органам Российской Федерации&quot; {КонсультантПлюс}">
        <w:r>
          <w:rPr>
            <w:sz w:val="24"/>
            <w:color w:val="0000ff"/>
          </w:rPr>
          <w:t xml:space="preserve">пункт 28</w:t>
        </w:r>
      </w:hyperlink>
      <w:r>
        <w:rPr>
          <w:sz w:val="24"/>
        </w:rPr>
        <w:t xml:space="preserve"> Типового положения, устанавливавший дополнительные - по сравнению с предусмотренными </w:t>
      </w:r>
      <w:hyperlink w:history="0" r:id="rId62" w:tooltip="&quot;Жилищный кодекс Российской Федерации&quot; от 29.12.2004 N 188-ФЗ (ред. от 31.07.2025) {КонсультантПлюс}">
        <w:r>
          <w:rPr>
            <w:sz w:val="24"/>
            <w:color w:val="0000ff"/>
          </w:rPr>
          <w:t xml:space="preserve">частью 2 статьи 103</w:t>
        </w:r>
      </w:hyperlink>
      <w:r>
        <w:rPr>
          <w:sz w:val="24"/>
        </w:rPr>
        <w:t xml:space="preserve"> "Выселение граждан из специализированных жилых помещений" Жилищного кодекса Российской Федерации - льготы для сотрудников правоохранительных органов, подлежал применению во взаимосвязи с нормами жилищного законодательства о нуждаемости граждан в жилых помещениях и был направлен на недопущение выселения граждан из жилого помещения, являющегося их единственным местом жительства (определения Судебной коллегии по гражданским делам Верховного Суда Российской Федерации от 19 ноября 2019 года </w:t>
      </w:r>
      <w:hyperlink w:history="0" r:id="rId63" w:tooltip="Определение Судебной коллегии по гражданским делам Верховного Суда Российской Федерации от 19.11.2019 N 4-КГ19-53 Требование: О выселении из служебного жилого помещения. Обстоятельства: Истец ссылается на то, что ответчик не выполнил условия контракта, он был исключен из списков личного состава войсковой части, и, соответственно, заключенный с ним договор найма служебного жилого помещения прекращен, однако ответчик спорную квартиру не освободил. Решение: Дело направлено на новое рассмотрение, поскольку отве {КонсультантПлюс}">
        <w:r>
          <w:rPr>
            <w:sz w:val="24"/>
            <w:color w:val="0000ff"/>
          </w:rPr>
          <w:t xml:space="preserve">N 4-КГ19-53,</w:t>
        </w:r>
      </w:hyperlink>
      <w:r>
        <w:rPr>
          <w:sz w:val="24"/>
        </w:rPr>
        <w:t xml:space="preserve"> от 17 декабря 2019 года </w:t>
      </w:r>
      <w:hyperlink w:history="0" r:id="rId64" w:tooltip="Определение Судебной коллегии по гражданским делам Верховного Суда Российской Федерации от 17.12.2019 N 11-КГ19-30 Требование: О признании утратившими право пользования жилым помещением, выселении, снятии с регистрационного учета. Обстоятельства: После увольнения со службы в органах внутренних дел ответчик и члены его семьи отказались освободить жилое помещение, предоставленное на время прохождения ответчиком службы. Встречное требование: О признании права бессрочного пользования жилым помещением, обязании  {КонсультантПлюс}">
        <w:r>
          <w:rPr>
            <w:sz w:val="24"/>
            <w:color w:val="0000ff"/>
          </w:rPr>
          <w:t xml:space="preserve">N 11-КГ19-30</w:t>
        </w:r>
      </w:hyperlink>
      <w:r>
        <w:rPr>
          <w:sz w:val="24"/>
        </w:rPr>
        <w:t xml:space="preserve"> и от 21 января 2020 года </w:t>
      </w:r>
      <w:hyperlink w:history="0" r:id="rId65" w:tooltip="Определение Судебной коллегии по гражданским делам Верховного Суда Российской Федерации от 21.01.2020 N 45-КГ19-12 Требование: О признании не приобретшими право пользования служебным жилым помещением, выселении. Обстоятельства: Истец ссылается на то, что ответчик был уволен из ОВД по выслуге лет, однако до настоящего времени не принял мер к добровольному освобождению служебной квартиры. Встречное требование: О признании недействительным договора найма, признании права пользования жилым помещением. Решение:  {КонсультантПлюс}">
        <w:r>
          <w:rPr>
            <w:sz w:val="24"/>
            <w:color w:val="0000ff"/>
          </w:rPr>
          <w:t xml:space="preserve">N 45-КГ19-12</w:t>
        </w:r>
      </w:hyperlink>
      <w:r>
        <w:rPr>
          <w:sz w:val="24"/>
        </w:rPr>
        <w:t xml:space="preserve">). Аналогичная правовая позиция подлежала применению и в отношении граждан, уволенных со службы в органах внутренних дел и имеющих право на единовременную социальную выплату, с учетом единого назначения обеих форм обеспечения жилищных прав данной категории граждан.</w:t>
      </w:r>
    </w:p>
    <w:p>
      <w:pPr>
        <w:pStyle w:val="0"/>
        <w:spacing w:before="240" w:lineRule="auto"/>
        <w:ind w:firstLine="540"/>
        <w:jc w:val="both"/>
      </w:pPr>
      <w:r>
        <w:rPr>
          <w:sz w:val="24"/>
        </w:rPr>
        <w:t xml:space="preserve">Таким образом, уволенные со службы в органах внутренних дел граждане, имевшие выслугу не менее 10 лет в календарном исчислении и состоявшие на учете в качестве нуждающихся в жилых помещениях либо имевших право на получение единовременной социальной выплаты, - в силу действовавшего до 30 декабря 2021 года комплекса нормативных предписаний и единообразной судебной практики - не подлежали выселению из занимаемых ими по договорам найма служебных жилых помещений без предоставления им иного жилья.</w:t>
      </w:r>
    </w:p>
    <w:p>
      <w:pPr>
        <w:pStyle w:val="0"/>
        <w:spacing w:before="240" w:lineRule="auto"/>
        <w:ind w:firstLine="540"/>
        <w:jc w:val="both"/>
      </w:pPr>
      <w:r>
        <w:rPr>
          <w:sz w:val="24"/>
        </w:rPr>
        <w:t xml:space="preserve">2.2. Вступившим в силу 30 декабря 2021 года Федеральным </w:t>
      </w:r>
      <w:hyperlink w:history="0" r:id="rId66"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485-ФЗ статья 8 Федерального закона N 247-ФЗ была дополнена оспариваемой заявителем </w:t>
      </w:r>
      <w:hyperlink w:history="0" r:id="rId67"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частью 3.2</w:t>
        </w:r>
      </w:hyperlink>
      <w:r>
        <w:rPr>
          <w:sz w:val="24"/>
        </w:rPr>
        <w:t xml:space="preserve">, которая увеличила с 10 до 25 лет продолжительность выслуги лет, по достижении которой уволенный со службы в органах внутренних дел сотрудник не выселяется из предоставленного ему по договору найма служебного жилого помещения без предоставления ему другого жилого помещения или единовременной социальной выплаты. Статья 8 Федерального закона N 247-ФЗ также была дополнена </w:t>
      </w:r>
      <w:hyperlink w:history="0" r:id="rId68"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частью 8</w:t>
        </w:r>
      </w:hyperlink>
      <w:r>
        <w:rPr>
          <w:sz w:val="24"/>
        </w:rPr>
        <w:t xml:space="preserve">, согласно которой порядок предоставления сотрудникам органов внутренних дел жилых помещений специализированного жилищного фонда определяется федеральным органом исполнительной власти в сфере внутренних дел, иным федеральным органом исполнительной власти, в котором проходят службу соответствующие сотрудники.</w:t>
      </w:r>
    </w:p>
    <w:p>
      <w:pPr>
        <w:pStyle w:val="0"/>
        <w:spacing w:before="240" w:lineRule="auto"/>
        <w:ind w:firstLine="540"/>
        <w:jc w:val="both"/>
      </w:pPr>
      <w:r>
        <w:rPr>
          <w:sz w:val="24"/>
        </w:rPr>
        <w:t xml:space="preserve">Вследствие указанных законодательных изменений приказом МВД России от 28 апреля 2022 года N 301 утвержден </w:t>
      </w:r>
      <w:hyperlink w:history="0" r:id="rId69" w:tooltip="Приказ МВД России от 28.04.2022 N 301 &quot;Об утверждении Порядка предоставления служебных жилых помещений и жилых помещений в общежитиях специализированного жилищного фонда органов внутренних дел Российской Федерации&quot; (Зарегистрировано в Минюсте России 25.08.2022 N 69789) {КонсультантПлюс}">
        <w:r>
          <w:rPr>
            <w:sz w:val="24"/>
            <w:color w:val="0000ff"/>
          </w:rPr>
          <w:t xml:space="preserve">Порядок</w:t>
        </w:r>
      </w:hyperlink>
      <w:r>
        <w:rPr>
          <w:sz w:val="24"/>
        </w:rPr>
        <w:t xml:space="preserve"> предоставления служебных жилых помещений и жилых помещений в общежитиях специализированного жилищного фонда органов внутренних дел Российской Федерации. В силу его </w:t>
      </w:r>
      <w:hyperlink w:history="0" r:id="rId70" w:tooltip="Приказ МВД России от 28.04.2022 N 301 &quot;Об утверждении Порядка предоставления служебных жилых помещений и жилых помещений в общежитиях специализированного жилищного фонда органов внутренних дел Российской Федерации&quot; (Зарегистрировано в Минюсте России 25.08.2022 N 69789) {КонсультантПлюс}">
        <w:r>
          <w:rPr>
            <w:sz w:val="24"/>
            <w:color w:val="0000ff"/>
          </w:rPr>
          <w:t xml:space="preserve">пункта 15</w:t>
        </w:r>
      </w:hyperlink>
      <w:r>
        <w:rPr>
          <w:sz w:val="24"/>
        </w:rPr>
        <w:t xml:space="preserve"> договор найма жилого помещения специализированного жилищного фонда заключается (продлевается) по решению жилищной комиссии по вопросам предоставления жилых помещений специализированного жилищного фонда с указанным в </w:t>
      </w:r>
      <w:hyperlink w:history="0" r:id="rId71"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части 3.2 статьи 8</w:t>
        </w:r>
      </w:hyperlink>
      <w:r>
        <w:rPr>
          <w:sz w:val="24"/>
        </w:rPr>
        <w:t xml:space="preserve"> Федерального закона N 247-ФЗ гражданином на основании его личного рапорта (заявления) на срок не более двух лет. В связи с принятием этого приказа сотрудники органов внутренних дел были исключены из сферы действия Типового </w:t>
      </w:r>
      <w:hyperlink w:history="0" r:id="rId72" w:tooltip="Постановление Правительства РФ от 17.12.2002 N 897 (ред. от 29.07.2022) &quot;Об утверждении типового положения о находящемся в государственной собственности служебном жилищном фонде, переданном в оперативное управление органам Федеральной службы безопасности, таможенным органам Российской Федерации&quot; {КонсультантПлюс}">
        <w:r>
          <w:rPr>
            <w:sz w:val="24"/>
            <w:color w:val="0000ff"/>
          </w:rPr>
          <w:t xml:space="preserve">положения</w:t>
        </w:r>
      </w:hyperlink>
      <w:r>
        <w:rPr>
          <w:sz w:val="24"/>
        </w:rPr>
        <w:t xml:space="preserve"> </w:t>
      </w:r>
      <w:hyperlink w:history="0" r:id="rId73" w:tooltip="Постановление Правительства РФ от 29.07.2022 N 1355 &quot;О внесении изменений в постановление Правительства Российской Федерации от 17 декабря 2002 г. N 897&quot; {КонсультантПлюс}">
        <w:r>
          <w:rPr>
            <w:sz w:val="24"/>
            <w:color w:val="0000ff"/>
          </w:rPr>
          <w:t xml:space="preserve">Постановлением</w:t>
        </w:r>
      </w:hyperlink>
      <w:r>
        <w:rPr>
          <w:sz w:val="24"/>
        </w:rPr>
        <w:t xml:space="preserve"> Правительства Российской Федерации от 29 июля 2022 года N 1355 "О внесении изменений в постановление Правительства Российской Федерации от 17 декабря 2002 года N 897", которым, по существу, было завершено формирование нового правового регулирования.</w:t>
      </w:r>
    </w:p>
    <w:p>
      <w:pPr>
        <w:pStyle w:val="0"/>
        <w:spacing w:before="240" w:lineRule="auto"/>
        <w:ind w:firstLine="540"/>
        <w:jc w:val="both"/>
      </w:pPr>
      <w:r>
        <w:rPr>
          <w:sz w:val="24"/>
        </w:rPr>
        <w:t xml:space="preserve">Между тем законодатель не предусмотрел ни переходного периода, отсрочивающего действие новых норм, ни придания обратной силы законоположению о повышенной выслуге лет в органах внутренних дел, при наличии которой не допускается выселения уволенного со службы сотрудника из занимаемого им служебного жилого помещения. Сохраняя за уволенными со службы в органах внутренних дел гражданами, состоящими на учете в качестве имеющих право на получение единовременной социальной выплаты или нуждающихся в жилом помещении, право пользования жилыми помещениями специализированного жилищного фонда органов внутренних дел до момента обеспечения их постоянным жильем, Федеральный </w:t>
      </w:r>
      <w:hyperlink w:history="0" r:id="rId74"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N 485-ФЗ обусловил возникновение данного права наличием у гражданина более длительного стажа службы - не менее 25 лет в календарном исчислении по сравнению с 10 годами, предусмотренными ранее действовавшим правовым регулированием.</w:t>
      </w:r>
    </w:p>
    <w:p>
      <w:pPr>
        <w:pStyle w:val="0"/>
        <w:spacing w:before="240" w:lineRule="auto"/>
        <w:ind w:firstLine="540"/>
        <w:jc w:val="both"/>
      </w:pPr>
      <w:r>
        <w:rPr>
          <w:sz w:val="24"/>
        </w:rPr>
        <w:t xml:space="preserve">3. Реализация предусмотренного </w:t>
      </w:r>
      <w:hyperlink w:history="0"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40 (части 1</w:t>
        </w:r>
      </w:hyperlink>
      <w:r>
        <w:rPr>
          <w:sz w:val="24"/>
        </w:rPr>
        <w:t xml:space="preserve"> и </w:t>
      </w:r>
      <w:hyperlink w:history="0"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Конституции Российской Федерации права на жилище отдельных категорий граждан, к которым относятся и сотрудники органов внутренних дел, осуществляется предоставлением им государством в рамках широкой дискреции законодателя дополнительных жилищных гарантий, что предполагает четкое, недвусмысленное и согласованное нормативное регулирование условий их предоставления (</w:t>
      </w:r>
      <w:hyperlink w:history="0" r:id="rId77" w:tooltip="Постановление Конституционного Суда РФ от 12.02.2025 N 7-П &quot;По делу о проверке конституционности абзаца первого пункта 14 статьи 15 Федерального закона &quot;О статусе военнослужащих&quot; и подпункта &quot;д&quot; пункта 10 Правил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 {КонсультантПлюс}">
        <w:r>
          <w:rPr>
            <w:sz w:val="24"/>
            <w:color w:val="0000ff"/>
          </w:rPr>
          <w:t xml:space="preserve">Постановление</w:t>
        </w:r>
      </w:hyperlink>
      <w:r>
        <w:rPr>
          <w:sz w:val="24"/>
        </w:rPr>
        <w:t xml:space="preserve"> Конституционного Суда Российской Федерации от 12 февраля 2025 года N 7-П). По смыслу неоднократно изложенных Конституционным Судом Российской Федерации правовых позиций не исключается возможность для законодателя при реализации функций социального государства изменить как содержание предоставляемых гарантий, так и организационно-правовые формы и механизмы их предоставления с учетом динамики социально-экономической ситуации, включая имеющиеся финансовые возможности бюджета (</w:t>
      </w:r>
      <w:hyperlink w:history="0" r:id="rId78" w:tooltip="Постановление Конституционного Суда РФ от 27.03.2018 N 13-П &quot;По делу о проверке конституционности пункта 3 статьи 1 Закона Ставропольского края &quot;О признании утратившими силу отдельных положений законодательных актов Ставропольского края&quot; в связи с жалобой гражданки М.С. Колесниковой&quot; {КонсультантПлюс}">
        <w:r>
          <w:rPr>
            <w:sz w:val="24"/>
            <w:color w:val="0000ff"/>
          </w:rPr>
          <w:t xml:space="preserve">Постановление</w:t>
        </w:r>
      </w:hyperlink>
      <w:r>
        <w:rPr>
          <w:sz w:val="24"/>
        </w:rPr>
        <w:t xml:space="preserve"> от 27 марта 2018 года N 13-П; </w:t>
      </w:r>
      <w:hyperlink w:history="0" r:id="rId79" w:tooltip="Определение Конституционного Суда РФ от 02.04.2019 N 854-О &quot;По запросу группы депутатов Государственной Думы о проверке конституционности положений статей 4 и 7 Федерального закона &quot;О внесении изменений в отдельные законодательные акты Российской Федерации по вопросам назначения и выплаты пенсий&quot; {КонсультантПлюс}">
        <w:r>
          <w:rPr>
            <w:sz w:val="24"/>
            <w:color w:val="0000ff"/>
          </w:rPr>
          <w:t xml:space="preserve">Определение</w:t>
        </w:r>
      </w:hyperlink>
      <w:r>
        <w:rPr>
          <w:sz w:val="24"/>
        </w:rPr>
        <w:t xml:space="preserve"> от 2 апреля 2019 года N 854-О и др.).</w:t>
      </w:r>
    </w:p>
    <w:p>
      <w:pPr>
        <w:pStyle w:val="0"/>
        <w:spacing w:before="240" w:lineRule="auto"/>
        <w:ind w:firstLine="540"/>
        <w:jc w:val="both"/>
      </w:pPr>
      <w:r>
        <w:rPr>
          <w:sz w:val="24"/>
        </w:rPr>
        <w:t xml:space="preserve">Соответственно, федеральный законодатель, исходя из </w:t>
      </w:r>
      <w:hyperlink w:history="0"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7</w:t>
        </w:r>
      </w:hyperlink>
      <w:r>
        <w:rPr>
          <w:sz w:val="24"/>
        </w:rPr>
        <w:t xml:space="preserve">,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 (части 1</w:t>
        </w:r>
      </w:hyperlink>
      <w:r>
        <w:rPr>
          <w:sz w:val="24"/>
        </w:rPr>
        <w:t xml:space="preserve"> и </w:t>
      </w:r>
      <w:hyperlink w:history="0"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w:t>
        </w:r>
      </w:hyperlink>
      <w:r>
        <w:rPr>
          <w:sz w:val="24"/>
        </w:rPr>
        <w:t xml:space="preserve">) и </w:t>
      </w:r>
      <w:hyperlink w:history="0" r:id="rId8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71 (пункты "з"</w:t>
        </w:r>
      </w:hyperlink>
      <w:r>
        <w:rPr>
          <w:sz w:val="24"/>
        </w:rPr>
        <w:t xml:space="preserve">, </w:t>
      </w:r>
      <w:hyperlink w:history="0" r:id="rId8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"т"</w:t>
        </w:r>
      </w:hyperlink>
      <w:r>
        <w:rPr>
          <w:sz w:val="24"/>
        </w:rPr>
        <w:t xml:space="preserve">) Конституции Российской Федерации и действуя в рамках предоставленной ему дискреции, был вправе изменить условия возникновения и реализации конституционного права сотрудников органов внутренних дел на жилище с учетом баланса конституционных целей и ценностей и, в частности, обусловить возникновение права временного пользования жилым помещением специализированного жилищного фонда после увольнения гражданина из органов внутренних дел наличием у него более длительного стажа службы. Следовательно, предпринятое Федеральным </w:t>
      </w:r>
      <w:hyperlink w:history="0" r:id="rId85"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485-ФЗ наделение данным правом более узкого круга уволенных из органов внутренних дел граждан - а именно тех, кто отдал службе в полиции большую часть своей профессиональной жизни, - как таковое в противоречие с </w:t>
      </w:r>
      <w:hyperlink w:history="0"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не вступает.</w:t>
      </w:r>
    </w:p>
    <w:p>
      <w:pPr>
        <w:pStyle w:val="0"/>
        <w:spacing w:before="240" w:lineRule="auto"/>
        <w:ind w:firstLine="540"/>
        <w:jc w:val="both"/>
      </w:pPr>
      <w:r>
        <w:rPr>
          <w:sz w:val="24"/>
        </w:rPr>
        <w:t xml:space="preserve">Вместе с тем любое неблагоприятное воздействие на правовое положение граждан в рассматриваемой сфере должно осуществляться таким образом, чтобы соблюдался принцип поддержания доверия граждан к закону и действиям государства. Как неоднократно указывал Конституционный Суд Российской Федерации, данный принцип предполагает не только сохранение разумной стабильности правового регулирования и недопустимость внесения произвольных изменений в действующую систему норм, но и предоставление гражданам в случае необходимости возможности, - в частности, посредством установления временного регулирования - в течение некоторого переходного периода адаптироваться к вносимым изменениям (постановления от 24 мая 2001 года N 8-П, от 29 января 2004 года </w:t>
      </w:r>
      <w:hyperlink w:history="0" r:id="rId87" w:tooltip="Постановление Конституционного Суда РФ от 24.05.2001 N 8-П &quot;По делу о проверке конституционности положений части первой статьи 1 и статьи 2 Федерального закона &quot;О жилищных субсидиях гражданам, выезжающим из районов Крайнего Севера и приравненных к ним местностей&quot; в связи с жалобами граждан А.С. Стах и Г.И. Хваловой&quot; {КонсультантПлюс}">
        <w:r>
          <w:rPr>
            <w:sz w:val="24"/>
            <w:color w:val="0000ff"/>
          </w:rPr>
          <w:t xml:space="preserve">N 2-П,</w:t>
        </w:r>
      </w:hyperlink>
      <w:r>
        <w:rPr>
          <w:sz w:val="24"/>
        </w:rPr>
        <w:t xml:space="preserve"> от 20 апреля 2010 года </w:t>
      </w:r>
      <w:hyperlink w:history="0" r:id="rId88" w:tooltip="Постановление Конституционного Суда РФ от 20.04.2010 N 9-П &quot;По делу о проверке конституционности части первой статьи 7 Федерального закона &quot;О дополнительных гарантиях социальной защиты судей и работников аппаратов судов Российской Федерации&quot; в редакции Федерального закона &quot;О внесении изменений в отдельные законодательные акты Российской Федерации в связи с принятием Федерального закона &quot;О противодействии коррупции&quot; в связи с жалобами граждан А.А. Анохина и П.И. Зелинского и запросами Железнодорожного районн {КонсультантПлюс}">
        <w:r>
          <w:rPr>
            <w:sz w:val="24"/>
            <w:color w:val="0000ff"/>
          </w:rPr>
          <w:t xml:space="preserve">N 9-П,</w:t>
        </w:r>
      </w:hyperlink>
      <w:r>
        <w:rPr>
          <w:sz w:val="24"/>
        </w:rPr>
        <w:t xml:space="preserve"> от 27 марта 2012 года </w:t>
      </w:r>
      <w:hyperlink w:history="0" r:id="rId89" w:tooltip="Постановление Конституционного Суда РФ от 27.03.2012 N 8-П &quot;По делу о проверке конституционности пункта 1 статьи 23 Федерального закона &quot;О международных договорах Российской Федерации&quot; в связи с жалобой гражданина И.Д. Ушакова&quot; {КонсультантПлюс}">
        <w:r>
          <w:rPr>
            <w:sz w:val="24"/>
            <w:color w:val="0000ff"/>
          </w:rPr>
          <w:t xml:space="preserve">N 8-П,</w:t>
        </w:r>
      </w:hyperlink>
      <w:r>
        <w:rPr>
          <w:sz w:val="24"/>
        </w:rPr>
        <w:t xml:space="preserve"> от 1 июля 2015 года </w:t>
      </w:r>
      <w:hyperlink w:history="0" r:id="rId90" w:tooltip="Постановление Конституционного Суда РФ от 01.07.2015 N 18-П &quot;По делу о толковании статей 96 (часть 1) и 99 (части 1, 2 и 4) Конституции Российской Федерации&quot; {КонсультантПлюс}">
        <w:r>
          <w:rPr>
            <w:sz w:val="24"/>
            <w:color w:val="0000ff"/>
          </w:rPr>
          <w:t xml:space="preserve">N 18-П</w:t>
        </w:r>
      </w:hyperlink>
      <w:r>
        <w:rPr>
          <w:sz w:val="24"/>
        </w:rPr>
        <w:t xml:space="preserve"> и др.; определения от 2 апреля 2019 года </w:t>
      </w:r>
      <w:hyperlink w:history="0" r:id="rId91" w:tooltip="Определение Конституционного Суда РФ от 02.04.2019 N 854-О &quot;По запросу группы депутатов Государственной Думы о проверке конституционности положений статей 4 и 7 Федерального закона &quot;О внесении изменений в отдельные законодательные акты Российской Федерации по вопросам назначения и выплаты пенсий&quot; {КонсультантПлюс}">
        <w:r>
          <w:rPr>
            <w:sz w:val="24"/>
            <w:color w:val="0000ff"/>
          </w:rPr>
          <w:t xml:space="preserve">N 854-О,</w:t>
        </w:r>
      </w:hyperlink>
      <w:r>
        <w:rPr>
          <w:sz w:val="24"/>
        </w:rPr>
        <w:t xml:space="preserve"> от 24 декабря 2024 года </w:t>
      </w:r>
      <w:hyperlink w:history="0" r:id="rId92" w:tooltip="Определение Конституционного Суда РФ от 24.12.2024 N 3506-О &quot;Об отказе в принятии к рассмотрению жалобы гражданки Харченко Ольги Леонидовны на нарушение ее конституционных прав положением части 1.1 статьи 30 Федерального закона &quot;О страховых пенсиях&quot; {КонсультантПлюс}">
        <w:r>
          <w:rPr>
            <w:sz w:val="24"/>
            <w:color w:val="0000ff"/>
          </w:rPr>
          <w:t xml:space="preserve">N 3506-О</w:t>
        </w:r>
      </w:hyperlink>
      <w:r>
        <w:rPr>
          <w:sz w:val="24"/>
        </w:rPr>
        <w:t xml:space="preserve"> и др.).</w:t>
      </w:r>
    </w:p>
    <w:p>
      <w:pPr>
        <w:pStyle w:val="0"/>
        <w:spacing w:before="240" w:lineRule="auto"/>
        <w:ind w:firstLine="540"/>
        <w:jc w:val="both"/>
      </w:pPr>
      <w:r>
        <w:rPr>
          <w:sz w:val="24"/>
        </w:rPr>
        <w:t xml:space="preserve">С конституционными императивами стабильности, определенности и предсказуемости правового регулирования согласуется - применительно к области жилищных правоотношений - и содержащийся в </w:t>
      </w:r>
      <w:hyperlink w:history="0" r:id="rId93" w:tooltip="&quot;Жилищный кодекс Российской Федерации&quot; от 29.12.2004 N 188-ФЗ (ред. от 31.07.2025) {КонсультантПлюс}">
        <w:r>
          <w:rPr>
            <w:sz w:val="24"/>
            <w:color w:val="0000ff"/>
          </w:rPr>
          <w:t xml:space="preserve">статье 6</w:t>
        </w:r>
      </w:hyperlink>
      <w:r>
        <w:rPr>
          <w:sz w:val="24"/>
        </w:rPr>
        <w:t xml:space="preserve"> Жилищного кодекса Российской Федерации принцип, ограничивающий применение нормативного акта к жилищным отношениям, возникшим до введения его в действие, случаями, прямо предусмотренными этим актом и лишь в отношении прав и обязанностей, возникших после введения его в действие. Поскольку Федеральный </w:t>
      </w:r>
      <w:hyperlink w:history="0" r:id="rId94"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N 485-ФЗ не содержал положений о придании обратной силы введенной им более строгой норме о продолжительности выслуги лет в органах внутренних дел, при наличии которой не допускается выселения уволенного со службы сотрудника из занимаемого им служебного жилого помещения, возможность его применения к жилищным отношениям, возникшим до вступления его в силу (30 декабря 2021 года), законодателем не подразумевалась.</w:t>
      </w:r>
    </w:p>
    <w:p>
      <w:pPr>
        <w:pStyle w:val="0"/>
        <w:spacing w:before="240" w:lineRule="auto"/>
        <w:ind w:firstLine="540"/>
        <w:jc w:val="both"/>
      </w:pPr>
      <w:r>
        <w:rPr>
          <w:sz w:val="24"/>
        </w:rPr>
        <w:t xml:space="preserve">Более того, принимая новое регулирование, которому не придано обратной силы, законодатель прямо указал в </w:t>
      </w:r>
      <w:hyperlink w:history="0" r:id="rId95"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части 3.2 статьи 8</w:t>
        </w:r>
      </w:hyperlink>
      <w:r>
        <w:rPr>
          <w:sz w:val="24"/>
        </w:rPr>
        <w:t xml:space="preserve"> Федерального закона N 247-ФЗ, что предусмотренная в ней гарантия распространяется на гражданина, если он имеет стаж службы в органах внутренних дел не менее 25 лет в календарном исчислении, а также в иных случаях, предусмотренных законодательством Российской Федерации. Тем самым оспариваемая </w:t>
      </w:r>
      <w:hyperlink w:history="0" r:id="rId96"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норма</w:t>
        </w:r>
      </w:hyperlink>
      <w:r>
        <w:rPr>
          <w:sz w:val="24"/>
        </w:rPr>
        <w:t xml:space="preserve"> не только в силу своего конституционного смысла, но и по своему буквальному содержанию не может исключать реализации прав, приобретенных гражданами на основании ранее действовавшего законодательства, даже если их увольнение из органов внутренних дел формально состоялось после введения в силу нового правового регулирования, как это произошло в случае заявителя.</w:t>
      </w:r>
    </w:p>
    <w:p>
      <w:pPr>
        <w:pStyle w:val="0"/>
        <w:spacing w:before="240" w:lineRule="auto"/>
        <w:ind w:firstLine="540"/>
        <w:jc w:val="both"/>
      </w:pPr>
      <w:r>
        <w:rPr>
          <w:sz w:val="24"/>
        </w:rPr>
        <w:t xml:space="preserve">4. Между тем толкование </w:t>
      </w:r>
      <w:hyperlink w:history="0" r:id="rId97"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части 3.2 статьи 8</w:t>
        </w:r>
      </w:hyperlink>
      <w:r>
        <w:rPr>
          <w:sz w:val="24"/>
        </w:rPr>
        <w:t xml:space="preserve"> Федерального закона N 247-ФЗ ответственными за жилищное обеспечение сотрудников органами внутренних дел и судами не только не отличается однородностью, но и не исключает ретроактивного применения ограничительного регулирования к ранее возникшим жилищным отношениям, основанным на предшествующем правовом регулировании, которое предоставляло право пользования служебным жилым помещением более широкому кругу уволенных со службы сотрудников. Так, если при первоначальном рассмотрении дела заявителя суды связали момент возникновения жилищного правоотношения с датой заключения с ним договора найма служебного помещения (31 марта 2021 года), в результате чего действие введенной позднее и ухудшающей его положение нормы на него распространено не было, то при новом рассмотрении они сочли, что спорные отношения возникли с даты издания приказа об увольнении заявителя (10 января 2022 года), а потому подлежит применению уже новое правовое регулирование. В результате второго варианта толкования оспариваемое </w:t>
      </w:r>
      <w:hyperlink w:history="0" r:id="rId98"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положение</w:t>
        </w:r>
      </w:hyperlink>
      <w:r>
        <w:rPr>
          <w:sz w:val="24"/>
        </w:rPr>
        <w:t xml:space="preserve"> лишило Б.В. Маркова права дальнейшего пользования занимаемым по договору найма служебным жилым помещением, хотя у него были основания полагать, что в силу прямого указания нормативных актов, действовавших во время заключения с ним договора найма и последующего принятия им решения об увольнении со службы, такое право пользования за ним сохраняется.</w:t>
      </w:r>
    </w:p>
    <w:p>
      <w:pPr>
        <w:pStyle w:val="0"/>
        <w:spacing w:before="240" w:lineRule="auto"/>
        <w:ind w:firstLine="540"/>
        <w:jc w:val="both"/>
      </w:pPr>
      <w:r>
        <w:rPr>
          <w:sz w:val="24"/>
        </w:rPr>
        <w:t xml:space="preserve">Аналогичная судебная практика имела место и в некоторых подобных делах (определения судебных коллегий по гражданским делам Четвертого кассационного суда общей юрисдикции от 15 октября 2024 года по делу </w:t>
      </w:r>
      <w:hyperlink w:history="0" r:id="rId99" w:tooltip="Определение Четвертого кассационного суда общей юрисдикции от 15.10.2024 по делу N 88-31170/2024 (УИД 23RS0002-01-2022-007293-42) Категория спора: Наем специализированного жилого помещения. Требования наймодателя: 1) О выселении; 2) О расторжении договора. Обстоятельства: Истец указал, что ответчик был уведомлен о необходимости освобождения занимаемого жилого помещения. Служебное жилое помещение не освобождено, акт приема-передачи не подписан. Решение: 1) Удовлетворено; 2) Удовлетворено. {КонсультантПлюс}">
        <w:r>
          <w:rPr>
            <w:sz w:val="24"/>
            <w:color w:val="0000ff"/>
          </w:rPr>
          <w:t xml:space="preserve">N 88-31170/2024</w:t>
        </w:r>
      </w:hyperlink>
      <w:r>
        <w:rPr>
          <w:sz w:val="24"/>
        </w:rPr>
        <w:t xml:space="preserve"> и Третьего кассационного суда общей юрисдикции от 24 марта 2025 года </w:t>
      </w:r>
      <w:hyperlink w:history="0" r:id="rId100" w:tooltip="Определение Третьего кассационного суда общей юрисдикции от 24.03.2025 N 88-4553/2025 (УИД 11RS0001-01-2023-014855-35) Категория спора: Наем специализированного жилого помещения. Требования нанимателя: Об обязании заключить договор найма специализированного жилого помещения. Обстоятельства: Постановка истца на учет в качестве лица, имеющего право на получение единовременной социальной выплаты, или в качестве нуждающегося в жилом помещении не порождает у него права пользования спорным жилым помещением после  {КонсультантПлюс}">
        <w:r>
          <w:rPr>
            <w:sz w:val="24"/>
            <w:color w:val="0000ff"/>
          </w:rPr>
          <w:t xml:space="preserve">N 88-4553/2025</w:t>
        </w:r>
      </w:hyperlink>
      <w:r>
        <w:rPr>
          <w:sz w:val="24"/>
        </w:rPr>
        <w:t xml:space="preserve">), в то время как иные суды, напротив, связывали возникновение права пользования служебным жильем уволенных со службы в органах внутренних дел граждан с датой заключения ими договора найма такого жилого помещения или же с изданием распорядительного акта о его предоставлении (определения судебных коллегий по гражданским делам Восьмого кассационного суда общей юрисдикции от 5 марта 2024 года </w:t>
      </w:r>
      <w:hyperlink w:history="0" r:id="rId101" w:tooltip="Определение Восьмого кассационного суда общей юрисдикции от 05.03.2024 по делу N 88-4322/2024 (УИД 02RS0001-01-2023-003063-37) Категория спора: Наем специализированного жилого помещения. Требования наймодателя: О выселении. Обстоятельства: Истец указал, что спорное жилое помещение было предоставлено ответчикам лишь на период службы, ответчикам предложено добровольно выселиться из занимаемой квартиры в связи с увольнением, но они продолжают без законных оснований занимать служебную квартиру. Решение: Отказан {КонсультантПлюс}">
        <w:r>
          <w:rPr>
            <w:sz w:val="24"/>
            <w:color w:val="0000ff"/>
          </w:rPr>
          <w:t xml:space="preserve">N 88-4322/2024</w:t>
        </w:r>
      </w:hyperlink>
      <w:r>
        <w:rPr>
          <w:sz w:val="24"/>
        </w:rPr>
        <w:t xml:space="preserve">, Пятого кассационного суда общей юрисдикции от 28 мая 2024 года </w:t>
      </w:r>
      <w:hyperlink w:history="0" r:id="rId102" w:tooltip="Определение Пятого кассационного суда общей юрисдикции от 28.05.2024 по делу N 88-4431/2024 (УИД 26RS0002-01-2023-004680-62) Категория спора: Наем специализированного жилого помещения. Требования наймодателя: О признании утратившим право пользования и выселении из жилого помещения. Обстоятельства: Ответчику были направлены требования о прекращении договора найма служебного жилого помещения и освобождении (нанимателем) служебного жилого помещения и необходимости полного погашения задолженности по оплате комм {КонсультантПлюс}">
        <w:r>
          <w:rPr>
            <w:sz w:val="24"/>
            <w:color w:val="0000ff"/>
          </w:rPr>
          <w:t xml:space="preserve">N 88-4431/2024</w:t>
        </w:r>
      </w:hyperlink>
      <w:r>
        <w:rPr>
          <w:sz w:val="24"/>
        </w:rPr>
        <w:t xml:space="preserve"> и др.). При этом, как следует из полученных Конституционным Судом Российской Федерации при рассмотрении настоящего дела материалов, органы внутренних дел исходят, по общему правилу, из наличия у уволенных сотрудников, признанных нуждающимися в улучшении жилищных условий или в получении единовременной социальной выплаты и имеющих выслугу в правоохранительных органах не менее 10 лет, права пользования занимаемыми ими служебными жилыми помещениями до предоставления им другого жилья, если по состоянию на 30 декабря 2021 года такое право у них имелось на основании действовавшего на тот момент </w:t>
      </w:r>
      <w:hyperlink w:history="0" r:id="rId103" w:tooltip="Постановление Правительства РФ от 17.12.2002 N 897 (ред. от 29.07.2022) &quot;Об утверждении типового положения о находящемся в государственной собственности служебном жилищном фонде, переданном в оперативное управление органам Федеральной службы безопасности, таможенным органам Российской Федерации&quot; {КонсультантПлюс}">
        <w:r>
          <w:rPr>
            <w:sz w:val="24"/>
            <w:color w:val="0000ff"/>
          </w:rPr>
          <w:t xml:space="preserve">пункта 28</w:t>
        </w:r>
      </w:hyperlink>
      <w:r>
        <w:rPr>
          <w:sz w:val="24"/>
        </w:rPr>
        <w:t xml:space="preserve"> Типового положения.</w:t>
      </w:r>
    </w:p>
    <w:p>
      <w:pPr>
        <w:pStyle w:val="0"/>
        <w:spacing w:before="240" w:lineRule="auto"/>
        <w:ind w:firstLine="540"/>
        <w:jc w:val="both"/>
      </w:pPr>
      <w:r>
        <w:rPr>
          <w:sz w:val="24"/>
        </w:rPr>
        <w:t xml:space="preserve">Создаваемая неоднородной судебной практикой неопределенность в вопросе о реализации уволенными со службы в органах внутренних дел гражданами права пользования жилыми помещениями специализированного жилищного фонда, предоставленными им по договору найма, усугубляется длительными сроками ожидания положенного им по закону постоянного жилья (субсидии на его приобретение или строительство) и вытекающими из этого неблагоприятными последствиями выселения их (зачастую вместе с членами их семей) из единственного жилого помещения на условиях, которые не были разумно предсказуемы в момент заключения ими договора найма.</w:t>
      </w:r>
    </w:p>
    <w:p>
      <w:pPr>
        <w:pStyle w:val="0"/>
        <w:spacing w:before="240" w:lineRule="auto"/>
        <w:ind w:firstLine="540"/>
        <w:jc w:val="both"/>
      </w:pPr>
      <w:r>
        <w:rPr>
          <w:sz w:val="24"/>
        </w:rPr>
        <w:t xml:space="preserve">Несмотря на то что действовавшей до принятия упомянутого </w:t>
      </w:r>
      <w:hyperlink w:history="0" r:id="rId104" w:tooltip="Приказ МВД России от 28.04.2022 N 301 &quot;Об утверждении Порядка предоставления служебных жилых помещений и жилых помещений в общежитиях специализированного жилищного фонда органов внутренних дел Российской Федерации&quot; (Зарегистрировано в Минюсте России 25.08.2022 N 69789) {КонсультантПлюс}">
        <w:r>
          <w:rPr>
            <w:sz w:val="24"/>
            <w:color w:val="0000ff"/>
          </w:rPr>
          <w:t xml:space="preserve">приказа</w:t>
        </w:r>
      </w:hyperlink>
      <w:r>
        <w:rPr>
          <w:sz w:val="24"/>
        </w:rPr>
        <w:t xml:space="preserve"> МВД России от 28 апреля 2022 года N 301 </w:t>
      </w:r>
      <w:hyperlink w:history="0" r:id="rId105" w:tooltip="Приказ МВД России от 06.05.2012 N 490 (ред. от 20.08.2014) &quot;Об организации работы по предоставлению жилых помещений специализированного жилищного фонда органов внутренних дел Российской Федерации (служебных жилых помещений и жилых помещений в общежитиях)&quot; (вместе с &quot;Инструкцией по организации работы по предоставлению жилых помещений специализированного жилищного фонда органов внутренних дел Российской Федерации (служебных жилых помещений и жилых помещений в общежитиях)&quot; (Зарегистрировано в Минюсте России 05 ------------ Утратил силу или отменен {КонсультантПлюс}">
        <w:r>
          <w:rPr>
            <w:sz w:val="24"/>
            <w:color w:val="0000ff"/>
          </w:rPr>
          <w:t xml:space="preserve">Инструкцией</w:t>
        </w:r>
      </w:hyperlink>
      <w:r>
        <w:rPr>
          <w:sz w:val="24"/>
        </w:rPr>
        <w:t xml:space="preserve"> по организации работы по предоставлению жилых помещений специализированного жилищного фонда органов внутренних дел Российской Федерации (служебных жилых помещений и жилых помещений в общежитиях) (утверждена приказом МВД России от 6 мая 2012 года N 490) предусматривалось, что договор найма заключается на срок не менее 6 месяцев и не более 2 лет с дальнейшим продлением, но не превышая периода службы сотрудника </w:t>
      </w:r>
      <w:hyperlink w:history="0" r:id="rId106" w:tooltip="Приказ МВД России от 06.05.2012 N 490 (ред. от 20.08.2014) &quot;Об организации работы по предоставлению жилых помещений специализированного жилищного фонда органов внутренних дел Российской Федерации (служебных жилых помещений и жилых помещений в общежитиях)&quot; (вместе с &quot;Инструкцией по организации работы по предоставлению жилых помещений специализированного жилищного фонда органов внутренних дел Российской Федерации (служебных жилых помещений и жилых помещений в общежитиях)&quot; (Зарегистрировано в Минюсте России 05 ------------ Утратил силу или отменен {КонсультантПлюс}">
        <w:r>
          <w:rPr>
            <w:sz w:val="24"/>
            <w:color w:val="0000ff"/>
          </w:rPr>
          <w:t xml:space="preserve">(пункт 12)</w:t>
        </w:r>
      </w:hyperlink>
      <w:r>
        <w:rPr>
          <w:sz w:val="24"/>
        </w:rPr>
        <w:t xml:space="preserve">, лица, признанные нуждающимися в жилом помещении и имевшие стаж службы не менее 10 лет, на практике проживали в служебном жилье и после истечения максимального срока договора найма. Более того, их право пользования таковым не могло быть оспорено в силу невозможности их выселения, закрепленной в </w:t>
      </w:r>
      <w:hyperlink w:history="0" r:id="rId107" w:tooltip="Постановление Правительства РФ от 17.12.2002 N 897 (ред. от 29.07.2022) &quot;Об утверждении типового положения о находящемся в государственной собственности служебном жилищном фонде, переданном в оперативное управление органам Федеральной службы безопасности, таможенным органам Российской Федерации&quot; {КонсультантПлюс}">
        <w:r>
          <w:rPr>
            <w:sz w:val="24"/>
            <w:color w:val="0000ff"/>
          </w:rPr>
          <w:t xml:space="preserve">пункте 28</w:t>
        </w:r>
      </w:hyperlink>
      <w:r>
        <w:rPr>
          <w:sz w:val="24"/>
        </w:rPr>
        <w:t xml:space="preserve"> Типового положения, действие которого в отношении сотрудников органов внутренних дел было формально прекращено лишь в 2022 году. Соответственно, при заключении договора найма жилого помещения специализированного жилищного фонда до вступления в силу Федерального </w:t>
      </w:r>
      <w:hyperlink w:history="0" r:id="rId108"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N 485-ФЗ у сотрудников органов внутренних дел, состоявших на учете в качестве имеющих право на получение единовременной социальной выплаты или нуждающихся в жилом помещении, при этом имевших стаж службы не менее 10 лет, возникали - в силу действовавшего тогда правового регулирования и последовательной административной и судебной практики - правомерные ожидания того, что их увольнение со службы не повлечет их выселения из служебного жилья до обеспечения их другим жилым помещением или единовременной социальной выплатой.</w:t>
      </w:r>
    </w:p>
    <w:p>
      <w:pPr>
        <w:pStyle w:val="0"/>
        <w:spacing w:before="240" w:lineRule="auto"/>
        <w:ind w:firstLine="540"/>
        <w:jc w:val="both"/>
      </w:pPr>
      <w:r>
        <w:rPr>
          <w:sz w:val="24"/>
        </w:rPr>
        <w:t xml:space="preserve">Напротив, сотрудники органов внутренних дел, которые заключили договор найма жилого помещения специализированного жилищного фонда после введения Федеральным </w:t>
      </w:r>
      <w:hyperlink w:history="0" r:id="rId109"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485-ФЗ нового правового регулирования, уже знали или должны были знать об изменившихся условиях их жилищного обеспечения в случае увольнения со службы. С учетом ясного и недвусмысленного указания в названном Федеральном законе повышенного требования к выслуге лет, при которой не допускается выселения гражданина из служебного жилого помещения после его увольнения со службы в органах внутренних дел, новое правовое регулирование не отличается неопределенностью применительно к будущим правоотношениям, даже притом что процесс принятия обусловленных новым законом подзаконных актов и изменения ранее действовавших, включая Типовое положение, растянулся на несколько месяцев.</w:t>
      </w:r>
    </w:p>
    <w:p>
      <w:pPr>
        <w:pStyle w:val="0"/>
        <w:spacing w:before="240" w:lineRule="auto"/>
        <w:ind w:firstLine="540"/>
        <w:jc w:val="both"/>
      </w:pPr>
      <w:r>
        <w:rPr>
          <w:sz w:val="24"/>
        </w:rPr>
        <w:t xml:space="preserve">5. Как неоднократно отмечал Конституционный Суд Российской Федерации, осуществляемое федеральным законодателем правовое регулирование в сфере социальной защиты должно гарантировать гражданам, что решения о предоставлении мер социальной поддержки принимаются уполномоченными государством органами на основе строгого исполнения законодательных предписаний, а также внимательного и ответственного подхода к оценке фактических обстоятельств, с которыми закон связывает возникновение права на них, тщательности при оформлении документов, подтверждающих наличие условий, необходимых для предоставления (назначения) соответствующих льгот, с тем чтобы участники соответствующих правоотношений имели возможность предвидеть последствия своего поведения и быть уверенными в стабильности своего официального признанного статуса, приобретенных прав, действенности их государственной защиты (</w:t>
      </w:r>
      <w:hyperlink w:history="0" r:id="rId110" w:tooltip="Постановление Конституционного Суда РФ от 10.10.2024 N 45-П &quot;По делу о проверке конституционности пунктов 27 и 29 Правил предоставления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 в связи с жалобой гражданина И.Г. Простатина&quot; {КонсультантПлюс}">
        <w:r>
          <w:rPr>
            <w:sz w:val="24"/>
            <w:color w:val="0000ff"/>
          </w:rPr>
          <w:t xml:space="preserve">Постановление</w:t>
        </w:r>
      </w:hyperlink>
      <w:r>
        <w:rPr>
          <w:sz w:val="24"/>
        </w:rPr>
        <w:t xml:space="preserve"> от 10 октября 2024 года N 45-П и др.).</w:t>
      </w:r>
    </w:p>
    <w:p>
      <w:pPr>
        <w:pStyle w:val="0"/>
        <w:spacing w:before="240" w:lineRule="auto"/>
        <w:ind w:firstLine="540"/>
        <w:jc w:val="both"/>
      </w:pPr>
      <w:r>
        <w:rPr>
          <w:sz w:val="24"/>
        </w:rPr>
        <w:t xml:space="preserve">Изменения законодателем в рамках своей широкой дискреции условий социальной поддержки в области жилищных отношений в пользу граждан, прослуживших в органах внутренних дел более длительное время, не должны предполагать придания новому правовому регулированию такого смысла, который лишил бы права пользования жилыми помещениями специализированного жилищного фонда тех сотрудников органов внутренних дел и граждан, уволенных со службы, которые приобрели его на основании ранее действовавшего закона. Иное означало бы - вопреки конституционным принципам равенства всех перед законом и судом и поддержания доверия граждан к закону и действиям государства - нарушение возникших из ранее действовавшего регулирования обязательств государства по отношению к гражданам, которые заключили договоры найма жилых помещений специализированного жилищного фонда на условиях, не предполагавших их выселения после увольнения со службы до предоставления гарантированного им законом постоянного жилья или единовременной социальной выплаты.</w:t>
      </w:r>
    </w:p>
    <w:p>
      <w:pPr>
        <w:pStyle w:val="0"/>
        <w:spacing w:before="240" w:lineRule="auto"/>
        <w:ind w:firstLine="540"/>
        <w:jc w:val="both"/>
      </w:pPr>
      <w:r>
        <w:rPr>
          <w:sz w:val="24"/>
        </w:rPr>
        <w:t xml:space="preserve">Исходя из изложенного и руководствуясь </w:t>
      </w:r>
      <w:hyperlink w:history="0" r:id="rId1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11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jc w:val="both"/>
      </w:pPr>
      <w:r>
        <w:rPr>
          <w:sz w:val="24"/>
        </w:rPr>
      </w:r>
    </w:p>
    <w:p>
      <w:pPr>
        <w:pStyle w:val="0"/>
        <w:jc w:val="center"/>
      </w:pPr>
      <w:r>
        <w:rPr>
          <w:sz w:val="24"/>
        </w:rPr>
        <w:t xml:space="preserve">постановил:</w:t>
      </w:r>
    </w:p>
    <w:p>
      <w:pPr>
        <w:pStyle w:val="0"/>
        <w:jc w:val="both"/>
      </w:pPr>
      <w:r>
        <w:rPr>
          <w:sz w:val="24"/>
        </w:rPr>
      </w:r>
    </w:p>
    <w:p>
      <w:pPr>
        <w:pStyle w:val="0"/>
        <w:ind w:firstLine="540"/>
        <w:jc w:val="both"/>
      </w:pPr>
      <w:r>
        <w:rPr>
          <w:sz w:val="24"/>
        </w:rPr>
        <w:t xml:space="preserve">1. Признать </w:t>
      </w:r>
      <w:hyperlink w:history="0" r:id="rId120"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часть 3.2 статьи 8</w:t>
        </w:r>
      </w:hyperlink>
      <w:r>
        <w:rPr>
          <w:sz w:val="24"/>
        </w:rPr>
        <w:t xml:space="preserve">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не противоречащей </w:t>
      </w:r>
      <w:hyperlink w:history="0" r:id="rId1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она по своему конституционно-правовому смыслу в системе действующего правового регулирования не допускает выселения уволенного со службы в органах внутренних дел гражданина из жилого помещения специализированного жилищного фонда без предоставления ему другого жилого помещения или единовременной социальной выплаты на его приобретение, если он - на момент вступления в силу Федерального </w:t>
      </w:r>
      <w:hyperlink w:history="0" r:id="rId122" w:tooltip="Федеральный закон от 30.12.2021 N 485-ФЗ &quot;О внесении изменений в Федеральный закон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 декабря 2021 года N 485-ФЗ "О внесении изменений в Федеральный закон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 состоял на учете в качестве имеющего право на получение единовременной социальной выплаты или нуждающегося в жилом помещении, имел стаж службы не менее 10 лет в календарном исчислении и проживал в жилом помещении специализированного жилищного фонда по ранее заключенному с органом внутренних дел договору найма.</w:t>
      </w:r>
    </w:p>
    <w:p>
      <w:pPr>
        <w:pStyle w:val="0"/>
        <w:spacing w:before="240" w:lineRule="auto"/>
        <w:ind w:firstLine="540"/>
        <w:jc w:val="both"/>
      </w:pPr>
      <w:r>
        <w:rPr>
          <w:sz w:val="24"/>
        </w:rPr>
        <w:t xml:space="preserve">2. Выявленный в настоящем Постановлении конституционно-правовой смысл </w:t>
      </w:r>
      <w:hyperlink w:history="0" r:id="rId123"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части 3.2 статьи 8</w:t>
        </w:r>
      </w:hyperlink>
      <w:r>
        <w:rPr>
          <w:sz w:val="24"/>
        </w:rPr>
        <w:t xml:space="preserve">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является общеобязательным, что исключает любое иное ее истолкование в правоприменительной практике.</w:t>
      </w:r>
    </w:p>
    <w:p>
      <w:pPr>
        <w:pStyle w:val="0"/>
        <w:spacing w:before="240" w:lineRule="auto"/>
        <w:ind w:firstLine="540"/>
        <w:jc w:val="both"/>
      </w:pPr>
      <w:r>
        <w:rPr>
          <w:sz w:val="24"/>
        </w:rPr>
        <w:t xml:space="preserve">3. Судебные постановления по делу гражданина Маркова Бориса Викторовича, вынесенные на основании </w:t>
      </w:r>
      <w:hyperlink w:history="0" r:id="rId124" w:tooltip="Федеральный закон от 19.07.2011 N 247-ФЗ (ред. от 28.12.2024) &quot;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quot; {КонсультантПлюс}">
        <w:r>
          <w:rPr>
            <w:sz w:val="24"/>
            <w:color w:val="0000ff"/>
          </w:rPr>
          <w:t xml:space="preserve">части 3.2 статьи 8</w:t>
        </w:r>
      </w:hyperlink>
      <w:r>
        <w:rPr>
          <w:sz w:val="24"/>
        </w:rPr>
        <w:t xml:space="preserve">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в истолковании, расходящемся с ее конституционно-правовым смыслом, выявленным в настоящем Постановлении, подлежат пересмотру в установленном порядке.</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125">
        <w:r>
          <w:rPr>
            <w:sz w:val="24"/>
            <w:color w:val="0000ff"/>
          </w:rPr>
          <w:t xml:space="preserve">www.pravo.gov.ru</w:t>
        </w:r>
      </w:hyperlink>
      <w:r>
        <w:rPr>
          <w:sz w:val="24"/>
        </w:rPr>
        <w:t xml:space="preserve">).</w:t>
      </w:r>
    </w:p>
    <w:p>
      <w:pPr>
        <w:pStyle w:val="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09.10.2025 N 33-П</w:t>
            <w:br/>
            <w:t>"По делу о проверке конституционности части 3.2 статьи 8 Фед...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09.10.2025 N 33-П "По делу о проверке конституционности части 3.2 статьи 8 Фед...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10.10.2025&amp;dst=152&amp;field=134&amp;demo=2" TargetMode = "External"/><Relationship Id="rId8" Type="http://schemas.openxmlformats.org/officeDocument/2006/relationships/hyperlink" Target="https://login.consultant.ru/link/?req=doc&amp;base=LAW&amp;n=453320&amp;date=10.10.2025&amp;dst=100625&amp;field=134&amp;demo=2" TargetMode = "External"/><Relationship Id="rId9" Type="http://schemas.openxmlformats.org/officeDocument/2006/relationships/hyperlink" Target="https://login.consultant.ru/link/?req=doc&amp;base=LAW&amp;n=453320&amp;date=10.10.2025&amp;dst=100032&amp;field=134&amp;demo=2" TargetMode = "External"/><Relationship Id="rId10" Type="http://schemas.openxmlformats.org/officeDocument/2006/relationships/hyperlink" Target="https://login.consultant.ru/link/?req=doc&amp;base=LAW&amp;n=453320&amp;date=10.10.2025&amp;dst=100033&amp;field=134&amp;demo=2" TargetMode = "External"/><Relationship Id="rId11" Type="http://schemas.openxmlformats.org/officeDocument/2006/relationships/hyperlink" Target="https://login.consultant.ru/link/?req=doc&amp;base=LAW&amp;n=453320&amp;date=10.10.2025&amp;dst=31&amp;field=134&amp;demo=2" TargetMode = "External"/><Relationship Id="rId12" Type="http://schemas.openxmlformats.org/officeDocument/2006/relationships/hyperlink" Target="https://login.consultant.ru/link/?req=doc&amp;base=LAW&amp;n=453320&amp;date=10.10.2025&amp;dst=100210&amp;field=134&amp;demo=2" TargetMode = "External"/><Relationship Id="rId13" Type="http://schemas.openxmlformats.org/officeDocument/2006/relationships/hyperlink" Target="https://login.consultant.ru/link/?req=doc&amp;base=LAW&amp;n=453320&amp;date=10.10.2025&amp;dst=59&amp;field=134&amp;demo=2" TargetMode = "External"/><Relationship Id="rId14" Type="http://schemas.openxmlformats.org/officeDocument/2006/relationships/hyperlink" Target="https://login.consultant.ru/link/?req=doc&amp;base=LAW&amp;n=453320&amp;date=10.10.2025&amp;dst=100380&amp;field=134&amp;demo=2" TargetMode = "External"/><Relationship Id="rId15" Type="http://schemas.openxmlformats.org/officeDocument/2006/relationships/hyperlink" Target="https://login.consultant.ru/link/?req=doc&amp;base=LAW&amp;n=453320&amp;date=10.10.2025&amp;dst=100443&amp;field=134&amp;demo=2" TargetMode = "External"/><Relationship Id="rId16" Type="http://schemas.openxmlformats.org/officeDocument/2006/relationships/hyperlink" Target="https://login.consultant.ru/link/?req=doc&amp;base=LAW&amp;n=453320&amp;date=10.10.2025&amp;dst=100783&amp;field=134&amp;demo=2" TargetMode = "External"/><Relationship Id="rId17" Type="http://schemas.openxmlformats.org/officeDocument/2006/relationships/hyperlink" Target="https://login.consultant.ru/link/?req=doc&amp;base=LAW&amp;n=453320&amp;date=10.10.2025&amp;dst=100786&amp;field=134&amp;demo=2" TargetMode = "External"/><Relationship Id="rId18" Type="http://schemas.openxmlformats.org/officeDocument/2006/relationships/hyperlink" Target="https://login.consultant.ru/link/?req=doc&amp;base=LAW&amp;n=453320&amp;date=10.10.2025&amp;dst=100794&amp;field=134&amp;demo=2" TargetMode = "External"/><Relationship Id="rId19" Type="http://schemas.openxmlformats.org/officeDocument/2006/relationships/hyperlink" Target="https://login.consultant.ru/link/?req=doc&amp;base=LAW&amp;n=494993&amp;date=10.10.2025&amp;dst=100343&amp;field=134&amp;demo=2" TargetMode = "External"/><Relationship Id="rId20" Type="http://schemas.openxmlformats.org/officeDocument/2006/relationships/hyperlink" Target="https://login.consultant.ru/link/?req=doc&amp;base=LAW&amp;n=2875&amp;date=10.10.2025&amp;demo=2" TargetMode = "External"/><Relationship Id="rId21" Type="http://schemas.openxmlformats.org/officeDocument/2006/relationships/hyperlink" Target="https://login.consultant.ru/link/?req=doc&amp;base=LAW&amp;n=494993&amp;date=10.10.2025&amp;dst=100343&amp;field=134&amp;demo=2" TargetMode = "External"/><Relationship Id="rId22" Type="http://schemas.openxmlformats.org/officeDocument/2006/relationships/hyperlink" Target="https://login.consultant.ru/link/?req=doc&amp;base=LAW&amp;n=494993&amp;date=10.10.2025&amp;dst=100115&amp;field=134&amp;demo=2" TargetMode = "External"/><Relationship Id="rId23" Type="http://schemas.openxmlformats.org/officeDocument/2006/relationships/hyperlink" Target="https://login.consultant.ru/link/?req=doc&amp;base=LAW&amp;n=494993&amp;date=10.10.2025&amp;dst=100121&amp;field=134&amp;demo=2" TargetMode = "External"/><Relationship Id="rId24" Type="http://schemas.openxmlformats.org/officeDocument/2006/relationships/hyperlink" Target="https://login.consultant.ru/link/?req=doc&amp;base=LAW&amp;n=494993&amp;date=10.10.2025&amp;dst=100343&amp;field=134&amp;demo=2" TargetMode = "External"/><Relationship Id="rId25" Type="http://schemas.openxmlformats.org/officeDocument/2006/relationships/hyperlink" Target="https://login.consultant.ru/link/?req=doc&amp;base=LAW&amp;n=494993&amp;date=10.10.2025&amp;demo=2" TargetMode = "External"/><Relationship Id="rId26" Type="http://schemas.openxmlformats.org/officeDocument/2006/relationships/hyperlink" Target="https://login.consultant.ru/link/?req=doc&amp;base=LAW&amp;n=405469&amp;date=10.10.2025&amp;demo=2" TargetMode = "External"/><Relationship Id="rId27" Type="http://schemas.openxmlformats.org/officeDocument/2006/relationships/hyperlink" Target="https://login.consultant.ru/link/?req=doc&amp;base=LAW&amp;n=494993&amp;date=10.10.2025&amp;dst=100343&amp;field=134&amp;demo=2" TargetMode = "External"/><Relationship Id="rId28" Type="http://schemas.openxmlformats.org/officeDocument/2006/relationships/hyperlink" Target="https://login.consultant.ru/link/?req=doc&amp;base=LAW&amp;n=2875&amp;date=10.10.2025&amp;demo=2" TargetMode = "External"/><Relationship Id="rId29" Type="http://schemas.openxmlformats.org/officeDocument/2006/relationships/hyperlink" Target="https://login.consultant.ru/link/?req=doc&amp;base=LAW&amp;n=2875&amp;date=10.10.2025&amp;dst=100100&amp;field=134&amp;demo=2" TargetMode = "External"/><Relationship Id="rId30" Type="http://schemas.openxmlformats.org/officeDocument/2006/relationships/hyperlink" Target="https://login.consultant.ru/link/?req=doc&amp;base=LAW&amp;n=2875&amp;date=10.10.2025&amp;dst=100155&amp;field=134&amp;demo=2" TargetMode = "External"/><Relationship Id="rId31" Type="http://schemas.openxmlformats.org/officeDocument/2006/relationships/hyperlink" Target="https://login.consultant.ru/link/?req=doc&amp;base=LAW&amp;n=453320&amp;date=10.10.2025&amp;dst=100210&amp;field=134&amp;demo=2" TargetMode = "External"/><Relationship Id="rId32" Type="http://schemas.openxmlformats.org/officeDocument/2006/relationships/hyperlink" Target="https://login.consultant.ru/link/?req=doc&amp;base=LAW&amp;n=453320&amp;date=10.10.2025&amp;dst=100380&amp;field=134&amp;demo=2" TargetMode = "External"/><Relationship Id="rId33" Type="http://schemas.openxmlformats.org/officeDocument/2006/relationships/hyperlink" Target="https://login.consultant.ru/link/?req=doc&amp;base=LAW&amp;n=453320&amp;date=10.10.2025&amp;dst=100783&amp;field=134&amp;demo=2" TargetMode = "External"/><Relationship Id="rId34" Type="http://schemas.openxmlformats.org/officeDocument/2006/relationships/hyperlink" Target="https://login.consultant.ru/link/?req=doc&amp;base=LAW&amp;n=453320&amp;date=10.10.2025&amp;dst=100786&amp;field=134&amp;demo=2" TargetMode = "External"/><Relationship Id="rId35" Type="http://schemas.openxmlformats.org/officeDocument/2006/relationships/hyperlink" Target="https://login.consultant.ru/link/?req=doc&amp;base=LAW&amp;n=2875&amp;date=10.10.2025&amp;dst=100004&amp;field=134&amp;demo=2" TargetMode = "External"/><Relationship Id="rId36" Type="http://schemas.openxmlformats.org/officeDocument/2006/relationships/hyperlink" Target="https://login.consultant.ru/link/?req=doc&amp;base=LAW&amp;n=2875&amp;date=10.10.2025&amp;dst=100017&amp;field=134&amp;demo=2" TargetMode = "External"/><Relationship Id="rId37" Type="http://schemas.openxmlformats.org/officeDocument/2006/relationships/hyperlink" Target="https://login.consultant.ru/link/?req=doc&amp;base=LAW&amp;n=2875&amp;date=10.10.2025&amp;dst=100081&amp;field=134&amp;demo=2" TargetMode = "External"/><Relationship Id="rId38" Type="http://schemas.openxmlformats.org/officeDocument/2006/relationships/hyperlink" Target="https://login.consultant.ru/link/?req=doc&amp;base=LAW&amp;n=2875&amp;date=10.10.2025&amp;dst=38&amp;field=134&amp;demo=2" TargetMode = "External"/><Relationship Id="rId39" Type="http://schemas.openxmlformats.org/officeDocument/2006/relationships/hyperlink" Target="https://login.consultant.ru/link/?req=doc&amp;base=LAW&amp;n=494993&amp;date=10.10.2025&amp;dst=100343&amp;field=134&amp;demo=2" TargetMode = "External"/><Relationship Id="rId40" Type="http://schemas.openxmlformats.org/officeDocument/2006/relationships/hyperlink" Target="https://login.consultant.ru/link/?req=doc&amp;base=LAW&amp;n=2875&amp;date=10.10.2025&amp;dst=100040&amp;field=134&amp;demo=2" TargetMode = "External"/><Relationship Id="rId41" Type="http://schemas.openxmlformats.org/officeDocument/2006/relationships/hyperlink" Target="https://login.consultant.ru/link/?req=doc&amp;base=LAW&amp;n=2875&amp;date=10.10.2025&amp;dst=100155&amp;field=134&amp;demo=2" TargetMode = "External"/><Relationship Id="rId42" Type="http://schemas.openxmlformats.org/officeDocument/2006/relationships/hyperlink" Target="https://login.consultant.ru/link/?req=doc&amp;base=LAW&amp;n=40255&amp;date=10.10.2025&amp;demo=2" TargetMode = "External"/><Relationship Id="rId43" Type="http://schemas.openxmlformats.org/officeDocument/2006/relationships/hyperlink" Target="https://login.consultant.ru/link/?req=doc&amp;base=LAW&amp;n=89859&amp;date=10.10.2025&amp;demo=2" TargetMode = "External"/><Relationship Id="rId44" Type="http://schemas.openxmlformats.org/officeDocument/2006/relationships/hyperlink" Target="https://login.consultant.ru/link/?req=doc&amp;base=LAW&amp;n=160804&amp;date=10.10.2025&amp;demo=2" TargetMode = "External"/><Relationship Id="rId45" Type="http://schemas.openxmlformats.org/officeDocument/2006/relationships/hyperlink" Target="https://login.consultant.ru/link/?req=doc&amp;base=LAW&amp;n=487764&amp;date=10.10.2025&amp;demo=2" TargetMode = "External"/><Relationship Id="rId46" Type="http://schemas.openxmlformats.org/officeDocument/2006/relationships/hyperlink" Target="https://login.consultant.ru/link/?req=doc&amp;base=LAW&amp;n=507296&amp;date=10.10.2025&amp;dst=100582&amp;field=134&amp;demo=2" TargetMode = "External"/><Relationship Id="rId47" Type="http://schemas.openxmlformats.org/officeDocument/2006/relationships/hyperlink" Target="https://login.consultant.ru/link/?req=doc&amp;base=LAW&amp;n=507296&amp;date=10.10.2025&amp;dst=100602&amp;field=134&amp;demo=2" TargetMode = "External"/><Relationship Id="rId48" Type="http://schemas.openxmlformats.org/officeDocument/2006/relationships/hyperlink" Target="https://login.consultant.ru/link/?req=doc&amp;base=LAW&amp;n=507296&amp;date=10.10.2025&amp;dst=100630&amp;field=134&amp;demo=2" TargetMode = "External"/><Relationship Id="rId49" Type="http://schemas.openxmlformats.org/officeDocument/2006/relationships/hyperlink" Target="https://login.consultant.ru/link/?req=doc&amp;base=LAW&amp;n=482658&amp;date=10.10.2025&amp;demo=2" TargetMode = "External"/><Relationship Id="rId50" Type="http://schemas.openxmlformats.org/officeDocument/2006/relationships/hyperlink" Target="https://login.consultant.ru/link/?req=doc&amp;base=LAW&amp;n=482658&amp;date=10.10.2025&amp;dst=100139&amp;field=134&amp;demo=2" TargetMode = "External"/><Relationship Id="rId51" Type="http://schemas.openxmlformats.org/officeDocument/2006/relationships/hyperlink" Target="https://login.consultant.ru/link/?req=doc&amp;base=LAW&amp;n=482658&amp;date=10.10.2025&amp;dst=100786&amp;field=134&amp;demo=2" TargetMode = "External"/><Relationship Id="rId52" Type="http://schemas.openxmlformats.org/officeDocument/2006/relationships/hyperlink" Target="https://login.consultant.ru/link/?req=doc&amp;base=LAW&amp;n=502269&amp;date=10.10.2025&amp;dst=100545&amp;field=134&amp;demo=2" TargetMode = "External"/><Relationship Id="rId53" Type="http://schemas.openxmlformats.org/officeDocument/2006/relationships/hyperlink" Target="https://login.consultant.ru/link/?req=doc&amp;base=LAW&amp;n=502269&amp;date=10.10.2025&amp;dst=100546&amp;field=134&amp;demo=2" TargetMode = "External"/><Relationship Id="rId54" Type="http://schemas.openxmlformats.org/officeDocument/2006/relationships/hyperlink" Target="https://login.consultant.ru/link/?req=doc&amp;base=LAW&amp;n=494993&amp;date=10.10.2025&amp;dst=100133&amp;field=134&amp;demo=2" TargetMode = "External"/><Relationship Id="rId55" Type="http://schemas.openxmlformats.org/officeDocument/2006/relationships/hyperlink" Target="https://login.consultant.ru/link/?req=doc&amp;base=LAW&amp;n=494993&amp;date=10.10.2025&amp;dst=100341&amp;field=134&amp;demo=2" TargetMode = "External"/><Relationship Id="rId56" Type="http://schemas.openxmlformats.org/officeDocument/2006/relationships/hyperlink" Target="https://login.consultant.ru/link/?req=doc&amp;base=LAW&amp;n=494993&amp;date=10.10.2025&amp;dst=100135&amp;field=134&amp;demo=2" TargetMode = "External"/><Relationship Id="rId57" Type="http://schemas.openxmlformats.org/officeDocument/2006/relationships/hyperlink" Target="https://login.consultant.ru/link/?req=doc&amp;base=LAW&amp;n=494993&amp;date=10.10.2025&amp;dst=100264&amp;field=134&amp;demo=2" TargetMode = "External"/><Relationship Id="rId58" Type="http://schemas.openxmlformats.org/officeDocument/2006/relationships/hyperlink" Target="https://login.consultant.ru/link/?req=doc&amp;base=LAW&amp;n=405469&amp;date=10.10.2025&amp;demo=2" TargetMode = "External"/><Relationship Id="rId59" Type="http://schemas.openxmlformats.org/officeDocument/2006/relationships/hyperlink" Target="https://login.consultant.ru/link/?req=doc&amp;base=LAW&amp;n=423478&amp;date=10.10.2025&amp;dst=3&amp;field=134&amp;demo=2" TargetMode = "External"/><Relationship Id="rId60" Type="http://schemas.openxmlformats.org/officeDocument/2006/relationships/hyperlink" Target="https://login.consultant.ru/link/?req=doc&amp;base=LAW&amp;n=423478&amp;date=10.10.2025&amp;dst=100039&amp;field=134&amp;demo=2" TargetMode = "External"/><Relationship Id="rId61" Type="http://schemas.openxmlformats.org/officeDocument/2006/relationships/hyperlink" Target="https://login.consultant.ru/link/?req=doc&amp;base=LAW&amp;n=423478&amp;date=10.10.2025&amp;dst=100039&amp;field=134&amp;demo=2" TargetMode = "External"/><Relationship Id="rId62" Type="http://schemas.openxmlformats.org/officeDocument/2006/relationships/hyperlink" Target="https://login.consultant.ru/link/?req=doc&amp;base=LAW&amp;n=507296&amp;date=10.10.2025&amp;dst=100623&amp;field=134&amp;demo=2" TargetMode = "External"/><Relationship Id="rId63" Type="http://schemas.openxmlformats.org/officeDocument/2006/relationships/hyperlink" Target="https://login.consultant.ru/link/?req=doc&amp;base=ARB&amp;n=610824&amp;date=10.10.2025&amp;demo=2" TargetMode = "External"/><Relationship Id="rId64" Type="http://schemas.openxmlformats.org/officeDocument/2006/relationships/hyperlink" Target="https://login.consultant.ru/link/?req=doc&amp;base=ARB&amp;n=614468&amp;date=10.10.2025&amp;demo=2" TargetMode = "External"/><Relationship Id="rId65" Type="http://schemas.openxmlformats.org/officeDocument/2006/relationships/hyperlink" Target="https://login.consultant.ru/link/?req=doc&amp;base=ARB&amp;n=615941&amp;date=10.10.2025&amp;demo=2" TargetMode = "External"/><Relationship Id="rId66" Type="http://schemas.openxmlformats.org/officeDocument/2006/relationships/hyperlink" Target="https://login.consultant.ru/link/?req=doc&amp;base=LAW&amp;n=405469&amp;date=10.10.2025&amp;demo=2" TargetMode = "External"/><Relationship Id="rId67" Type="http://schemas.openxmlformats.org/officeDocument/2006/relationships/hyperlink" Target="https://login.consultant.ru/link/?req=doc&amp;base=LAW&amp;n=494993&amp;date=10.10.2025&amp;dst=100343&amp;field=134&amp;demo=2" TargetMode = "External"/><Relationship Id="rId68" Type="http://schemas.openxmlformats.org/officeDocument/2006/relationships/hyperlink" Target="https://login.consultant.ru/link/?req=doc&amp;base=LAW&amp;n=494993&amp;date=10.10.2025&amp;dst=100344&amp;field=134&amp;demo=2" TargetMode = "External"/><Relationship Id="rId69" Type="http://schemas.openxmlformats.org/officeDocument/2006/relationships/hyperlink" Target="https://login.consultant.ru/link/?req=doc&amp;base=LAW&amp;n=425248&amp;date=10.10.2025&amp;dst=100018&amp;field=134&amp;demo=2" TargetMode = "External"/><Relationship Id="rId70" Type="http://schemas.openxmlformats.org/officeDocument/2006/relationships/hyperlink" Target="https://login.consultant.ru/link/?req=doc&amp;base=LAW&amp;n=425248&amp;date=10.10.2025&amp;dst=100059&amp;field=134&amp;demo=2" TargetMode = "External"/><Relationship Id="rId71" Type="http://schemas.openxmlformats.org/officeDocument/2006/relationships/hyperlink" Target="https://login.consultant.ru/link/?req=doc&amp;base=LAW&amp;n=494993&amp;date=10.10.2025&amp;dst=100343&amp;field=134&amp;demo=2" TargetMode = "External"/><Relationship Id="rId72" Type="http://schemas.openxmlformats.org/officeDocument/2006/relationships/hyperlink" Target="https://login.consultant.ru/link/?req=doc&amp;base=LAW&amp;n=423478&amp;date=10.10.2025&amp;dst=3&amp;field=134&amp;demo=2" TargetMode = "External"/><Relationship Id="rId73" Type="http://schemas.openxmlformats.org/officeDocument/2006/relationships/hyperlink" Target="https://login.consultant.ru/link/?req=doc&amp;base=LAW&amp;n=423405&amp;date=10.10.2025&amp;demo=2" TargetMode = "External"/><Relationship Id="rId74" Type="http://schemas.openxmlformats.org/officeDocument/2006/relationships/hyperlink" Target="https://login.consultant.ru/link/?req=doc&amp;base=LAW&amp;n=405469&amp;date=10.10.2025&amp;demo=2" TargetMode = "External"/><Relationship Id="rId75" Type="http://schemas.openxmlformats.org/officeDocument/2006/relationships/hyperlink" Target="https://login.consultant.ru/link/?req=doc&amp;base=LAW&amp;n=2875&amp;date=10.10.2025&amp;dst=100156&amp;field=134&amp;demo=2" TargetMode = "External"/><Relationship Id="rId76" Type="http://schemas.openxmlformats.org/officeDocument/2006/relationships/hyperlink" Target="https://login.consultant.ru/link/?req=doc&amp;base=LAW&amp;n=2875&amp;date=10.10.2025&amp;dst=100158&amp;field=134&amp;demo=2" TargetMode = "External"/><Relationship Id="rId77" Type="http://schemas.openxmlformats.org/officeDocument/2006/relationships/hyperlink" Target="https://login.consultant.ru/link/?req=doc&amp;base=LAW&amp;n=498419&amp;date=10.10.2025&amp;demo=2" TargetMode = "External"/><Relationship Id="rId78" Type="http://schemas.openxmlformats.org/officeDocument/2006/relationships/hyperlink" Target="https://login.consultant.ru/link/?req=doc&amp;base=LAW&amp;n=294326&amp;date=10.10.2025&amp;demo=2" TargetMode = "External"/><Relationship Id="rId79" Type="http://schemas.openxmlformats.org/officeDocument/2006/relationships/hyperlink" Target="https://login.consultant.ru/link/?req=doc&amp;base=ARB&amp;n=577274&amp;date=10.10.2025&amp;demo=2" TargetMode = "External"/><Relationship Id="rId80" Type="http://schemas.openxmlformats.org/officeDocument/2006/relationships/hyperlink" Target="https://login.consultant.ru/link/?req=doc&amp;base=LAW&amp;n=2875&amp;date=10.10.2025&amp;dst=100040&amp;field=134&amp;demo=2" TargetMode = "External"/><Relationship Id="rId81" Type="http://schemas.openxmlformats.org/officeDocument/2006/relationships/hyperlink" Target="https://login.consultant.ru/link/?req=doc&amp;base=LAW&amp;n=2875&amp;date=10.10.2025&amp;dst=100156&amp;field=134&amp;demo=2" TargetMode = "External"/><Relationship Id="rId82" Type="http://schemas.openxmlformats.org/officeDocument/2006/relationships/hyperlink" Target="https://login.consultant.ru/link/?req=doc&amp;base=LAW&amp;n=2875&amp;date=10.10.2025&amp;dst=100158&amp;field=134&amp;demo=2" TargetMode = "External"/><Relationship Id="rId83" Type="http://schemas.openxmlformats.org/officeDocument/2006/relationships/hyperlink" Target="https://login.consultant.ru/link/?req=doc&amp;base=LAW&amp;n=2875&amp;date=10.10.2025&amp;dst=100274&amp;field=134&amp;demo=2" TargetMode = "External"/><Relationship Id="rId84" Type="http://schemas.openxmlformats.org/officeDocument/2006/relationships/hyperlink" Target="https://login.consultant.ru/link/?req=doc&amp;base=LAW&amp;n=2875&amp;date=10.10.2025&amp;dst=25&amp;field=134&amp;demo=2" TargetMode = "External"/><Relationship Id="rId85" Type="http://schemas.openxmlformats.org/officeDocument/2006/relationships/hyperlink" Target="https://login.consultant.ru/link/?req=doc&amp;base=LAW&amp;n=405469&amp;date=10.10.2025&amp;demo=2" TargetMode = "External"/><Relationship Id="rId86" Type="http://schemas.openxmlformats.org/officeDocument/2006/relationships/hyperlink" Target="https://login.consultant.ru/link/?req=doc&amp;base=LAW&amp;n=2875&amp;date=10.10.2025&amp;demo=2" TargetMode = "External"/><Relationship Id="rId87" Type="http://schemas.openxmlformats.org/officeDocument/2006/relationships/hyperlink" Target="https://login.consultant.ru/link/?req=doc&amp;base=LAW&amp;n=31809&amp;date=10.10.2025&amp;demo=2" TargetMode = "External"/><Relationship Id="rId88" Type="http://schemas.openxmlformats.org/officeDocument/2006/relationships/hyperlink" Target="https://login.consultant.ru/link/?req=doc&amp;base=LAW&amp;n=99734&amp;date=10.10.2025&amp;demo=2" TargetMode = "External"/><Relationship Id="rId89" Type="http://schemas.openxmlformats.org/officeDocument/2006/relationships/hyperlink" Target="https://login.consultant.ru/link/?req=doc&amp;base=LAW&amp;n=127872&amp;date=10.10.2025&amp;demo=2" TargetMode = "External"/><Relationship Id="rId90" Type="http://schemas.openxmlformats.org/officeDocument/2006/relationships/hyperlink" Target="https://login.consultant.ru/link/?req=doc&amp;base=LAW&amp;n=182057&amp;date=10.10.2025&amp;demo=2" TargetMode = "External"/><Relationship Id="rId91" Type="http://schemas.openxmlformats.org/officeDocument/2006/relationships/hyperlink" Target="https://login.consultant.ru/link/?req=doc&amp;base=ARB&amp;n=577274&amp;date=10.10.2025&amp;demo=2" TargetMode = "External"/><Relationship Id="rId92" Type="http://schemas.openxmlformats.org/officeDocument/2006/relationships/hyperlink" Target="https://login.consultant.ru/link/?req=doc&amp;base=ARB&amp;n=845534&amp;date=10.10.2025&amp;demo=2" TargetMode = "External"/><Relationship Id="rId93" Type="http://schemas.openxmlformats.org/officeDocument/2006/relationships/hyperlink" Target="https://login.consultant.ru/link/?req=doc&amp;base=LAW&amp;n=507296&amp;date=10.10.2025&amp;dst=100053&amp;field=134&amp;demo=2" TargetMode = "External"/><Relationship Id="rId94" Type="http://schemas.openxmlformats.org/officeDocument/2006/relationships/hyperlink" Target="https://login.consultant.ru/link/?req=doc&amp;base=LAW&amp;n=405469&amp;date=10.10.2025&amp;demo=2" TargetMode = "External"/><Relationship Id="rId95" Type="http://schemas.openxmlformats.org/officeDocument/2006/relationships/hyperlink" Target="https://login.consultant.ru/link/?req=doc&amp;base=LAW&amp;n=494993&amp;date=10.10.2025&amp;dst=100343&amp;field=134&amp;demo=2" TargetMode = "External"/><Relationship Id="rId96" Type="http://schemas.openxmlformats.org/officeDocument/2006/relationships/hyperlink" Target="https://login.consultant.ru/link/?req=doc&amp;base=LAW&amp;n=494993&amp;date=10.10.2025&amp;dst=100343&amp;field=134&amp;demo=2" TargetMode = "External"/><Relationship Id="rId97" Type="http://schemas.openxmlformats.org/officeDocument/2006/relationships/hyperlink" Target="https://login.consultant.ru/link/?req=doc&amp;base=LAW&amp;n=494993&amp;date=10.10.2025&amp;dst=100343&amp;field=134&amp;demo=2" TargetMode = "External"/><Relationship Id="rId98" Type="http://schemas.openxmlformats.org/officeDocument/2006/relationships/hyperlink" Target="https://login.consultant.ru/link/?req=doc&amp;base=LAW&amp;n=494993&amp;date=10.10.2025&amp;dst=100343&amp;field=134&amp;demo=2" TargetMode = "External"/><Relationship Id="rId99" Type="http://schemas.openxmlformats.org/officeDocument/2006/relationships/hyperlink" Target="https://login.consultant.ru/link/?req=doc&amp;base=KSOJ004&amp;n=192095&amp;date=10.10.2025&amp;demo=2" TargetMode = "External"/><Relationship Id="rId100" Type="http://schemas.openxmlformats.org/officeDocument/2006/relationships/hyperlink" Target="https://login.consultant.ru/link/?req=doc&amp;base=KSOJ003&amp;n=141578&amp;date=10.10.2025&amp;demo=2" TargetMode = "External"/><Relationship Id="rId101" Type="http://schemas.openxmlformats.org/officeDocument/2006/relationships/hyperlink" Target="https://login.consultant.ru/link/?req=doc&amp;base=KSOJ008&amp;n=126802&amp;date=10.10.2025&amp;demo=2" TargetMode = "External"/><Relationship Id="rId102" Type="http://schemas.openxmlformats.org/officeDocument/2006/relationships/hyperlink" Target="https://login.consultant.ru/link/?req=doc&amp;base=KSOJ005&amp;n=59208&amp;date=10.10.2025&amp;demo=2" TargetMode = "External"/><Relationship Id="rId103" Type="http://schemas.openxmlformats.org/officeDocument/2006/relationships/hyperlink" Target="https://login.consultant.ru/link/?req=doc&amp;base=LAW&amp;n=423478&amp;date=10.10.2025&amp;dst=100039&amp;field=134&amp;demo=2" TargetMode = "External"/><Relationship Id="rId104" Type="http://schemas.openxmlformats.org/officeDocument/2006/relationships/hyperlink" Target="https://login.consultant.ru/link/?req=doc&amp;base=LAW&amp;n=425248&amp;date=10.10.2025&amp;demo=2" TargetMode = "External"/><Relationship Id="rId105" Type="http://schemas.openxmlformats.org/officeDocument/2006/relationships/hyperlink" Target="https://login.consultant.ru/link/?req=doc&amp;base=LAW&amp;n=173540&amp;date=10.10.2025&amp;dst=100009&amp;field=134&amp;demo=2" TargetMode = "External"/><Relationship Id="rId106" Type="http://schemas.openxmlformats.org/officeDocument/2006/relationships/hyperlink" Target="https://login.consultant.ru/link/?req=doc&amp;base=LAW&amp;n=173540&amp;date=10.10.2025&amp;dst=100043&amp;field=134&amp;demo=2" TargetMode = "External"/><Relationship Id="rId107" Type="http://schemas.openxmlformats.org/officeDocument/2006/relationships/hyperlink" Target="https://login.consultant.ru/link/?req=doc&amp;base=LAW&amp;n=423478&amp;date=10.10.2025&amp;dst=100039&amp;field=134&amp;demo=2" TargetMode = "External"/><Relationship Id="rId108" Type="http://schemas.openxmlformats.org/officeDocument/2006/relationships/hyperlink" Target="https://login.consultant.ru/link/?req=doc&amp;base=LAW&amp;n=405469&amp;date=10.10.2025&amp;demo=2" TargetMode = "External"/><Relationship Id="rId109" Type="http://schemas.openxmlformats.org/officeDocument/2006/relationships/hyperlink" Target="https://login.consultant.ru/link/?req=doc&amp;base=LAW&amp;n=405469&amp;date=10.10.2025&amp;demo=2" TargetMode = "External"/><Relationship Id="rId110" Type="http://schemas.openxmlformats.org/officeDocument/2006/relationships/hyperlink" Target="https://login.consultant.ru/link/?req=doc&amp;base=LAW&amp;n=487764&amp;date=10.10.2025&amp;demo=2" TargetMode = "External"/><Relationship Id="rId111" Type="http://schemas.openxmlformats.org/officeDocument/2006/relationships/hyperlink" Target="https://login.consultant.ru/link/?req=doc&amp;base=LAW&amp;n=453320&amp;date=10.10.2025&amp;dst=100041&amp;field=134&amp;demo=2" TargetMode = "External"/><Relationship Id="rId112" Type="http://schemas.openxmlformats.org/officeDocument/2006/relationships/hyperlink" Target="https://login.consultant.ru/link/?req=doc&amp;base=LAW&amp;n=453320&amp;date=10.10.2025&amp;dst=59&amp;field=134&amp;demo=2" TargetMode = "External"/><Relationship Id="rId113" Type="http://schemas.openxmlformats.org/officeDocument/2006/relationships/hyperlink" Target="https://login.consultant.ru/link/?req=doc&amp;base=LAW&amp;n=453320&amp;date=10.10.2025&amp;dst=100366&amp;field=134&amp;demo=2" TargetMode = "External"/><Relationship Id="rId114" Type="http://schemas.openxmlformats.org/officeDocument/2006/relationships/hyperlink" Target="https://login.consultant.ru/link/?req=doc&amp;base=LAW&amp;n=453320&amp;date=10.10.2025&amp;dst=100372&amp;field=134&amp;demo=2" TargetMode = "External"/><Relationship Id="rId115" Type="http://schemas.openxmlformats.org/officeDocument/2006/relationships/hyperlink" Target="https://login.consultant.ru/link/?req=doc&amp;base=LAW&amp;n=453320&amp;date=10.10.2025&amp;dst=100380&amp;field=134&amp;demo=2" TargetMode = "External"/><Relationship Id="rId116" Type="http://schemas.openxmlformats.org/officeDocument/2006/relationships/hyperlink" Target="https://login.consultant.ru/link/?req=doc&amp;base=LAW&amp;n=453320&amp;date=10.10.2025&amp;dst=100386&amp;field=134&amp;demo=2" TargetMode = "External"/><Relationship Id="rId117" Type="http://schemas.openxmlformats.org/officeDocument/2006/relationships/hyperlink" Target="https://login.consultant.ru/link/?req=doc&amp;base=LAW&amp;n=453320&amp;date=10.10.2025&amp;dst=100753&amp;field=134&amp;demo=2" TargetMode = "External"/><Relationship Id="rId118" Type="http://schemas.openxmlformats.org/officeDocument/2006/relationships/hyperlink" Target="https://login.consultant.ru/link/?req=doc&amp;base=LAW&amp;n=453320&amp;date=10.10.2025&amp;dst=100414&amp;field=134&amp;demo=2" TargetMode = "External"/><Relationship Id="rId119" Type="http://schemas.openxmlformats.org/officeDocument/2006/relationships/hyperlink" Target="https://login.consultant.ru/link/?req=doc&amp;base=LAW&amp;n=453320&amp;date=10.10.2025&amp;dst=100796&amp;field=134&amp;demo=2" TargetMode = "External"/><Relationship Id="rId120" Type="http://schemas.openxmlformats.org/officeDocument/2006/relationships/hyperlink" Target="https://login.consultant.ru/link/?req=doc&amp;base=LAW&amp;n=494993&amp;date=10.10.2025&amp;dst=100343&amp;field=134&amp;demo=2" TargetMode = "External"/><Relationship Id="rId121" Type="http://schemas.openxmlformats.org/officeDocument/2006/relationships/hyperlink" Target="https://login.consultant.ru/link/?req=doc&amp;base=LAW&amp;n=2875&amp;date=10.10.2025&amp;demo=2" TargetMode = "External"/><Relationship Id="rId122" Type="http://schemas.openxmlformats.org/officeDocument/2006/relationships/hyperlink" Target="https://login.consultant.ru/link/?req=doc&amp;base=LAW&amp;n=405469&amp;date=10.10.2025&amp;demo=2" TargetMode = "External"/><Relationship Id="rId123" Type="http://schemas.openxmlformats.org/officeDocument/2006/relationships/hyperlink" Target="https://login.consultant.ru/link/?req=doc&amp;base=LAW&amp;n=494993&amp;date=10.10.2025&amp;dst=100343&amp;field=134&amp;demo=2" TargetMode = "External"/><Relationship Id="rId124" Type="http://schemas.openxmlformats.org/officeDocument/2006/relationships/hyperlink" Target="https://login.consultant.ru/link/?req=doc&amp;base=LAW&amp;n=494993&amp;date=10.10.2025&amp;dst=100343&amp;field=134&amp;demo=2" TargetMode = "External"/><Relationship Id="rId125" Type="http://schemas.openxmlformats.org/officeDocument/2006/relationships/hyperlink" Target="www.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09.10.2025 N 33-П
"По делу о проверке конституционности части 3.2 статьи 8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в связи с жалобой гражданина Маркова Бориса Викторовича"</dc:title>
  <dcterms:created xsi:type="dcterms:W3CDTF">2025-10-10T13:05:26Z</dcterms:created>
</cp:coreProperties>
</file>