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22 сентября 2025 г. N 564/пр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МЕТОДИЧЕСКИЕ РЕКОМЕНДАЦИИ ПО ОПРЕДЕЛЕНИЮ ОЦЕНОЧНОЙ</w:t>
      </w:r>
    </w:p>
    <w:p>
      <w:pPr>
        <w:pStyle w:val="2"/>
        <w:jc w:val="center"/>
      </w:pPr>
      <w:r>
        <w:rPr>
          <w:sz w:val="24"/>
        </w:rPr>
        <w:t xml:space="preserve">СТОИМОСТИ КАПИТАЛЬНОГО РЕМОНТА МНОГОКВАРТИРНОГО ДОМА,</w:t>
      </w:r>
    </w:p>
    <w:p>
      <w:pPr>
        <w:pStyle w:val="2"/>
        <w:jc w:val="center"/>
      </w:pPr>
      <w:r>
        <w:rPr>
          <w:sz w:val="24"/>
        </w:rPr>
        <w:t xml:space="preserve">УТВЕРЖДЕННЫЕ ПРИКАЗОМ МИНИСТЕРСТВА СТРОИТЕЛЬСТВА</w:t>
      </w:r>
    </w:p>
    <w:p>
      <w:pPr>
        <w:pStyle w:val="2"/>
        <w:jc w:val="center"/>
      </w:pPr>
      <w:r>
        <w:rPr>
          <w:sz w:val="24"/>
        </w:rPr>
        <w:t xml:space="preserve">И ЖИЛИЩНО-КОММУНАЛЬНОГО ХОЗЯЙСТВА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6 МАЯ 2024 Г. N 306/ПР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целях методического обеспечения деятельности органов государственной власти субъектов Российской Федерации по определению оценочной стоимости капитального ремонта общего имущества многоквартирного дома,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внести в методические </w:t>
      </w:r>
      <w:hyperlink w:history="0" r:id="rId7" w:tooltip="Приказ Минстроя России от 06.05.2024 N 306/пр &quot;Об утверждении методических рекомендаций по определению оценочной стоимости капитального ремонта многоквартирного дома&quot; {КонсультантПлюс}">
        <w:r>
          <w:rPr>
            <w:sz w:val="24"/>
            <w:color w:val="0000ff"/>
          </w:rPr>
          <w:t xml:space="preserve">рекомендации</w:t>
        </w:r>
      </w:hyperlink>
      <w:r>
        <w:rPr>
          <w:sz w:val="24"/>
        </w:rPr>
        <w:t xml:space="preserve"> по определению оценочной стоимости капитального ремонта многоквартирного дома, утвержденные приказом Министерства строительства и жилищно-коммунального хозяйства Российской Федерации от 6 мая 2024 г. N 306/пр,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8" w:tooltip="Приказ Минстроя России от 06.05.2024 N 306/пр &quot;Об утверждении методических рекомендаций по определению оценочной стоимости капитального ремонта многоквартирного дома&quot; {КонсультантПлюс}">
        <w:r>
          <w:rPr>
            <w:sz w:val="24"/>
            <w:color w:val="0000ff"/>
          </w:rPr>
          <w:t xml:space="preserve">пункте 4</w:t>
        </w:r>
      </w:hyperlink>
      <w:r>
        <w:rPr>
          <w:sz w:val="24"/>
        </w:rPr>
        <w:t xml:space="preserve"> слова "многоквартирного дома" заменить словами "многоквартирных домов";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9" w:tooltip="Приказ Минстроя России от 06.05.2024 N 306/пр &quot;Об утверждении методических рекомендаций по определению оценочной стоимости капитального ремонта многоквартирного дома&quot; {КонсультантПлюс}">
        <w:r>
          <w:rPr>
            <w:sz w:val="24"/>
            <w:color w:val="0000ff"/>
          </w:rPr>
          <w:t xml:space="preserve">пункт 6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"6. Расчет оценочной стоимости услуги и (или) работы по капитальному ремонту многоквартирного дома рекомендуется осуществлять по формуле: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position w:val="-16"/>
        </w:rPr>
        <w:drawing>
          <wp:inline distT="0" distB="0" distL="0" distR="0">
            <wp:extent cx="3783330" cy="36576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3330" cy="36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где: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</w:t>
      </w:r>
      <w:r>
        <w:rPr>
          <w:sz w:val="24"/>
          <w:vertAlign w:val="subscript"/>
        </w:rPr>
        <w:t xml:space="preserve">i</w:t>
      </w:r>
      <w:r>
        <w:rPr>
          <w:sz w:val="24"/>
        </w:rPr>
        <w:t xml:space="preserve"> - оценочная стоимость услуги и (или) работы по капитальному ремонту многоквартирного дома;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</w:t>
      </w:r>
      <w:r>
        <w:rPr>
          <w:sz w:val="24"/>
          <w:vertAlign w:val="subscript"/>
        </w:rPr>
        <w:t xml:space="preserve">i</w:t>
      </w:r>
      <w:r>
        <w:rPr>
          <w:sz w:val="24"/>
        </w:rPr>
        <w:t xml:space="preserve"> - общая площадь многоквартирного дома, в котором планируется проведение капитального ремонта общего имущества, или число лифтов;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СКР</w:t>
      </w:r>
      <w:r>
        <w:rPr>
          <w:sz w:val="24"/>
          <w:vertAlign w:val="subscript"/>
        </w:rPr>
        <w:t xml:space="preserve">i</w:t>
      </w:r>
      <w:r>
        <w:rPr>
          <w:sz w:val="24"/>
        </w:rPr>
        <w:t xml:space="preserve"> - Показатель СКР, рассчитанный исходя из этажности многоквартирного дома, вида услуг и (или) работ и варианта выполнения работ по капитальному ремонту общего имущества, указанных в приложении N 2 к настоящим методическим рекомендациям;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</w:t>
      </w:r>
      <w:r>
        <w:rPr>
          <w:sz w:val="24"/>
          <w:vertAlign w:val="subscript"/>
        </w:rPr>
        <w:t xml:space="preserve">усл</w:t>
      </w:r>
      <w:r>
        <w:rPr>
          <w:sz w:val="24"/>
        </w:rPr>
        <w:t xml:space="preserve"> - коэффициент, учитывающий оценочную стоимость услуг по проведению оценки технического состояния, разработке проектной и (или) сметной документации на капитальный ремонт общего имущества, проведению строительного контроля, определенный на основании таблицы, приведенной в приложении N 1 к настоящим методическим рекомендациям;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</w:t>
      </w:r>
      <w:r>
        <w:rPr>
          <w:sz w:val="24"/>
          <w:vertAlign w:val="subscript"/>
        </w:rPr>
        <w:t xml:space="preserve">пр</w:t>
      </w:r>
      <w:r>
        <w:rPr>
          <w:sz w:val="24"/>
        </w:rPr>
        <w:t xml:space="preserve"> - индекс-дефлятор, определенный по отрасли "Инвестиции в основной капитал (капитальные вложения)", устанавливаемый Министерством экономического развития Российской Федерации для прогноза социально-экономического развития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РСНР - резерв средств на непредвиденные расходы, рассчитанный в соответствии с действующими сметными нормативами (2% от расчетного размера потребности в средствах);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НДС - налог на добавленную стоимость.";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</w:t>
      </w:r>
      <w:hyperlink w:history="0" r:id="rId11" w:tooltip="Приказ Минстроя России от 06.05.2024 N 306/пр &quot;Об утверждении методических рекомендаций по определению оценочной стоимости капитального ремонта многоквартирного дома&quot; {КонсультантПлюс}">
        <w:r>
          <w:rPr>
            <w:sz w:val="24"/>
            <w:color w:val="0000ff"/>
          </w:rPr>
          <w:t xml:space="preserve">пункте 9</w:t>
        </w:r>
      </w:hyperlink>
      <w:r>
        <w:rPr>
          <w:sz w:val="24"/>
        </w:rPr>
        <w:t xml:space="preserve"> слово "приведенным" заменить словом "приведенные";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в </w:t>
      </w:r>
      <w:hyperlink w:history="0" r:id="rId12" w:tooltip="Приказ Минстроя России от 06.05.2024 N 306/пр &quot;Об утверждении методических рекомендаций по определению оценочной стоимости капитального ремонта многоквартирного дома&quot; {КонсультантПлюс}">
        <w:r>
          <w:rPr>
            <w:sz w:val="24"/>
            <w:color w:val="0000ff"/>
          </w:rPr>
          <w:t xml:space="preserve">пункте 13</w:t>
        </w:r>
      </w:hyperlink>
      <w:r>
        <w:rPr>
          <w:sz w:val="24"/>
        </w:rPr>
        <w:t xml:space="preserve"> после слов "по капитальному ремонту фасада" дополнить словами ", ремонту, замене, модернизации лифтов, ремонту лифтовых шахт и блочных помещений", слово "которого" заменить словом "которых";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в </w:t>
      </w:r>
      <w:hyperlink w:history="0" r:id="rId13" w:tooltip="Приказ Минстроя России от 06.05.2024 N 306/пр &quot;Об утверждении методических рекомендаций по определению оценочной стоимости капитального ремонта многоквартирного дома&quot; {КонсультантПлюс}">
        <w:r>
          <w:rPr>
            <w:sz w:val="24"/>
            <w:color w:val="0000ff"/>
          </w:rPr>
          <w:t xml:space="preserve">пункте 19</w:t>
        </w:r>
      </w:hyperlink>
      <w:r>
        <w:rPr>
          <w:sz w:val="24"/>
        </w:rPr>
        <w:t xml:space="preserve"> после слов "кирпича и камня" дополнить словами ", мелких блоков";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е) </w:t>
      </w:r>
      <w:hyperlink w:history="0" r:id="rId14" w:tooltip="Приказ Минстроя России от 06.05.2024 N 306/пр &quot;Об утверждении методических рекомендаций по определению оценочной стоимости капитального ремонта многоквартирного дома&quot; {КонсультантПлюс}">
        <w:r>
          <w:rPr>
            <w:sz w:val="24"/>
            <w:color w:val="0000ff"/>
          </w:rPr>
          <w:t xml:space="preserve">пункт 25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"25. При определении оценочной стоимости работ по капитальному ремонту фасадов по "Полному" варианту с утеплением и наружной отделкой фасадной штукатуркой рекомендуется использовать показатели СКР 02-001-02-П, 02-001-03-П, 02-002-01-П, 02-002-04-П, указанные в Приложении N 2 к настоящим методическим рекомендациям, независимо от типа фасада многоквартирного дома.";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ж) </w:t>
      </w:r>
      <w:hyperlink w:history="0" r:id="rId15" w:tooltip="Приказ Минстроя России от 06.05.2024 N 306/пр &quot;Об утверждении методических рекомендаций по определению оценочной стоимости капитального ремонта многоквартирного дома&quot; {КонсультантПлюс}">
        <w:r>
          <w:rPr>
            <w:sz w:val="24"/>
            <w:color w:val="0000ff"/>
          </w:rPr>
          <w:t xml:space="preserve">Приложение N 2</w:t>
        </w:r>
      </w:hyperlink>
      <w:r>
        <w:rPr>
          <w:sz w:val="24"/>
        </w:rPr>
        <w:t xml:space="preserve"> изложить в редакции согласно приложению N 1 к настоящему приказу;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з) </w:t>
      </w:r>
      <w:hyperlink w:history="0" r:id="rId16" w:tooltip="Приказ Минстроя России от 06.05.2024 N 306/пр &quot;Об утверждении методических рекомендаций по определению оценочной стоимости капитального ремонта многоквартирного дома&quot; {КонсультантПлюс}">
        <w:r>
          <w:rPr>
            <w:sz w:val="24"/>
            <w:color w:val="0000ff"/>
          </w:rPr>
          <w:t xml:space="preserve">Приложение N 3</w:t>
        </w:r>
      </w:hyperlink>
      <w:r>
        <w:rPr>
          <w:sz w:val="24"/>
        </w:rPr>
        <w:t xml:space="preserve"> изложить в редакции согласно приложению N 2 к настоящему приказу.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И.Э.ФАЙЗУЛЛИН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Документ в полном объеме будет включен в информационный банк в ближайшее время. До этого см. </w:t>
            </w:r>
            <w:r>
              <w:rPr>
                <w:sz w:val="24"/>
                <w:color w:val="392c69"/>
              </w:rPr>
              <w:t xml:space="preserve">текст</w:t>
            </w:r>
            <w:r>
              <w:rPr>
                <w:sz w:val="24"/>
                <w:color w:val="392c69"/>
              </w:rPr>
              <w:t xml:space="preserve"> в формате PDF.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Минстроя России от 22.09.2025 N 564/пр</w:t>
            <w:br/>
            <w:t>"О внесении изменений в методические рекомендации по определению оценочной...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Минстроя России от 22.09.2025 N 564/пр "О внесении изменений в методические рекомендации по определению оценочной...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85244&amp;date=13.10.2025&amp;dst=100010&amp;field=134&amp;demo=2" TargetMode = "External"/><Relationship Id="rId8" Type="http://schemas.openxmlformats.org/officeDocument/2006/relationships/hyperlink" Target="https://login.consultant.ru/link/?req=doc&amp;base=LAW&amp;n=485244&amp;date=13.10.2025&amp;dst=100019&amp;field=134&amp;demo=2" TargetMode = "External"/><Relationship Id="rId9" Type="http://schemas.openxmlformats.org/officeDocument/2006/relationships/hyperlink" Target="https://login.consultant.ru/link/?req=doc&amp;base=LAW&amp;n=485244&amp;date=13.10.2025&amp;dst=100021&amp;field=134&amp;demo=2" TargetMode = "External"/><Relationship Id="rId10" Type="http://schemas.openxmlformats.org/officeDocument/2006/relationships/image" Target="media/image2.wmf"/><Relationship Id="rId11" Type="http://schemas.openxmlformats.org/officeDocument/2006/relationships/hyperlink" Target="https://login.consultant.ru/link/?req=doc&amp;base=LAW&amp;n=485244&amp;date=13.10.2025&amp;dst=100037&amp;field=134&amp;demo=2" TargetMode = "External"/><Relationship Id="rId12" Type="http://schemas.openxmlformats.org/officeDocument/2006/relationships/hyperlink" Target="https://login.consultant.ru/link/?req=doc&amp;base=LAW&amp;n=485244&amp;date=13.10.2025&amp;dst=100047&amp;field=134&amp;demo=2" TargetMode = "External"/><Relationship Id="rId13" Type="http://schemas.openxmlformats.org/officeDocument/2006/relationships/hyperlink" Target="https://login.consultant.ru/link/?req=doc&amp;base=LAW&amp;n=485244&amp;date=13.10.2025&amp;dst=100054&amp;field=134&amp;demo=2" TargetMode = "External"/><Relationship Id="rId14" Type="http://schemas.openxmlformats.org/officeDocument/2006/relationships/hyperlink" Target="https://login.consultant.ru/link/?req=doc&amp;base=LAW&amp;n=485244&amp;date=13.10.2025&amp;dst=100061&amp;field=134&amp;demo=2" TargetMode = "External"/><Relationship Id="rId15" Type="http://schemas.openxmlformats.org/officeDocument/2006/relationships/hyperlink" Target="https://login.consultant.ru/link/?req=doc&amp;base=LAW&amp;n=485244&amp;date=13.10.2025&amp;dst=100103&amp;field=134&amp;demo=2" TargetMode = "External"/><Relationship Id="rId16" Type="http://schemas.openxmlformats.org/officeDocument/2006/relationships/hyperlink" Target="https://login.consultant.ru/link/?req=doc&amp;base=LAW&amp;n=485244&amp;date=13.10.2025&amp;dst=121571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Минстроя России от 22.09.2025 N 564/пр
"О внесении изменений в методические рекомендации по определению оценочной стоимости капитального ремонта многоквартирного дома, утвержденные приказом Министерства строительства и жилищно-коммунального хозяйства Российской Федерации от 6 мая 2024 г. N 306/пр"</dc:title>
  <dcterms:created xsi:type="dcterms:W3CDTF">2025-10-13T12:51:21Z</dcterms:created>
</cp:coreProperties>
</file>