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августа 2025 г. N 15-5/И/7-1470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здравоохранения Российской Федерации рассмотрело вопрос об осуществлении водителем видеосъемки процедуры медицинского освидетельствования на состояние опьянения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настоящий момент законодательством Российской Федерации не установлены ни прямой запрет, ни разрешение на ведение гражданином видеосъемки процесса медицинского освидетельствования на состояние опьянения.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в соответствии с </w:t>
      </w:r>
      <w:hyperlink w:history="0" r:id="rId7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частью 1 статьи 152.1</w:t>
        </w:r>
      </w:hyperlink>
      <w:r>
        <w:rPr>
          <w:sz w:val="24"/>
        </w:rPr>
        <w:t xml:space="preserve"> Гражданского кодекса Российской Федерации обнародование и дальнейшее использование изображения гражданина (в том числе видеозаписи, на которой он изображен) допускаются только с согласия этого гражданина.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согласно </w:t>
      </w:r>
      <w:hyperlink w:history="0" r:id="rId8" w:tooltip="Федеральный закон от 27.07.2006 N 149-ФЗ (ред. от 24.06.2025) &quot;Об информации, информационных технологиях и о защите информации&quot; (с изм. и доп., вступ. в силу с 01.09.2025) {КонсультантПлюс}">
        <w:r>
          <w:rPr>
            <w:sz w:val="24"/>
            <w:color w:val="0000ff"/>
          </w:rPr>
          <w:t xml:space="preserve">пункту 7 статьи 3</w:t>
        </w:r>
      </w:hyperlink>
      <w:r>
        <w:rPr>
          <w:sz w:val="24"/>
        </w:rPr>
        <w:t xml:space="preserve"> Федерального закона от 27.07.2006 N 149-ФЗ "Об информации, информационных технологиях и о защите информации" одним из принципов правового регулирования отношений, возникающих в сфере информации, информационных технологий и защиты информации, является неприкосновенность частной жизни, недопустимость сбора, хранения, использования и распространения информации о частной жизни лица без его согласия.</w:t>
      </w:r>
    </w:p>
    <w:p>
      <w:pPr>
        <w:pStyle w:val="0"/>
        <w:spacing w:before="240" w:lineRule="auto"/>
        <w:ind w:firstLine="540"/>
        <w:jc w:val="both"/>
      </w:pPr>
      <w:hyperlink w:history="0" r:id="rId9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Статьей 2</w:t>
        </w:r>
      </w:hyperlink>
      <w:r>
        <w:rPr>
          <w:sz w:val="24"/>
        </w:rPr>
        <w:t xml:space="preserve"> Федерального закона от 27.07.2006 N 152-ФЗ "О персональных данных" (далее - Закон N 152-ФЗ) установлено, что целью </w:t>
      </w:r>
      <w:hyperlink w:history="0" r:id="rId10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152-ФЗ является обеспечение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пунктом 1 статьи 3</w:t>
        </w:r>
      </w:hyperlink>
      <w:r>
        <w:rPr>
          <w:sz w:val="24"/>
        </w:rPr>
        <w:t xml:space="preserve"> Закона N 152-ФЗ персональные данные -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согласно </w:t>
      </w:r>
      <w:hyperlink w:history="0" r:id="rId12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части 1 статьи 11</w:t>
        </w:r>
      </w:hyperlink>
      <w:r>
        <w:rPr>
          <w:sz w:val="24"/>
        </w:rPr>
        <w:t xml:space="preserve"> Закона N 152-ФЗ сведения,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данные) и которые используются оператором для установления личности субъекта персональных данных, могут обрабатываться только при наличии согласия в письменной форме субъекта персональных данных, за исключением случаев, предусмотренных </w:t>
      </w:r>
      <w:hyperlink w:history="0" r:id="rId13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частью 2</w:t>
        </w:r>
      </w:hyperlink>
      <w:r>
        <w:rPr>
          <w:sz w:val="24"/>
        </w:rPr>
        <w:t xml:space="preserve"> данной статьи.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контексте </w:t>
      </w:r>
      <w:hyperlink w:history="0" r:id="rId14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152-ФЗ и применительно к рассматриваемому случаю ведение видеозаписи, фиксирующей медицинских работников, является обработкой персональных данных и может быть осуществлено только с согласия медицинского работника на обработку его персональных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отмечаем, что </w:t>
      </w:r>
      <w:hyperlink w:history="0" r:id="rId15" w:tooltip="Федеральный закон от 21.11.2011 N 323-ФЗ (ред. от 23.07.2025) &quot;Об основах охраны здоровья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 - </w:t>
      </w:r>
      <w:hyperlink w:history="0" r:id="rId16" w:tooltip="Федеральный закон от 21.11.2011 N 323-ФЗ (ред. от 23.07.2025) &quot;Об основах охраны здоровья граждан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3 статьи 87</w:t>
        </w:r>
      </w:hyperlink>
      <w:r>
        <w:rPr>
          <w:sz w:val="24"/>
        </w:rPr>
        <w:t xml:space="preserve"> Федерального закона от 21.11.2011 N 323-ФЗ "Об основах охраны здоровья граждан в Российской Федерации" определен порядок федерального государственного контроля (надзора) качества и безопасности медицинской деятельности, предметом которого является, помимо прочего, соблюдение медицинскими организациями (в том числе медицинскими работниками) обязательных требований в сфере охраны здоровья, в том числе прав граждан в сфере охраны здоровья, порядков проведения медицинских освидетельствований.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граждане, полагающие, что их права в сфере охраны здоровья нарушены, имеют право обратиться в Федеральную службу по надзору в сфере охраны здоровья в целях решения вопроса о проведении проверки соответствующей медицинской организации, а также в правоохранительные органы, суд.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Е.Г.КОТОВА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Минздрава России от 20.08.2025 N 15-5/И/7-1470</w:t>
            <w:br/>
            <w:t>&lt;Об осуществлении водителем видеосъемки процедуры медицинского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Минздрава России от 20.08.2025 N 15-5/И/7-1470 &lt;Об осуществлении водителем видеосъемки процедуры медицинского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490&amp;date=15.10.2025&amp;dst=703&amp;field=134&amp;demo=2" TargetMode = "External"/><Relationship Id="rId8" Type="http://schemas.openxmlformats.org/officeDocument/2006/relationships/hyperlink" Target="https://login.consultant.ru/link/?req=doc&amp;base=LAW&amp;n=500166&amp;date=15.10.2025&amp;dst=100036&amp;field=134&amp;demo=2" TargetMode = "External"/><Relationship Id="rId9" Type="http://schemas.openxmlformats.org/officeDocument/2006/relationships/hyperlink" Target="https://login.consultant.ru/link/?req=doc&amp;base=LAW&amp;n=499769&amp;date=15.10.2025&amp;dst=100017&amp;field=134&amp;demo=2" TargetMode = "External"/><Relationship Id="rId10" Type="http://schemas.openxmlformats.org/officeDocument/2006/relationships/hyperlink" Target="https://login.consultant.ru/link/?req=doc&amp;base=LAW&amp;n=499769&amp;date=15.10.2025&amp;demo=2" TargetMode = "External"/><Relationship Id="rId11" Type="http://schemas.openxmlformats.org/officeDocument/2006/relationships/hyperlink" Target="https://login.consultant.ru/link/?req=doc&amp;base=LAW&amp;n=499769&amp;date=15.10.2025&amp;dst=100237&amp;field=134&amp;demo=2" TargetMode = "External"/><Relationship Id="rId12" Type="http://schemas.openxmlformats.org/officeDocument/2006/relationships/hyperlink" Target="https://login.consultant.ru/link/?req=doc&amp;base=LAW&amp;n=499769&amp;date=15.10.2025&amp;dst=100305&amp;field=134&amp;demo=2" TargetMode = "External"/><Relationship Id="rId13" Type="http://schemas.openxmlformats.org/officeDocument/2006/relationships/hyperlink" Target="https://login.consultant.ru/link/?req=doc&amp;base=LAW&amp;n=499769&amp;date=15.10.2025&amp;dst=165&amp;field=134&amp;demo=2" TargetMode = "External"/><Relationship Id="rId14" Type="http://schemas.openxmlformats.org/officeDocument/2006/relationships/hyperlink" Target="https://login.consultant.ru/link/?req=doc&amp;base=LAW&amp;n=499769&amp;date=15.10.2025&amp;demo=2" TargetMode = "External"/><Relationship Id="rId15" Type="http://schemas.openxmlformats.org/officeDocument/2006/relationships/hyperlink" Target="https://login.consultant.ru/link/?req=doc&amp;base=LAW&amp;n=502639&amp;date=15.10.2025&amp;dst=550&amp;field=134&amp;demo=2" TargetMode = "External"/><Relationship Id="rId16" Type="http://schemas.openxmlformats.org/officeDocument/2006/relationships/hyperlink" Target="https://login.consultant.ru/link/?req=doc&amp;base=LAW&amp;n=502639&amp;date=15.10.2025&amp;dst=56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Минздрава России от 20.08.2025 N 15-5/И/7-1470
&lt;Об осуществлении водителем видеосъемки процедуры медицинского освидетельствования на состояние опьянения&gt;</dc:title>
  <dcterms:created xsi:type="dcterms:W3CDTF">2025-10-15T13:07:03Z</dcterms:created>
</cp:coreProperties>
</file>