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октября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743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УСТАВ ВСЕРОССИЙСКОГО КАЗАЧЬЕГО ОБЩЕСТВА, УТВЕРЖДЕННЫЙ</w:t>
      </w:r>
    </w:p>
    <w:p>
      <w:pPr>
        <w:pStyle w:val="2"/>
        <w:jc w:val="center"/>
      </w:pPr>
      <w:r>
        <w:rPr>
          <w:sz w:val="24"/>
        </w:rPr>
        <w:t xml:space="preserve">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4 НОЯБРЯ 2019 Г. N 543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Указ Президента РФ от 04.11.2019 N 543 (ред. от 21.09.2022) &quot;О Всероссийском казачьем обществе&quot; (вместе с &quot;Уставом Всероссийского казачьего общества&quot;) ------------ Недействующая редакция {КонсультантПлюс}">
        <w:r>
          <w:rPr>
            <w:sz w:val="24"/>
            <w:color w:val="0000ff"/>
          </w:rPr>
          <w:t xml:space="preserve">Устав</w:t>
        </w:r>
      </w:hyperlink>
      <w:r>
        <w:rPr>
          <w:sz w:val="24"/>
        </w:rPr>
        <w:t xml:space="preserve"> Всероссийского казачьего общества, утвержденный Указом Президента Российской Федерации от 4 ноября 2019 г. N 543 "О Всероссийском казачьем обществе" (Собрание законодательства Российской Федерации, 2019, N 44, ст. 6189; 2022, N 39, ст. 6591),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Указ Президента РФ от 04.11.2019 N 543 (ред. от 21.09.2022) &quot;О Всероссийском казачьем обществе&quot; (вместе с &quot;Уставом Всероссийского казачьего общества&quot;)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 Всероссийское казачье общество создано (сформировано) путем объединения: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войскового казачьего общества "Всевеликое войско Донское";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войскового казачьего общества "Центральное казачье войско";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войскового казачьего общества "Черноморское казачье войско";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Волжского войскового казачьего общества;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Енисейского войскового казачьего общества;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Забайкальского войскового казачьего общества;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Иркутского войскового казачьего общества;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Кубанского войскового казачьего общества;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Оренбургского войскового казачьего общества;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Северо-Западного войскового казачьего общества;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Сибирского войскового казачьего общества;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Терского войскового казачьего общества;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Уссурийского войскового казачьего общества.";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Указ Президента РФ от 04.11.2019 N 543 (ред. от 21.09.2022) &quot;О Всероссийском казачьем обществе&quot; (вместе с &quot;Уставом Всероссийского казачьего общества&quot;) ------------ Недействующая редакция {КонсультантПлюс}">
        <w:r>
          <w:rPr>
            <w:sz w:val="24"/>
            <w:color w:val="0000ff"/>
          </w:rPr>
          <w:t xml:space="preserve">подпункт 1(1) пункта 14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0" w:tooltip="Указ Президента РФ от 21.09.2022 N 650 &quot;О внесении изменений в Устав Всероссийского казачьего общества, утвержденный Указом Президента Российской Федерации от 4 ноября 2019 г. N 543&quot; ------------ Недействующая редакция {КонсультантПлюс}">
        <w:r>
          <w:rPr>
            <w:sz w:val="24"/>
            <w:color w:val="0000ff"/>
          </w:rPr>
          <w:t xml:space="preserve">подпункт "в" пункта 1</w:t>
        </w:r>
      </w:hyperlink>
      <w:r>
        <w:rPr>
          <w:sz w:val="24"/>
        </w:rPr>
        <w:t xml:space="preserve"> Указа Президента Российской Федерации от 21 сентября 2022 г. N 650 "О внесении изменений в Устав Всероссийского казачьего общества, утвержденный Указом Президента Российской Федерации от 4 ноября 2019 г. N 543" (Собрание законодательства Российской Федерации, 2022, N 39, ст. 6591).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октября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743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15.10.2025 N 743</w:t>
            <w:br/>
            <w:t>"О внесении изменений в Устав Всероссийского казачьего общества, утвержденный Ука...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15.10.2025 N 743 "О внесении изменений в Устав Всероссийского казачьего общества, утвержденный Ука...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27075&amp;date=17.10.2025&amp;dst=100016&amp;field=134&amp;demo=2" TargetMode = "External"/><Relationship Id="rId8" Type="http://schemas.openxmlformats.org/officeDocument/2006/relationships/hyperlink" Target="https://login.consultant.ru/link/?req=doc&amp;base=LAW&amp;n=427075&amp;date=17.10.2025&amp;dst=100336&amp;field=134&amp;demo=2" TargetMode = "External"/><Relationship Id="rId9" Type="http://schemas.openxmlformats.org/officeDocument/2006/relationships/hyperlink" Target="https://login.consultant.ru/link/?req=doc&amp;base=LAW&amp;n=427075&amp;date=17.10.2025&amp;dst=100352&amp;field=134&amp;demo=2" TargetMode = "External"/><Relationship Id="rId10" Type="http://schemas.openxmlformats.org/officeDocument/2006/relationships/hyperlink" Target="https://login.consultant.ru/link/?req=doc&amp;base=LAW&amp;n=427015&amp;date=17.10.2025&amp;dst=10002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15.10.2025 N 743
"О внесении изменений в Устав Всероссийского казачьего общества, утвержденный Указом Президента Российской Федерации от 4 ноября 2019 г. N 543"</dc:title>
  <dcterms:created xsi:type="dcterms:W3CDTF">2025-10-17T15:59:01Z</dcterms:created>
</cp:coreProperties>
</file>