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15.10.2025 N 1595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15 октября 2025 г. N 1595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8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21.07.1998 N 814 (ред. от 26.04.2025) &quot;О мерах по регулированию оборота гражданского и служебного оружия и патронов к нему на территории Российской Федерации&quot; (вместе с &quot;Правилами оборота гражданского и служебного оружия и патронов к нему на территории Российской Федерации&quot;, &quot;Положением о ведении и издании Государственного кадастра гражданского и служебного оружия и патронов к нему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оборота гражданского и служебного оружия и патронов к нему на территории Российской Федерации, утвержденные постановлением Правительства Российской Федерации от 21 июля 1998 г. N 814 "О мерах по регулированию оборота гражданского и служебного оружия и патронов к нему на территории Российской Федерации" (Собрание законодательства Российской Федерации, 1998, N 32, ст. 3878; 2005, N 50, ст. 5304; 2006, N 3, ст. 297; 2009, N 12, ст. 1429; 2010, N 11, ст. 1218; 2011, N 22, ст. 3173; N 29, ст. 4470; 2014, N 47, ст. 6543; 2015, N 20, ст. 2908; 2018, N 21, ст. 3023; 2019, N 14, ст. 1545; 2021, N 50, ст. 8551; 2022, N 18, ст. 3085).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Rule="auto"/>
        <w:ind w:firstLine="540"/>
        <w:jc w:val="both"/>
      </w:pPr>
      <w:hyperlink w:history="0" r:id="rId9" w:tooltip="Постановление Правительства РФ от 05.12.2005 N 718 (ред. от 22.10.2021) &quot;О награждении оружием граждан Российской Федерации&quot; (вместе с &quot;Правилами награждения граждан Российской Федерации гражданским, боевым короткоствольным ручным стрелковым и холодным оружием&quot;) {КонсультантПлюс}">
        <w:r>
          <w:rPr>
            <w:sz w:val="24"/>
            <w:color w:val="0000ff"/>
          </w:rPr>
          <w:t xml:space="preserve">абзац второй подпункта "д" пункта 2</w:t>
        </w:r>
      </w:hyperlink>
      <w:r>
        <w:rPr>
          <w:sz w:val="24"/>
        </w:rPr>
        <w:t xml:space="preserve"> изменений, которые вносятся в некоторые акты Правительства Российской Федерации по вопросам контроля за оборотом оружия, боеприпасов и патронов к нему, утвержденных постановлением Правительства Российской Федерации от 5 декабря 2005 г. N 718 "О награждении оружием граждан Российской Федерации" (Собрание законодательства Российской Федерации, 2005, N 50, ст. 5304);</w:t>
      </w:r>
    </w:p>
    <w:p>
      <w:pPr>
        <w:pStyle w:val="0"/>
        <w:spacing w:before="240" w:lineRule="auto"/>
        <w:ind w:firstLine="540"/>
        <w:jc w:val="both"/>
      </w:pPr>
      <w:hyperlink w:history="0" r:id="rId10" w:tooltip="Постановление Правительства РФ от 12.05.2018 N 573 &quot;О внесении изменений в постановление Правительства Российской Федерации от 21 июля 1998 г. N 814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абзац четвертый подпункта 19</w:t>
        </w:r>
      </w:hyperlink>
      <w:r>
        <w:rPr>
          <w:sz w:val="24"/>
        </w:rPr>
        <w:t xml:space="preserve"> и </w:t>
      </w:r>
      <w:hyperlink w:history="0" r:id="rId11" w:tooltip="Постановление Правительства РФ от 12.05.2018 N 573 &quot;О внесении изменений в постановление Правительства Российской Федерации от 21 июля 1998 г. N 814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абзац второй подпункта 54 пункта 4</w:t>
        </w:r>
      </w:hyperlink>
      <w:r>
        <w:rPr>
          <w:sz w:val="24"/>
        </w:rPr>
        <w:t xml:space="preserve"> изменений, которые вносятся в постановление Правительства Российской Федерации от 21 июля 1998 г. N 814, утвержденных постановлением Правительства Российской Федерации от 12 мая 2018 г. N 573 "О внесении изменений в постановление Правительства Российской Федерации от 21 июля 1998 г. N 814 и признании утратившими силу некоторых актов Правительства Российской Федерации" (Собрание законодательства Российской Федерации, 2018, N 21, ст. 3023).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15 октября 2025 г. N 1595</w:t>
      </w:r>
    </w:p>
    <w:p>
      <w:pPr>
        <w:pStyle w:val="0"/>
        <w:jc w:val="center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ОБОРОТА ГРАЖДАНСКОГО И СЛУЖЕБНОГО</w:t>
      </w:r>
    </w:p>
    <w:p>
      <w:pPr>
        <w:pStyle w:val="2"/>
        <w:jc w:val="center"/>
      </w:pPr>
      <w:r>
        <w:rPr>
          <w:sz w:val="24"/>
        </w:rPr>
        <w:t xml:space="preserve">ОРУЖИЯ И ПАТРОНОВ К НЕМУ НА ТЕРРИТОРИИ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2" w:tooltip="Постановление Правительства РФ от 21.07.1998 N 814 (ред. от 26.04.2025) &quot;О мерах по регулированию оборота гражданского и служебного оружия и патронов к нему на территории Российской Федерации&quot; (вместе с &quot;Правилами оборота гражданского и служебного оружия и патронов к нему на территории Российской Федерации&quot;, &quot;Положением о ведении и издании Государственного кадастра гражданского и служебного оружия и патронов к нему&quot;) {КонсультантПлюс}">
        <w:r>
          <w:rPr>
            <w:sz w:val="24"/>
            <w:color w:val="0000ff"/>
          </w:rPr>
          <w:t xml:space="preserve">подпункте "ж(4)" пункта 15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слова "хранение, хранение и ношение или хранение и использование" заменить словами "хранение, хранение и ношение, хранение и использование, ношение и использование";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слова "и 9"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3" w:tooltip="Постановление Правительства РФ от 21.07.1998 N 814 (ред. от 26.04.2025) &quot;О мерах по регулированию оборота гражданского и служебного оружия и патронов к нему на территории Российской Федерации&quot; (вместе с &quot;Правилами оборота гражданского и служебного оружия и патронов к нему на территории Российской Федерации&quot;, &quot;Положением о ведении и издании Государственного кадастра гражданского и служебного оружия и патронов к нему&quot;) {КонсультантПлюс}">
        <w:r>
          <w:rPr>
            <w:sz w:val="24"/>
            <w:color w:val="0000ff"/>
          </w:rPr>
          <w:t xml:space="preserve">Абзац второй пункта 28</w:t>
        </w:r>
      </w:hyperlink>
      <w:r>
        <w:rPr>
          <w:sz w:val="24"/>
        </w:rPr>
        <w:t xml:space="preserve"> признать утратившим силу.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14" w:tooltip="Постановление Правительства РФ от 21.07.1998 N 814 (ред. от 26.04.2025) &quot;О мерах по регулированию оборота гражданского и служебного оружия и патронов к нему на территории Российской Федерации&quot; (вместе с &quot;Правилами оборота гражданского и служебного оружия и патронов к нему на территории Российской Федерации&quot;, &quot;Положением о ведении и издании Государственного кадастра гражданского и служебного оружия и патронов к нему&quot;) {КонсультантПлюс}">
        <w:r>
          <w:rPr>
            <w:sz w:val="24"/>
            <w:color w:val="0000ff"/>
          </w:rPr>
          <w:t xml:space="preserve">Абзац первый пункта 62</w:t>
        </w:r>
      </w:hyperlink>
      <w:r>
        <w:rPr>
          <w:sz w:val="24"/>
        </w:rPr>
        <w:t xml:space="preserve"> после слов "типов и моделей оружия" дополнить словами "или разрешений на ношение и использование оружия".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15" w:tooltip="Постановление Правительства РФ от 21.07.1998 N 814 (ред. от 26.04.2025) &quot;О мерах по регулированию оборота гражданского и служебного оружия и патронов к нему на территории Российской Федерации&quot; (вместе с &quot;Правилами оборота гражданского и служебного оружия и патронов к нему на территории Российской Федерации&quot;, &quot;Положением о ведении и издании Государственного кадастра гражданского и служебного оружия и патронов к нему&quot;) {КонсультантПлюс}">
        <w:r>
          <w:rPr>
            <w:sz w:val="24"/>
            <w:color w:val="0000ff"/>
          </w:rPr>
          <w:t xml:space="preserve">Пункт 68</w:t>
        </w:r>
      </w:hyperlink>
      <w:r>
        <w:rPr>
          <w:sz w:val="24"/>
        </w:rPr>
        <w:t xml:space="preserve"> после слов "хранение и ношение" дополнить словами ", ношение и использование".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</w:t>
      </w:r>
      <w:hyperlink w:history="0" r:id="rId16" w:tooltip="Постановление Правительства РФ от 21.07.1998 N 814 (ред. от 26.04.2025) &quot;О мерах по регулированию оборота гражданского и служебного оружия и патронов к нему на территории Российской Федерации&quot; (вместе с &quot;Правилами оборота гражданского и служебного оружия и патронов к нему на территории Российской Федерации&quot;, &quot;Положением о ведении и издании Государственного кадастра гражданского и служебного оружия и патронов к нему&quot;) {КонсультантПлюс}">
        <w:r>
          <w:rPr>
            <w:sz w:val="24"/>
            <w:color w:val="0000ff"/>
          </w:rPr>
          <w:t xml:space="preserve">Абзац первый пункта 85(1)</w:t>
        </w:r>
      </w:hyperlink>
      <w:r>
        <w:rPr>
          <w:sz w:val="24"/>
        </w:rPr>
        <w:t xml:space="preserve"> признать утратившим силу.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15.10.2025 N 1595</w:t>
            <w:br/>
            <w:t>"О внесении изменений в некоторые акты Правительства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4576&amp;date=17.10.2025&amp;dst=100033&amp;field=134&amp;demo=2" TargetMode = "External"/><Relationship Id="rId9" Type="http://schemas.openxmlformats.org/officeDocument/2006/relationships/hyperlink" Target="https://login.consultant.ru/link/?req=doc&amp;base=LAW&amp;n=398992&amp;date=17.10.2025&amp;dst=100136&amp;field=134&amp;demo=2" TargetMode = "External"/><Relationship Id="rId10" Type="http://schemas.openxmlformats.org/officeDocument/2006/relationships/hyperlink" Target="https://login.consultant.ru/link/?req=doc&amp;base=LAW&amp;n=298027&amp;date=17.10.2025&amp;dst=100064&amp;field=134&amp;demo=2" TargetMode = "External"/><Relationship Id="rId11" Type="http://schemas.openxmlformats.org/officeDocument/2006/relationships/hyperlink" Target="https://login.consultant.ru/link/?req=doc&amp;base=LAW&amp;n=298027&amp;date=17.10.2025&amp;dst=100133&amp;field=134&amp;demo=2" TargetMode = "External"/><Relationship Id="rId12" Type="http://schemas.openxmlformats.org/officeDocument/2006/relationships/hyperlink" Target="https://login.consultant.ru/link/?req=doc&amp;base=LAW&amp;n=504576&amp;date=17.10.2025&amp;dst=34&amp;field=134&amp;demo=2" TargetMode = "External"/><Relationship Id="rId13" Type="http://schemas.openxmlformats.org/officeDocument/2006/relationships/hyperlink" Target="https://login.consultant.ru/link/?req=doc&amp;base=LAW&amp;n=504576&amp;date=17.10.2025&amp;dst=52&amp;field=134&amp;demo=2" TargetMode = "External"/><Relationship Id="rId14" Type="http://schemas.openxmlformats.org/officeDocument/2006/relationships/hyperlink" Target="https://login.consultant.ru/link/?req=doc&amp;base=LAW&amp;n=504576&amp;date=17.10.2025&amp;dst=78&amp;field=134&amp;demo=2" TargetMode = "External"/><Relationship Id="rId15" Type="http://schemas.openxmlformats.org/officeDocument/2006/relationships/hyperlink" Target="https://login.consultant.ru/link/?req=doc&amp;base=LAW&amp;n=504576&amp;date=17.10.2025&amp;dst=100473&amp;field=134&amp;demo=2" TargetMode = "External"/><Relationship Id="rId16" Type="http://schemas.openxmlformats.org/officeDocument/2006/relationships/hyperlink" Target="https://login.consultant.ru/link/?req=doc&amp;base=LAW&amp;n=504576&amp;date=17.10.2025&amp;dst=10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15.10.2025 N 1595
"О внесении изменений в некоторые акты Правительства Российской Федерации"</dc:title>
  <dcterms:created xsi:type="dcterms:W3CDTF">2025-10-17T16:09:37Z</dcterms:created>
</cp:coreProperties>
</file>