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Распоряжение Правительства РФ от 23.10.2025 N 2982-р</w:t>
              <w:br/>
              <w:t xml:space="preserve">&lt;О внесении изменений в Перечень документов по стандартизации, обязательное применение которых обеспечивает безопасность дорожного движения при его организации на территории Российской Федерации, утв. Распоряжением Правительства РФ от 04.11.2017 N 2438-р&gt;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27.10.2025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РАСПОРЯЖЕНИЕ</w:t>
      </w:r>
    </w:p>
    <w:p>
      <w:pPr>
        <w:pStyle w:val="2"/>
        <w:jc w:val="center"/>
      </w:pPr>
      <w:r>
        <w:rPr>
          <w:sz w:val="24"/>
        </w:rPr>
        <w:t xml:space="preserve">от 23 октября 2025 г. N 2982-р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27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</w:t>
      </w:r>
      <w:hyperlink w:history="0" r:id="rId8" w:tooltip="Распоряжение Правительства РФ от 04.11.2017 N 2438-р (ред. от 05.03.2024) &lt;Об утверждении перечня документов по стандартизации, обязательное применение которых обеспечивает безопасность дорожного движения при его организации на территории Российской Федерации&gt;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документов по стандартизации, обязательное применение которых обеспечивает безопасность дорожного движения при его организации на территории Российской Федерации, утвержденный распоряжением Правительства Российской Федерации от 4 ноября 2017 г. N 2438-р (Собрание законодательства Российской Федерации, 2017, N 46, ст. 6809; 2021, N 2, ст. 505; 2024, N 11, ст. 1534).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С 1 января 2026 г.:</w:t>
      </w:r>
    </w:p>
    <w:p>
      <w:pPr>
        <w:pStyle w:val="0"/>
        <w:spacing w:before="240" w:lineRule="auto"/>
        <w:ind w:firstLine="540"/>
        <w:jc w:val="both"/>
      </w:pPr>
      <w:hyperlink w:history="0" r:id="rId9" w:tooltip="Распоряжение Правительства РФ от 04.11.2017 N 2438-р (ред. от 05.03.2024) &lt;Об утверждении перечня документов по стандартизации, обязательное применение которых обеспечивает безопасность дорожного движения при его организации на территории Российской Федерации&gt; {КонсультантПлюс}">
        <w:r>
          <w:rPr>
            <w:sz w:val="24"/>
            <w:color w:val="0000ff"/>
          </w:rPr>
          <w:t xml:space="preserve">пункт 8</w:t>
        </w:r>
      </w:hyperlink>
      <w:r>
        <w:rPr>
          <w:sz w:val="24"/>
        </w:rPr>
        <w:t xml:space="preserve"> перечня документов по стандартизации, обязательное применение которых обеспечивает безопасность дорожного движения при его организации на территории Российской Федерации, утвержденного распоряжением Правительства Российской Федерации от 4 ноября 2017 г. N 2438-р (Собрание законодательства Российской Федерации, 2017, N 46, ст. 6809; 2021, N 2, ст. 505),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признать утратившими силу: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пункт 4 изменений, которые вносятся в перечень документов по стандартизации, обязательное применение которых обеспечивает безопасность дорожного движения при его организации на территории Российской Федерации, утвержденных распоряжением Правительства Российской Федерации от 30 декабря 2020 г. N 3678-р (Собрание законодательства Российской Федерации, 2021, N 2, ст. 505), в части, касающейся </w:t>
      </w:r>
      <w:hyperlink w:history="0" r:id="rId10" w:tooltip="Распоряжение Правительства РФ от 30.12.2020 N 3678-р &lt;О внесении изменений в распоряжение Правительства РФ от 04.11.2017 N 2438-р&gt; {КонсультантПлюс}">
        <w:r>
          <w:rPr>
            <w:sz w:val="24"/>
            <w:color w:val="0000ff"/>
          </w:rPr>
          <w:t xml:space="preserve">пункта 8</w:t>
        </w:r>
      </w:hyperlink>
      <w:r>
        <w:rPr>
          <w:sz w:val="24"/>
        </w:rPr>
        <w:t xml:space="preserve">;</w:t>
      </w:r>
    </w:p>
    <w:p>
      <w:pPr>
        <w:pStyle w:val="0"/>
        <w:spacing w:before="240" w:lineRule="auto"/>
        <w:ind w:firstLine="540"/>
        <w:jc w:val="both"/>
      </w:pPr>
      <w:hyperlink w:history="0" w:anchor="P33" w:tooltip="1. Пункт 8 изложить в следующей редакции:">
        <w:r>
          <w:rPr>
            <w:sz w:val="24"/>
            <w:color w:val="0000ff"/>
          </w:rPr>
          <w:t xml:space="preserve">пункт 1</w:t>
        </w:r>
      </w:hyperlink>
      <w:r>
        <w:rPr>
          <w:sz w:val="24"/>
        </w:rPr>
        <w:t xml:space="preserve"> изменений, утвержденных настоящим распоряжением.</w:t>
      </w:r>
    </w:p>
    <w:bookmarkStart w:id="12" w:name="P12"/>
    <w:bookmarkEnd w:id="12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Настоящее распоряжение вступает в силу со дня его официального опубликования, за исключением </w:t>
      </w:r>
      <w:hyperlink w:history="0" w:anchor="P38" w:tooltip="2. Дополнить пунктом 8(1) следующего содержания:">
        <w:r>
          <w:rPr>
            <w:sz w:val="24"/>
            <w:color w:val="0000ff"/>
          </w:rPr>
          <w:t xml:space="preserve">пункта 2</w:t>
        </w:r>
      </w:hyperlink>
      <w:r>
        <w:rPr>
          <w:sz w:val="24"/>
        </w:rPr>
        <w:t xml:space="preserve"> изменений, утвержденных настоящим распоряжением, который вступает в силу с 1 января 2026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распоряжением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23 октября 2025 г. N 2982-р</w:t>
      </w:r>
    </w:p>
    <w:p>
      <w:pPr>
        <w:pStyle w:val="0"/>
        <w:jc w:val="right"/>
      </w:pPr>
      <w:r>
        <w:rPr>
          <w:sz w:val="24"/>
        </w:rPr>
      </w:r>
    </w:p>
    <w:bookmarkStart w:id="27" w:name="P27"/>
    <w:bookmarkEnd w:id="27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ПЕРЕЧЕНЬ ДОКУМЕНТОВ ПО СТАНДАРТИЗАЦИИ,</w:t>
      </w:r>
    </w:p>
    <w:p>
      <w:pPr>
        <w:pStyle w:val="2"/>
        <w:jc w:val="center"/>
      </w:pPr>
      <w:r>
        <w:rPr>
          <w:sz w:val="24"/>
        </w:rPr>
        <w:t xml:space="preserve">ОБЯЗАТЕЛЬНОЕ ПРИМЕНЕНИЕ КОТОРЫХ ОБЕСПЕЧИВАЕТ БЕЗОПАСНОСТЬ</w:t>
      </w:r>
    </w:p>
    <w:p>
      <w:pPr>
        <w:pStyle w:val="2"/>
        <w:jc w:val="center"/>
      </w:pPr>
      <w:r>
        <w:rPr>
          <w:sz w:val="24"/>
        </w:rPr>
        <w:t xml:space="preserve">ДОРОЖНОГО ДВИЖЕНИЯ ПРИ ЕГО ОРГАНИЗАЦИИ НА ТЕРРИТОРИИ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0"/>
        <w:jc w:val="center"/>
      </w:pPr>
      <w:r>
        <w:rPr>
          <w:sz w:val="24"/>
        </w:rPr>
      </w:r>
    </w:p>
    <w:bookmarkStart w:id="33" w:name="P33"/>
    <w:bookmarkEnd w:id="33"/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11" w:tooltip="Распоряжение Правительства РФ от 04.11.2017 N 2438-р (ред. от 05.03.2024) &lt;Об утверждении перечня документов по стандартизации, обязательное применение которых обеспечивает безопасность дорожного движения при его организации на территории Российской Федерации&gt; {КонсультантПлюс}">
        <w:r>
          <w:rPr>
            <w:sz w:val="24"/>
            <w:color w:val="0000ff"/>
          </w:rPr>
          <w:t xml:space="preserve">Пункт 8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"8. </w:t>
      </w:r>
      <w:hyperlink w:history="0" r:id="rId12" w:tooltip="&quot;ГОСТ Р 52290-200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и введен в действие Приказом Ростехрегулирования от 15.12.2004 N 121-ст) (ред. от 20.12.2019) {КонсультантПлюс}">
        <w:r>
          <w:rPr>
            <w:sz w:val="24"/>
            <w:color w:val="0000ff"/>
          </w:rPr>
          <w:t xml:space="preserve">ГОСТ Р 52290-2004</w:t>
        </w:r>
      </w:hyperlink>
      <w:r>
        <w:rPr>
          <w:sz w:val="24"/>
        </w:rPr>
        <w:t xml:space="preserve"> "Технические средства организации дорожного движения. Знаки дорожные. Общие технические требования". Разделы 3 (</w:t>
      </w:r>
      <w:hyperlink w:history="0" r:id="rId13" w:tooltip="&quot;ГОСТ Р 52290-200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и введен в действие Приказом Ростехрегулирования от 15.12.2004 N 121-ст) (ред. от 20.12.2019) {КонсультантПлюс}">
        <w:r>
          <w:rPr>
            <w:sz w:val="24"/>
            <w:color w:val="0000ff"/>
          </w:rPr>
          <w:t xml:space="preserve">пункты 3.2</w:t>
        </w:r>
      </w:hyperlink>
      <w:r>
        <w:rPr>
          <w:sz w:val="24"/>
        </w:rPr>
        <w:t xml:space="preserve">, </w:t>
      </w:r>
      <w:hyperlink w:history="0" r:id="rId14" w:tooltip="&quot;ГОСТ Р 52290-200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и введен в действие Приказом Ростехрегулирования от 15.12.2004 N 121-ст) (ред. от 20.12.2019) {КонсультантПлюс}">
        <w:r>
          <w:rPr>
            <w:sz w:val="24"/>
            <w:color w:val="0000ff"/>
          </w:rPr>
          <w:t xml:space="preserve">3.4</w:t>
        </w:r>
      </w:hyperlink>
      <w:r>
        <w:rPr>
          <w:sz w:val="24"/>
        </w:rPr>
        <w:t xml:space="preserve"> - </w:t>
      </w:r>
      <w:hyperlink w:history="0" r:id="rId15" w:tooltip="&quot;ГОСТ Р 52290-200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и введен в действие Приказом Ростехрегулирования от 15.12.2004 N 121-ст) (ред. от 20.12.2019) {КонсультантПлюс}">
        <w:r>
          <w:rPr>
            <w:sz w:val="24"/>
            <w:color w:val="0000ff"/>
          </w:rPr>
          <w:t xml:space="preserve">3.8</w:t>
        </w:r>
      </w:hyperlink>
      <w:r>
        <w:rPr>
          <w:sz w:val="24"/>
        </w:rPr>
        <w:t xml:space="preserve">, </w:t>
      </w:r>
      <w:hyperlink w:history="0" r:id="rId16" w:tooltip="&quot;ГОСТ Р 52290-200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и введен в действие Приказом Ростехрегулирования от 15.12.2004 N 121-ст) (ред. от 20.12.2019) {КонсультантПлюс}">
        <w:r>
          <w:rPr>
            <w:sz w:val="24"/>
            <w:color w:val="0000ff"/>
          </w:rPr>
          <w:t xml:space="preserve">абзац второй пункта 3.9</w:t>
        </w:r>
      </w:hyperlink>
      <w:r>
        <w:rPr>
          <w:sz w:val="24"/>
        </w:rPr>
        <w:t xml:space="preserve">, </w:t>
      </w:r>
      <w:hyperlink w:history="0" r:id="rId17" w:tooltip="&quot;ГОСТ Р 52290-200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и введен в действие Приказом Ростехрегулирования от 15.12.2004 N 121-ст) (ред. от 20.12.2019) {КонсультантПлюс}">
        <w:r>
          <w:rPr>
            <w:sz w:val="24"/>
            <w:color w:val="0000ff"/>
          </w:rPr>
          <w:t xml:space="preserve">пункты 3.12</w:t>
        </w:r>
      </w:hyperlink>
      <w:r>
        <w:rPr>
          <w:sz w:val="24"/>
        </w:rPr>
        <w:t xml:space="preserve"> - </w:t>
      </w:r>
      <w:hyperlink w:history="0" r:id="rId18" w:tooltip="&quot;ГОСТ Р 52290-200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и введен в действие Приказом Ростехрегулирования от 15.12.2004 N 121-ст) (ред. от 20.12.2019) {КонсультантПлюс}">
        <w:r>
          <w:rPr>
            <w:sz w:val="24"/>
            <w:color w:val="0000ff"/>
          </w:rPr>
          <w:t xml:space="preserve">3.15</w:t>
        </w:r>
      </w:hyperlink>
      <w:r>
        <w:rPr>
          <w:sz w:val="24"/>
        </w:rPr>
        <w:t xml:space="preserve">), 4 (</w:t>
      </w:r>
      <w:hyperlink w:history="0" r:id="rId19" w:tooltip="&quot;ГОСТ Р 52290-200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и введен в действие Приказом Ростехрегулирования от 15.12.2004 N 121-ст) (ред. от 20.12.2019) {КонсультантПлюс}">
        <w:r>
          <w:rPr>
            <w:sz w:val="24"/>
            <w:color w:val="0000ff"/>
          </w:rPr>
          <w:t xml:space="preserve">пункты 4.1</w:t>
        </w:r>
      </w:hyperlink>
      <w:r>
        <w:rPr>
          <w:sz w:val="24"/>
        </w:rPr>
        <w:t xml:space="preserve"> - </w:t>
      </w:r>
      <w:hyperlink w:history="0" r:id="rId20" w:tooltip="&quot;ГОСТ Р 52290-200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и введен в действие Приказом Ростехрегулирования от 15.12.2004 N 121-ст) (ред. от 20.12.2019) {КонсультантПлюс}">
        <w:r>
          <w:rPr>
            <w:sz w:val="24"/>
            <w:color w:val="0000ff"/>
          </w:rPr>
          <w:t xml:space="preserve">4.5</w:t>
        </w:r>
      </w:hyperlink>
      <w:r>
        <w:rPr>
          <w:sz w:val="24"/>
        </w:rPr>
        <w:t xml:space="preserve">, </w:t>
      </w:r>
      <w:hyperlink w:history="0" r:id="rId21" w:tooltip="&quot;ГОСТ Р 52290-200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и введен в действие Приказом Ростехрегулирования от 15.12.2004 N 121-ст) (ред. от 20.12.2019) {КонсультантПлюс}">
        <w:r>
          <w:rPr>
            <w:sz w:val="24"/>
            <w:color w:val="0000ff"/>
          </w:rPr>
          <w:t xml:space="preserve">абзац первый пункта 4.6</w:t>
        </w:r>
      </w:hyperlink>
      <w:r>
        <w:rPr>
          <w:sz w:val="24"/>
        </w:rPr>
        <w:t xml:space="preserve">, </w:t>
      </w:r>
      <w:hyperlink w:history="0" r:id="rId22" w:tooltip="&quot;ГОСТ Р 52290-200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и введен в действие Приказом Ростехрегулирования от 15.12.2004 N 121-ст) (ред. от 20.12.2019) {КонсультантПлюс}">
        <w:r>
          <w:rPr>
            <w:sz w:val="24"/>
            <w:color w:val="0000ff"/>
          </w:rPr>
          <w:t xml:space="preserve">пункты 4.7</w:t>
        </w:r>
      </w:hyperlink>
      <w:r>
        <w:rPr>
          <w:sz w:val="24"/>
        </w:rPr>
        <w:t xml:space="preserve"> - </w:t>
      </w:r>
      <w:hyperlink w:history="0" r:id="rId23" w:tooltip="&quot;ГОСТ Р 52290-200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и введен в действие Приказом Ростехрегулирования от 15.12.2004 N 121-ст) (ред. от 20.12.2019) {КонсультантПлюс}">
        <w:r>
          <w:rPr>
            <w:sz w:val="24"/>
            <w:color w:val="0000ff"/>
          </w:rPr>
          <w:t xml:space="preserve">4.20</w:t>
        </w:r>
      </w:hyperlink>
      <w:r>
        <w:rPr>
          <w:sz w:val="24"/>
        </w:rPr>
        <w:t xml:space="preserve">), 5 (</w:t>
      </w:r>
      <w:hyperlink w:history="0" r:id="rId24" w:tooltip="&quot;ГОСТ Р 52290-200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и введен в действие Приказом Ростехрегулирования от 15.12.2004 N 121-ст) (ред. от 20.12.2019) {КонсультантПлюс}">
        <w:r>
          <w:rPr>
            <w:sz w:val="24"/>
            <w:color w:val="0000ff"/>
          </w:rPr>
          <w:t xml:space="preserve">пункты 5.2.1</w:t>
        </w:r>
      </w:hyperlink>
      <w:r>
        <w:rPr>
          <w:sz w:val="24"/>
        </w:rPr>
        <w:t xml:space="preserve"> (за исключением </w:t>
      </w:r>
      <w:hyperlink w:history="0" r:id="rId25" w:tooltip="&quot;ГОСТ Р 52290-200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и введен в действие Приказом Ростехрегулирования от 15.12.2004 N 121-ст) (ред. от 20.12.2019) {КонсультантПлюс}">
        <w:r>
          <w:rPr>
            <w:sz w:val="24"/>
            <w:color w:val="0000ff"/>
          </w:rPr>
          <w:t xml:space="preserve">абзаца второго</w:t>
        </w:r>
      </w:hyperlink>
      <w:r>
        <w:rPr>
          <w:sz w:val="24"/>
        </w:rPr>
        <w:t xml:space="preserve">), </w:t>
      </w:r>
      <w:hyperlink w:history="0" r:id="rId26" w:tooltip="&quot;ГОСТ Р 52290-200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и введен в действие Приказом Ростехрегулирования от 15.12.2004 N 121-ст) (ред. от 20.12.2019) {КонсультантПлюс}">
        <w:r>
          <w:rPr>
            <w:sz w:val="24"/>
            <w:color w:val="0000ff"/>
          </w:rPr>
          <w:t xml:space="preserve">5.2.3</w:t>
        </w:r>
      </w:hyperlink>
      <w:r>
        <w:rPr>
          <w:sz w:val="24"/>
        </w:rPr>
        <w:t xml:space="preserve">, </w:t>
      </w:r>
      <w:hyperlink w:history="0" r:id="rId27" w:tooltip="&quot;ГОСТ Р 52290-200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и введен в действие Приказом Ростехрегулирования от 15.12.2004 N 121-ст) (ред. от 20.12.2019) {КонсультантПлюс}">
        <w:r>
          <w:rPr>
            <w:sz w:val="24"/>
            <w:color w:val="0000ff"/>
          </w:rPr>
          <w:t xml:space="preserve">5.2.5</w:t>
        </w:r>
      </w:hyperlink>
      <w:r>
        <w:rPr>
          <w:sz w:val="24"/>
        </w:rPr>
        <w:t xml:space="preserve">, </w:t>
      </w:r>
      <w:hyperlink w:history="0" r:id="rId28" w:tooltip="&quot;ГОСТ Р 52290-200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и введен в действие Приказом Ростехрегулирования от 15.12.2004 N 121-ст) (ред. от 20.12.2019) {КонсультантПлюс}">
        <w:r>
          <w:rPr>
            <w:sz w:val="24"/>
            <w:color w:val="0000ff"/>
          </w:rPr>
          <w:t xml:space="preserve">5.2.6</w:t>
        </w:r>
      </w:hyperlink>
      <w:r>
        <w:rPr>
          <w:sz w:val="24"/>
        </w:rPr>
        <w:t xml:space="preserve">, </w:t>
      </w:r>
      <w:hyperlink w:history="0" r:id="rId29" w:tooltip="&quot;ГОСТ Р 52290-200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и введен в действие Приказом Ростехрегулирования от 15.12.2004 N 121-ст) (ред. от 20.12.2019) {КонсультантПлюс}">
        <w:r>
          <w:rPr>
            <w:sz w:val="24"/>
            <w:color w:val="0000ff"/>
          </w:rPr>
          <w:t xml:space="preserve">5.3.1</w:t>
        </w:r>
      </w:hyperlink>
      <w:r>
        <w:rPr>
          <w:sz w:val="24"/>
        </w:rPr>
        <w:t xml:space="preserve">, </w:t>
      </w:r>
      <w:hyperlink w:history="0" r:id="rId30" w:tooltip="&quot;ГОСТ Р 52290-200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и введен в действие Приказом Ростехрегулирования от 15.12.2004 N 121-ст) (ред. от 20.12.2019) {КонсультантПлюс}">
        <w:r>
          <w:rPr>
            <w:sz w:val="24"/>
            <w:color w:val="0000ff"/>
          </w:rPr>
          <w:t xml:space="preserve">5.3.2</w:t>
        </w:r>
      </w:hyperlink>
      <w:r>
        <w:rPr>
          <w:sz w:val="24"/>
        </w:rPr>
        <w:t xml:space="preserve">, </w:t>
      </w:r>
      <w:hyperlink w:history="0" r:id="rId31" w:tooltip="&quot;ГОСТ Р 52290-200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и введен в действие Приказом Ростехрегулирования от 15.12.2004 N 121-ст) (ред. от 20.12.2019) {КонсультантПлюс}">
        <w:r>
          <w:rPr>
            <w:sz w:val="24"/>
            <w:color w:val="0000ff"/>
          </w:rPr>
          <w:t xml:space="preserve">5.3.4</w:t>
        </w:r>
      </w:hyperlink>
      <w:r>
        <w:rPr>
          <w:sz w:val="24"/>
        </w:rPr>
        <w:t xml:space="preserve">, </w:t>
      </w:r>
      <w:hyperlink w:history="0" r:id="rId32" w:tooltip="&quot;ГОСТ Р 52290-200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и введен в действие Приказом Ростехрегулирования от 15.12.2004 N 121-ст) (ред. от 20.12.2019) {КонсультантПлюс}">
        <w:r>
          <w:rPr>
            <w:sz w:val="24"/>
            <w:color w:val="0000ff"/>
          </w:rPr>
          <w:t xml:space="preserve">5.5.1</w:t>
        </w:r>
      </w:hyperlink>
      <w:r>
        <w:rPr>
          <w:sz w:val="24"/>
        </w:rPr>
        <w:t xml:space="preserve"> - </w:t>
      </w:r>
      <w:hyperlink w:history="0" r:id="rId33" w:tooltip="&quot;ГОСТ Р 52290-200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и введен в действие Приказом Ростехрегулирования от 15.12.2004 N 121-ст) (ред. от 20.12.2019) {КонсультантПлюс}">
        <w:r>
          <w:rPr>
            <w:sz w:val="24"/>
            <w:color w:val="0000ff"/>
          </w:rPr>
          <w:t xml:space="preserve">5.5.3</w:t>
        </w:r>
      </w:hyperlink>
      <w:r>
        <w:rPr>
          <w:sz w:val="24"/>
        </w:rPr>
        <w:t xml:space="preserve">, </w:t>
      </w:r>
      <w:hyperlink w:history="0" r:id="rId34" w:tooltip="&quot;ГОСТ Р 52290-200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и введен в действие Приказом Ростехрегулирования от 15.12.2004 N 121-ст) (ред. от 20.12.2019) {КонсультантПлюс}">
        <w:r>
          <w:rPr>
            <w:sz w:val="24"/>
            <w:color w:val="0000ff"/>
          </w:rPr>
          <w:t xml:space="preserve">5.6.1</w:t>
        </w:r>
      </w:hyperlink>
      <w:r>
        <w:rPr>
          <w:sz w:val="24"/>
        </w:rPr>
        <w:t xml:space="preserve">, </w:t>
      </w:r>
      <w:hyperlink w:history="0" r:id="rId35" w:tooltip="&quot;ГОСТ Р 52290-200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и введен в действие Приказом Ростехрегулирования от 15.12.2004 N 121-ст) (ред. от 20.12.2019) {КонсультантПлюс}">
        <w:r>
          <w:rPr>
            <w:sz w:val="24"/>
            <w:color w:val="0000ff"/>
          </w:rPr>
          <w:t xml:space="preserve">5.6.2</w:t>
        </w:r>
      </w:hyperlink>
      <w:r>
        <w:rPr>
          <w:sz w:val="24"/>
        </w:rPr>
        <w:t xml:space="preserve">), 6 (</w:t>
      </w:r>
      <w:hyperlink w:history="0" r:id="rId36" w:tooltip="&quot;ГОСТ Р 52290-200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и введен в действие Приказом Ростехрегулирования от 15.12.2004 N 121-ст) (ред. от 20.12.2019) {КонсультантПлюс}">
        <w:r>
          <w:rPr>
            <w:sz w:val="24"/>
            <w:color w:val="0000ff"/>
          </w:rPr>
          <w:t xml:space="preserve">пункты 6.1</w:t>
        </w:r>
      </w:hyperlink>
      <w:r>
        <w:rPr>
          <w:sz w:val="24"/>
        </w:rPr>
        <w:t xml:space="preserve">, </w:t>
      </w:r>
      <w:hyperlink w:history="0" r:id="rId37" w:tooltip="&quot;ГОСТ Р 52290-200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и введен в действие Приказом Ростехрегулирования от 15.12.2004 N 121-ст) (ред. от 20.12.2019) {КонсультантПлюс}">
        <w:r>
          <w:rPr>
            <w:sz w:val="24"/>
            <w:color w:val="0000ff"/>
          </w:rPr>
          <w:t xml:space="preserve">6.2</w:t>
        </w:r>
      </w:hyperlink>
      <w:r>
        <w:rPr>
          <w:sz w:val="24"/>
        </w:rPr>
        <w:t xml:space="preserve">), </w:t>
      </w:r>
      <w:hyperlink w:history="0" r:id="rId38" w:tooltip="&quot;ГОСТ Р 52290-200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и введен в действие Приказом Ростехрегулирования от 15.12.2004 N 121-ст) (ред. от 20.12.2019) {КонсультантПлюс}">
        <w:r>
          <w:rPr>
            <w:sz w:val="24"/>
            <w:color w:val="0000ff"/>
          </w:rPr>
          <w:t xml:space="preserve">приложения А</w:t>
        </w:r>
      </w:hyperlink>
      <w:r>
        <w:rPr>
          <w:sz w:val="24"/>
        </w:rPr>
        <w:t xml:space="preserve"> - </w:t>
      </w:r>
      <w:hyperlink w:history="0" r:id="rId39" w:tooltip="&quot;ГОСТ Р 52290-200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и введен в действие Приказом Ростехрегулирования от 15.12.2004 N 121-ст) (ред. от 20.12.2019) {КонсультантПлюс}">
        <w:r>
          <w:rPr>
            <w:sz w:val="24"/>
            <w:color w:val="0000ff"/>
          </w:rPr>
          <w:t xml:space="preserve">Д</w:t>
        </w:r>
      </w:hyperlink>
      <w:r>
        <w:rPr>
          <w:sz w:val="24"/>
        </w:rPr>
        <w:t xml:space="preserve">, </w:t>
      </w:r>
      <w:hyperlink w:history="0" r:id="rId40" w:tooltip="&quot;ГОСТ Р 52290-200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и введен в действие Приказом Ростехрегулирования от 15.12.2004 N 121-ст) (ред. от 20.12.2019) {КонсультантПлюс}">
        <w:r>
          <w:rPr>
            <w:sz w:val="24"/>
            <w:color w:val="0000ff"/>
          </w:rPr>
          <w:t xml:space="preserve">Ж</w:t>
        </w:r>
      </w:hyperlink>
      <w:r>
        <w:rPr>
          <w:sz w:val="24"/>
        </w:rPr>
        <w:t xml:space="preserve">, </w:t>
      </w:r>
      <w:hyperlink w:history="0" r:id="rId41" w:tooltip="&quot;ГОСТ Р 52290-200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и введен в действие Приказом Ростехрегулирования от 15.12.2004 N 121-ст) (ред. от 20.12.2019) {КонсультантПлюс}">
        <w:r>
          <w:rPr>
            <w:sz w:val="24"/>
            <w:color w:val="0000ff"/>
          </w:rPr>
          <w:t xml:space="preserve">И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Дата утверждения (регистрации) - 15 декабря 2004 г.".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П. 2 </w:t>
            </w:r>
            <w:hyperlink w:history="0" w:anchor="P12" w:tooltip="3. Настоящее распоряжение вступает в силу со дня его официального опубликования, за исключением пункта 2 изменений, утвержденных настоящим распоряжением, который вступает в силу с 1 января 2026 г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01.01.2026.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38" w:name="P38"/>
    <w:bookmarkEnd w:id="38"/>
    <w:p>
      <w:pPr>
        <w:pStyle w:val="0"/>
        <w:spacing w:before="300" w:lineRule="auto"/>
        <w:ind w:firstLine="540"/>
        <w:jc w:val="both"/>
      </w:pPr>
      <w:r>
        <w:rPr>
          <w:sz w:val="24"/>
        </w:rPr>
        <w:t xml:space="preserve">2. </w:t>
      </w:r>
      <w:hyperlink w:history="0" r:id="rId42" w:tooltip="Распоряжение Правительства РФ от 04.11.2017 N 2438-р (ред. от 05.03.2024) &lt;Об утверждении перечня документов по стандартизации, обязательное применение которых обеспечивает безопасность дорожного движения при его организации на территории Российской Федерации&g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8(1)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"8(1). </w:t>
      </w:r>
      <w:hyperlink w:history="0" r:id="rId43" w:tooltip="&quot;ГОСТ Р 52290-202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Приказом Росстандарта от 25.12.2024 N 2001-ст) ------------ Не вступил в силу {КонсультантПлюс}">
        <w:r>
          <w:rPr>
            <w:sz w:val="24"/>
            <w:color w:val="0000ff"/>
          </w:rPr>
          <w:t xml:space="preserve">ГОСТ Р 52290-2024</w:t>
        </w:r>
      </w:hyperlink>
      <w:r>
        <w:rPr>
          <w:sz w:val="24"/>
        </w:rPr>
        <w:t xml:space="preserve"> "Технические средства организации дорожного движения. Знаки дорожные. Общие технические требования". Разделы 3 (</w:t>
      </w:r>
      <w:hyperlink w:history="0" r:id="rId44" w:tooltip="&quot;ГОСТ Р 52290-202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Приказом Росстандарта от 25.12.2024 N 2001-ст) ------------ Не вступил в силу {КонсультантПлюс}">
        <w:r>
          <w:rPr>
            <w:sz w:val="24"/>
            <w:color w:val="0000ff"/>
          </w:rPr>
          <w:t xml:space="preserve">пункты 3.2</w:t>
        </w:r>
      </w:hyperlink>
      <w:r>
        <w:rPr>
          <w:sz w:val="24"/>
        </w:rPr>
        <w:t xml:space="preserve">, </w:t>
      </w:r>
      <w:hyperlink w:history="0" r:id="rId45" w:tooltip="&quot;ГОСТ Р 52290-202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Приказом Росстандарта от 25.12.2024 N 2001-ст) ------------ Не вступил в силу {КонсультантПлюс}">
        <w:r>
          <w:rPr>
            <w:sz w:val="24"/>
            <w:color w:val="0000ff"/>
          </w:rPr>
          <w:t xml:space="preserve">3.4</w:t>
        </w:r>
      </w:hyperlink>
      <w:r>
        <w:rPr>
          <w:sz w:val="24"/>
        </w:rPr>
        <w:t xml:space="preserve"> - </w:t>
      </w:r>
      <w:hyperlink w:history="0" r:id="rId46" w:tooltip="&quot;ГОСТ Р 52290-202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Приказом Росстандарта от 25.12.2024 N 2001-ст) ------------ Не вступил в силу {КонсультантПлюс}">
        <w:r>
          <w:rPr>
            <w:sz w:val="24"/>
            <w:color w:val="0000ff"/>
          </w:rPr>
          <w:t xml:space="preserve">3.8</w:t>
        </w:r>
      </w:hyperlink>
      <w:r>
        <w:rPr>
          <w:sz w:val="24"/>
        </w:rPr>
        <w:t xml:space="preserve">, </w:t>
      </w:r>
      <w:hyperlink w:history="0" r:id="rId47" w:tooltip="&quot;ГОСТ Р 52290-202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Приказом Росстандарта от 25.12.2024 N 2001-ст) ------------ Не вступил в силу {КонсультантПлюс}">
        <w:r>
          <w:rPr>
            <w:sz w:val="24"/>
            <w:color w:val="0000ff"/>
          </w:rPr>
          <w:t xml:space="preserve">абзац второй пункта 3.9</w:t>
        </w:r>
      </w:hyperlink>
      <w:r>
        <w:rPr>
          <w:sz w:val="24"/>
        </w:rPr>
        <w:t xml:space="preserve">, </w:t>
      </w:r>
      <w:hyperlink w:history="0" r:id="rId48" w:tooltip="&quot;ГОСТ Р 52290-202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Приказом Росстандарта от 25.12.2024 N 2001-ст) ------------ Не вступил в силу {КонсультантПлюс}">
        <w:r>
          <w:rPr>
            <w:sz w:val="24"/>
            <w:color w:val="0000ff"/>
          </w:rPr>
          <w:t xml:space="preserve">пункты 3.12</w:t>
        </w:r>
      </w:hyperlink>
      <w:r>
        <w:rPr>
          <w:sz w:val="24"/>
        </w:rPr>
        <w:t xml:space="preserve"> - </w:t>
      </w:r>
      <w:hyperlink w:history="0" r:id="rId49" w:tooltip="&quot;ГОСТ Р 52290-202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Приказом Росстандарта от 25.12.2024 N 2001-ст) ------------ Не вступил в силу {КонсультантПлюс}">
        <w:r>
          <w:rPr>
            <w:sz w:val="24"/>
            <w:color w:val="0000ff"/>
          </w:rPr>
          <w:t xml:space="preserve">3.15</w:t>
        </w:r>
      </w:hyperlink>
      <w:r>
        <w:rPr>
          <w:sz w:val="24"/>
        </w:rPr>
        <w:t xml:space="preserve">), 4 (</w:t>
      </w:r>
      <w:hyperlink w:history="0" r:id="rId50" w:tooltip="&quot;ГОСТ Р 52290-202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Приказом Росстандарта от 25.12.2024 N 2001-ст) ------------ Не вступил в силу {КонсультантПлюс}">
        <w:r>
          <w:rPr>
            <w:sz w:val="24"/>
            <w:color w:val="0000ff"/>
          </w:rPr>
          <w:t xml:space="preserve">пункты 4.1</w:t>
        </w:r>
      </w:hyperlink>
      <w:r>
        <w:rPr>
          <w:sz w:val="24"/>
        </w:rPr>
        <w:t xml:space="preserve"> - </w:t>
      </w:r>
      <w:hyperlink w:history="0" r:id="rId51" w:tooltip="&quot;ГОСТ Р 52290-202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Приказом Росстандарта от 25.12.2024 N 2001-ст) ------------ Не вступил в силу {КонсультантПлюс}">
        <w:r>
          <w:rPr>
            <w:sz w:val="24"/>
            <w:color w:val="0000ff"/>
          </w:rPr>
          <w:t xml:space="preserve">4.5</w:t>
        </w:r>
      </w:hyperlink>
      <w:r>
        <w:rPr>
          <w:sz w:val="24"/>
        </w:rPr>
        <w:t xml:space="preserve">, </w:t>
      </w:r>
      <w:hyperlink w:history="0" r:id="rId52" w:tooltip="&quot;ГОСТ Р 52290-202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Приказом Росстандарта от 25.12.2024 N 2001-ст) ------------ Не вступил в силу {КонсультантПлюс}">
        <w:r>
          <w:rPr>
            <w:sz w:val="24"/>
            <w:color w:val="0000ff"/>
          </w:rPr>
          <w:t xml:space="preserve">абзац первый пункта 4.6</w:t>
        </w:r>
      </w:hyperlink>
      <w:r>
        <w:rPr>
          <w:sz w:val="24"/>
        </w:rPr>
        <w:t xml:space="preserve">, </w:t>
      </w:r>
      <w:hyperlink w:history="0" r:id="rId53" w:tooltip="&quot;ГОСТ Р 52290-202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Приказом Росстандарта от 25.12.2024 N 2001-ст) ------------ Не вступил в силу {КонсультантПлюс}">
        <w:r>
          <w:rPr>
            <w:sz w:val="24"/>
            <w:color w:val="0000ff"/>
          </w:rPr>
          <w:t xml:space="preserve">пункты 4.7</w:t>
        </w:r>
      </w:hyperlink>
      <w:r>
        <w:rPr>
          <w:sz w:val="24"/>
        </w:rPr>
        <w:t xml:space="preserve"> - </w:t>
      </w:r>
      <w:hyperlink w:history="0" r:id="rId54" w:tooltip="&quot;ГОСТ Р 52290-202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Приказом Росстандарта от 25.12.2024 N 2001-ст) ------------ Не вступил в силу {КонсультантПлюс}">
        <w:r>
          <w:rPr>
            <w:sz w:val="24"/>
            <w:color w:val="0000ff"/>
          </w:rPr>
          <w:t xml:space="preserve">4.20</w:t>
        </w:r>
      </w:hyperlink>
      <w:r>
        <w:rPr>
          <w:sz w:val="24"/>
        </w:rPr>
        <w:t xml:space="preserve">), 5 (</w:t>
      </w:r>
      <w:hyperlink w:history="0" r:id="rId55" w:tooltip="&quot;ГОСТ Р 52290-202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Приказом Росстандарта от 25.12.2024 N 2001-ст) ------------ Не вступил в силу {КонсультантПлюс}">
        <w:r>
          <w:rPr>
            <w:sz w:val="24"/>
            <w:color w:val="0000ff"/>
          </w:rPr>
          <w:t xml:space="preserve">пункты 5.2.1</w:t>
        </w:r>
      </w:hyperlink>
      <w:r>
        <w:rPr>
          <w:sz w:val="24"/>
        </w:rPr>
        <w:t xml:space="preserve"> (за исключением </w:t>
      </w:r>
      <w:hyperlink w:history="0" r:id="rId56" w:tooltip="&quot;ГОСТ Р 52290-202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Приказом Росстандарта от 25.12.2024 N 2001-ст) ------------ Не вступил в силу {КонсультантПлюс}">
        <w:r>
          <w:rPr>
            <w:sz w:val="24"/>
            <w:color w:val="0000ff"/>
          </w:rPr>
          <w:t xml:space="preserve">абзаца второго</w:t>
        </w:r>
      </w:hyperlink>
      <w:r>
        <w:rPr>
          <w:sz w:val="24"/>
        </w:rPr>
        <w:t xml:space="preserve">), </w:t>
      </w:r>
      <w:hyperlink w:history="0" r:id="rId57" w:tooltip="&quot;ГОСТ Р 52290-202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Приказом Росстандарта от 25.12.2024 N 2001-ст) ------------ Не вступил в силу {КонсультантПлюс}">
        <w:r>
          <w:rPr>
            <w:sz w:val="24"/>
            <w:color w:val="0000ff"/>
          </w:rPr>
          <w:t xml:space="preserve">5.2.3</w:t>
        </w:r>
      </w:hyperlink>
      <w:r>
        <w:rPr>
          <w:sz w:val="24"/>
        </w:rPr>
        <w:t xml:space="preserve">, </w:t>
      </w:r>
      <w:hyperlink w:history="0" r:id="rId58" w:tooltip="&quot;ГОСТ Р 52290-202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Приказом Росстандарта от 25.12.2024 N 2001-ст) ------------ Не вступил в силу {КонсультантПлюс}">
        <w:r>
          <w:rPr>
            <w:sz w:val="24"/>
            <w:color w:val="0000ff"/>
          </w:rPr>
          <w:t xml:space="preserve">5.2.5</w:t>
        </w:r>
      </w:hyperlink>
      <w:r>
        <w:rPr>
          <w:sz w:val="24"/>
        </w:rPr>
        <w:t xml:space="preserve">, </w:t>
      </w:r>
      <w:hyperlink w:history="0" r:id="rId59" w:tooltip="&quot;ГОСТ Р 52290-202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Приказом Росстандарта от 25.12.2024 N 2001-ст) ------------ Не вступил в силу {КонсультантПлюс}">
        <w:r>
          <w:rPr>
            <w:sz w:val="24"/>
            <w:color w:val="0000ff"/>
          </w:rPr>
          <w:t xml:space="preserve">5.2.6</w:t>
        </w:r>
      </w:hyperlink>
      <w:r>
        <w:rPr>
          <w:sz w:val="24"/>
        </w:rPr>
        <w:t xml:space="preserve">, </w:t>
      </w:r>
      <w:hyperlink w:history="0" r:id="rId60" w:tooltip="&quot;ГОСТ Р 52290-202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Приказом Росстандарта от 25.12.2024 N 2001-ст) ------------ Не вступил в силу {КонсультантПлюс}">
        <w:r>
          <w:rPr>
            <w:sz w:val="24"/>
            <w:color w:val="0000ff"/>
          </w:rPr>
          <w:t xml:space="preserve">5.3.1</w:t>
        </w:r>
      </w:hyperlink>
      <w:r>
        <w:rPr>
          <w:sz w:val="24"/>
        </w:rPr>
        <w:t xml:space="preserve">, </w:t>
      </w:r>
      <w:hyperlink w:history="0" r:id="rId61" w:tooltip="&quot;ГОСТ Р 52290-202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Приказом Росстандарта от 25.12.2024 N 2001-ст) ------------ Не вступил в силу {КонсультантПлюс}">
        <w:r>
          <w:rPr>
            <w:sz w:val="24"/>
            <w:color w:val="0000ff"/>
          </w:rPr>
          <w:t xml:space="preserve">5.3.2</w:t>
        </w:r>
      </w:hyperlink>
      <w:r>
        <w:rPr>
          <w:sz w:val="24"/>
        </w:rPr>
        <w:t xml:space="preserve">, </w:t>
      </w:r>
      <w:hyperlink w:history="0" r:id="rId62" w:tooltip="&quot;ГОСТ Р 52290-202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Приказом Росстандарта от 25.12.2024 N 2001-ст) ------------ Не вступил в силу {КонсультантПлюс}">
        <w:r>
          <w:rPr>
            <w:sz w:val="24"/>
            <w:color w:val="0000ff"/>
          </w:rPr>
          <w:t xml:space="preserve">5.3.4</w:t>
        </w:r>
      </w:hyperlink>
      <w:r>
        <w:rPr>
          <w:sz w:val="24"/>
        </w:rPr>
        <w:t xml:space="preserve">, </w:t>
      </w:r>
      <w:hyperlink w:history="0" r:id="rId63" w:tooltip="&quot;ГОСТ Р 52290-202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Приказом Росстандарта от 25.12.2024 N 2001-ст) ------------ Не вступил в силу {КонсультантПлюс}">
        <w:r>
          <w:rPr>
            <w:sz w:val="24"/>
            <w:color w:val="0000ff"/>
          </w:rPr>
          <w:t xml:space="preserve">5.5.1</w:t>
        </w:r>
      </w:hyperlink>
      <w:r>
        <w:rPr>
          <w:sz w:val="24"/>
        </w:rPr>
        <w:t xml:space="preserve"> - </w:t>
      </w:r>
      <w:hyperlink w:history="0" r:id="rId64" w:tooltip="&quot;ГОСТ Р 52290-202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Приказом Росстандарта от 25.12.2024 N 2001-ст) ------------ Не вступил в силу {КонсультантПлюс}">
        <w:r>
          <w:rPr>
            <w:sz w:val="24"/>
            <w:color w:val="0000ff"/>
          </w:rPr>
          <w:t xml:space="preserve">5.5.3</w:t>
        </w:r>
      </w:hyperlink>
      <w:r>
        <w:rPr>
          <w:sz w:val="24"/>
        </w:rPr>
        <w:t xml:space="preserve">, </w:t>
      </w:r>
      <w:hyperlink w:history="0" r:id="rId65" w:tooltip="&quot;ГОСТ Р 52290-202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Приказом Росстандарта от 25.12.2024 N 2001-ст) ------------ Не вступил в силу {КонсультантПлюс}">
        <w:r>
          <w:rPr>
            <w:sz w:val="24"/>
            <w:color w:val="0000ff"/>
          </w:rPr>
          <w:t xml:space="preserve">5.6.1</w:t>
        </w:r>
      </w:hyperlink>
      <w:r>
        <w:rPr>
          <w:sz w:val="24"/>
        </w:rPr>
        <w:t xml:space="preserve">, </w:t>
      </w:r>
      <w:hyperlink w:history="0" r:id="rId66" w:tooltip="&quot;ГОСТ Р 52290-202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Приказом Росстандарта от 25.12.2024 N 2001-ст) ------------ Не вступил в силу {КонсультантПлюс}">
        <w:r>
          <w:rPr>
            <w:sz w:val="24"/>
            <w:color w:val="0000ff"/>
          </w:rPr>
          <w:t xml:space="preserve">5.6.2</w:t>
        </w:r>
      </w:hyperlink>
      <w:r>
        <w:rPr>
          <w:sz w:val="24"/>
        </w:rPr>
        <w:t xml:space="preserve">), 6 (</w:t>
      </w:r>
      <w:hyperlink w:history="0" r:id="rId67" w:tooltip="&quot;ГОСТ Р 52290-202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Приказом Росстандарта от 25.12.2024 N 2001-ст) ------------ Не вступил в силу {КонсультантПлюс}">
        <w:r>
          <w:rPr>
            <w:sz w:val="24"/>
            <w:color w:val="0000ff"/>
          </w:rPr>
          <w:t xml:space="preserve">пункты 6.1</w:t>
        </w:r>
      </w:hyperlink>
      <w:r>
        <w:rPr>
          <w:sz w:val="24"/>
        </w:rPr>
        <w:t xml:space="preserve">, </w:t>
      </w:r>
      <w:hyperlink w:history="0" r:id="rId68" w:tooltip="&quot;ГОСТ Р 52290-202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Приказом Росстандарта от 25.12.2024 N 2001-ст) ------------ Не вступил в силу {КонсультантПлюс}">
        <w:r>
          <w:rPr>
            <w:sz w:val="24"/>
            <w:color w:val="0000ff"/>
          </w:rPr>
          <w:t xml:space="preserve">6.2</w:t>
        </w:r>
      </w:hyperlink>
      <w:r>
        <w:rPr>
          <w:sz w:val="24"/>
        </w:rPr>
        <w:t xml:space="preserve">), </w:t>
      </w:r>
      <w:hyperlink w:history="0" r:id="rId69" w:tooltip="&quot;ГОСТ Р 52290-202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Приказом Росстандарта от 25.12.2024 N 2001-ст) ------------ Не вступил в силу {КонсультантПлюс}">
        <w:r>
          <w:rPr>
            <w:sz w:val="24"/>
            <w:color w:val="0000ff"/>
          </w:rPr>
          <w:t xml:space="preserve">приложения А</w:t>
        </w:r>
      </w:hyperlink>
      <w:r>
        <w:rPr>
          <w:sz w:val="24"/>
        </w:rPr>
        <w:t xml:space="preserve"> - </w:t>
      </w:r>
      <w:hyperlink w:history="0" r:id="rId70" w:tooltip="&quot;ГОСТ Р 52290-202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Приказом Росстандарта от 25.12.2024 N 2001-ст) ------------ Не вступил в силу {КонсультантПлюс}">
        <w:r>
          <w:rPr>
            <w:sz w:val="24"/>
            <w:color w:val="0000ff"/>
          </w:rPr>
          <w:t xml:space="preserve">Д</w:t>
        </w:r>
      </w:hyperlink>
      <w:r>
        <w:rPr>
          <w:sz w:val="24"/>
        </w:rPr>
        <w:t xml:space="preserve">, </w:t>
      </w:r>
      <w:hyperlink w:history="0" r:id="rId71" w:tooltip="&quot;ГОСТ Р 52290-202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Приказом Росстандарта от 25.12.2024 N 2001-ст) ------------ Не вступил в силу {КонсультантПлюс}">
        <w:r>
          <w:rPr>
            <w:sz w:val="24"/>
            <w:color w:val="0000ff"/>
          </w:rPr>
          <w:t xml:space="preserve">Ж</w:t>
        </w:r>
      </w:hyperlink>
      <w:r>
        <w:rPr>
          <w:sz w:val="24"/>
        </w:rPr>
        <w:t xml:space="preserve">, </w:t>
      </w:r>
      <w:hyperlink w:history="0" r:id="rId72" w:tooltip="&quot;ГОСТ Р 52290-202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Приказом Росстандарта от 25.12.2024 N 2001-ст) ------------ Не вступил в силу {КонсультантПлюс}">
        <w:r>
          <w:rPr>
            <w:sz w:val="24"/>
            <w:color w:val="0000ff"/>
          </w:rPr>
          <w:t xml:space="preserve">И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Дата утверждения (регистрации) - 25 декабря 2024 г.".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</w:t>
      </w:r>
      <w:hyperlink w:history="0" r:id="rId73" w:tooltip="Распоряжение Правительства РФ от 04.11.2017 N 2438-р (ред. от 05.03.2024) &lt;Об утверждении перечня документов по стандартизации, обязательное применение которых обеспечивает безопасность дорожного движения при его организации на территории Российской Федерации&gt; {КонсультантПлюс}">
        <w:r>
          <w:rPr>
            <w:sz w:val="24"/>
            <w:color w:val="0000ff"/>
          </w:rPr>
          <w:t xml:space="preserve">Пункт 12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"12. </w:t>
      </w:r>
      <w:hyperlink w:history="0" r:id="rId74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ГОСТ Р 52766-2007</w:t>
        </w:r>
      </w:hyperlink>
      <w:r>
        <w:rPr>
          <w:sz w:val="24"/>
        </w:rPr>
        <w:t xml:space="preserve"> "Дороги автомобильные общего пользования. Элементы обустройства. Общие требования". Разделы 4 (</w:t>
      </w:r>
      <w:hyperlink w:history="0" r:id="rId75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пункты 4.1</w:t>
        </w:r>
      </w:hyperlink>
      <w:r>
        <w:rPr>
          <w:sz w:val="24"/>
        </w:rPr>
        <w:t xml:space="preserve">, </w:t>
      </w:r>
      <w:hyperlink w:history="0" r:id="rId76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4.1.1</w:t>
        </w:r>
      </w:hyperlink>
      <w:r>
        <w:rPr>
          <w:sz w:val="24"/>
        </w:rPr>
        <w:t xml:space="preserve">, </w:t>
      </w:r>
      <w:hyperlink w:history="0" r:id="rId77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абзац первый пункта 4.1.2.1</w:t>
        </w:r>
      </w:hyperlink>
      <w:r>
        <w:rPr>
          <w:sz w:val="24"/>
        </w:rPr>
        <w:t xml:space="preserve">, </w:t>
      </w:r>
      <w:hyperlink w:history="0" r:id="rId78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пункты 4.1.2.2</w:t>
        </w:r>
      </w:hyperlink>
      <w:r>
        <w:rPr>
          <w:sz w:val="24"/>
        </w:rPr>
        <w:t xml:space="preserve">, </w:t>
      </w:r>
      <w:hyperlink w:history="0" r:id="rId79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4.1.2.5</w:t>
        </w:r>
      </w:hyperlink>
      <w:r>
        <w:rPr>
          <w:sz w:val="24"/>
        </w:rPr>
        <w:t xml:space="preserve">, </w:t>
      </w:r>
      <w:hyperlink w:history="0" r:id="rId80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4.1.3</w:t>
        </w:r>
      </w:hyperlink>
      <w:r>
        <w:rPr>
          <w:sz w:val="24"/>
        </w:rPr>
        <w:t xml:space="preserve">, </w:t>
      </w:r>
      <w:hyperlink w:history="0" r:id="rId81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4.1.4.1</w:t>
        </w:r>
      </w:hyperlink>
      <w:r>
        <w:rPr>
          <w:sz w:val="24"/>
        </w:rPr>
        <w:t xml:space="preserve">, </w:t>
      </w:r>
      <w:hyperlink w:history="0" r:id="rId82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4.2.1</w:t>
        </w:r>
      </w:hyperlink>
      <w:r>
        <w:rPr>
          <w:sz w:val="24"/>
        </w:rPr>
        <w:t xml:space="preserve">, </w:t>
      </w:r>
      <w:hyperlink w:history="0" r:id="rId83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4.2.2</w:t>
        </w:r>
      </w:hyperlink>
      <w:r>
        <w:rPr>
          <w:sz w:val="24"/>
        </w:rPr>
        <w:t xml:space="preserve">, </w:t>
      </w:r>
      <w:hyperlink w:history="0" r:id="rId84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4.2.2.1</w:t>
        </w:r>
      </w:hyperlink>
      <w:r>
        <w:rPr>
          <w:sz w:val="24"/>
        </w:rPr>
        <w:t xml:space="preserve">, </w:t>
      </w:r>
      <w:hyperlink w:history="0" r:id="rId85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4.2.3</w:t>
        </w:r>
      </w:hyperlink>
      <w:r>
        <w:rPr>
          <w:sz w:val="24"/>
        </w:rPr>
        <w:t xml:space="preserve">, </w:t>
      </w:r>
      <w:hyperlink w:history="0" r:id="rId86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4.2.4</w:t>
        </w:r>
      </w:hyperlink>
      <w:r>
        <w:rPr>
          <w:sz w:val="24"/>
        </w:rPr>
        <w:t xml:space="preserve">, </w:t>
      </w:r>
      <w:hyperlink w:history="0" r:id="rId87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4.2.5.1</w:t>
        </w:r>
      </w:hyperlink>
      <w:r>
        <w:rPr>
          <w:sz w:val="24"/>
        </w:rPr>
        <w:t xml:space="preserve">, </w:t>
      </w:r>
      <w:hyperlink w:history="0" r:id="rId88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4.2.5.2</w:t>
        </w:r>
      </w:hyperlink>
      <w:r>
        <w:rPr>
          <w:sz w:val="24"/>
        </w:rPr>
        <w:t xml:space="preserve">, </w:t>
      </w:r>
      <w:hyperlink w:history="0" r:id="rId89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4.2.5.5</w:t>
        </w:r>
      </w:hyperlink>
      <w:r>
        <w:rPr>
          <w:sz w:val="24"/>
        </w:rPr>
        <w:t xml:space="preserve">, </w:t>
      </w:r>
      <w:hyperlink w:history="0" r:id="rId90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4.2.5.6</w:t>
        </w:r>
      </w:hyperlink>
      <w:r>
        <w:rPr>
          <w:sz w:val="24"/>
        </w:rPr>
        <w:t xml:space="preserve">, </w:t>
      </w:r>
      <w:hyperlink w:history="0" r:id="rId91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4.3.1</w:t>
        </w:r>
      </w:hyperlink>
      <w:r>
        <w:rPr>
          <w:sz w:val="24"/>
        </w:rPr>
        <w:t xml:space="preserve">, </w:t>
      </w:r>
      <w:hyperlink w:history="0" r:id="rId92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4.3.2.1</w:t>
        </w:r>
      </w:hyperlink>
      <w:r>
        <w:rPr>
          <w:sz w:val="24"/>
        </w:rPr>
        <w:t xml:space="preserve">, </w:t>
      </w:r>
      <w:hyperlink w:history="0" r:id="rId93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4.3.2.2</w:t>
        </w:r>
      </w:hyperlink>
      <w:r>
        <w:rPr>
          <w:sz w:val="24"/>
        </w:rPr>
        <w:t xml:space="preserve">, </w:t>
      </w:r>
      <w:hyperlink w:history="0" r:id="rId94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4.3.3.1</w:t>
        </w:r>
      </w:hyperlink>
      <w:r>
        <w:rPr>
          <w:sz w:val="24"/>
        </w:rPr>
        <w:t xml:space="preserve"> - </w:t>
      </w:r>
      <w:hyperlink w:history="0" r:id="rId95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4.3.3.6</w:t>
        </w:r>
      </w:hyperlink>
      <w:r>
        <w:rPr>
          <w:sz w:val="24"/>
        </w:rPr>
        <w:t xml:space="preserve">, </w:t>
      </w:r>
      <w:hyperlink w:history="0" r:id="rId96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4.4.1</w:t>
        </w:r>
      </w:hyperlink>
      <w:r>
        <w:rPr>
          <w:sz w:val="24"/>
        </w:rPr>
        <w:t xml:space="preserve">, </w:t>
      </w:r>
      <w:hyperlink w:history="0" r:id="rId97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4.4.2.1</w:t>
        </w:r>
      </w:hyperlink>
      <w:r>
        <w:rPr>
          <w:sz w:val="24"/>
        </w:rPr>
        <w:t xml:space="preserve">, </w:t>
      </w:r>
      <w:hyperlink w:history="0" r:id="rId98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4.4.2.6</w:t>
        </w:r>
      </w:hyperlink>
      <w:r>
        <w:rPr>
          <w:sz w:val="24"/>
        </w:rPr>
        <w:t xml:space="preserve">, </w:t>
      </w:r>
      <w:hyperlink w:history="0" r:id="rId99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4.4.2.7</w:t>
        </w:r>
      </w:hyperlink>
      <w:r>
        <w:rPr>
          <w:sz w:val="24"/>
        </w:rPr>
        <w:t xml:space="preserve">, </w:t>
      </w:r>
      <w:hyperlink w:history="0" r:id="rId100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4.4.3.1</w:t>
        </w:r>
      </w:hyperlink>
      <w:r>
        <w:rPr>
          <w:sz w:val="24"/>
        </w:rPr>
        <w:t xml:space="preserve">, </w:t>
      </w:r>
      <w:hyperlink w:history="0" r:id="rId101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4.4.3.7</w:t>
        </w:r>
      </w:hyperlink>
      <w:r>
        <w:rPr>
          <w:sz w:val="24"/>
        </w:rPr>
        <w:t xml:space="preserve">, </w:t>
      </w:r>
      <w:hyperlink w:history="0" r:id="rId102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4.4.4.1</w:t>
        </w:r>
      </w:hyperlink>
      <w:r>
        <w:rPr>
          <w:sz w:val="24"/>
        </w:rPr>
        <w:t xml:space="preserve"> - </w:t>
      </w:r>
      <w:hyperlink w:history="0" r:id="rId103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4.4.4.3</w:t>
        </w:r>
      </w:hyperlink>
      <w:r>
        <w:rPr>
          <w:sz w:val="24"/>
        </w:rPr>
        <w:t xml:space="preserve">, </w:t>
      </w:r>
      <w:hyperlink w:history="0" r:id="rId104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4.5.1.1</w:t>
        </w:r>
      </w:hyperlink>
      <w:r>
        <w:rPr>
          <w:sz w:val="24"/>
        </w:rPr>
        <w:t xml:space="preserve"> - </w:t>
      </w:r>
      <w:hyperlink w:history="0" r:id="rId105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4.5.1.5</w:t>
        </w:r>
      </w:hyperlink>
      <w:r>
        <w:rPr>
          <w:sz w:val="24"/>
        </w:rPr>
        <w:t xml:space="preserve">, </w:t>
      </w:r>
      <w:hyperlink w:history="0" r:id="rId106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4.5.2.1</w:t>
        </w:r>
      </w:hyperlink>
      <w:r>
        <w:rPr>
          <w:sz w:val="24"/>
        </w:rPr>
        <w:t xml:space="preserve">, </w:t>
      </w:r>
      <w:hyperlink w:history="0" r:id="rId107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4.5.2.2</w:t>
        </w:r>
      </w:hyperlink>
      <w:r>
        <w:rPr>
          <w:sz w:val="24"/>
        </w:rPr>
        <w:t xml:space="preserve">, </w:t>
      </w:r>
      <w:hyperlink w:history="0" r:id="rId108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абзац первый пункта 4.5.2.4</w:t>
        </w:r>
      </w:hyperlink>
      <w:r>
        <w:rPr>
          <w:sz w:val="24"/>
        </w:rPr>
        <w:t xml:space="preserve">, предложение второе </w:t>
      </w:r>
      <w:hyperlink w:history="0" r:id="rId109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абзаца второго пункта 4.5.2.5</w:t>
        </w:r>
      </w:hyperlink>
      <w:r>
        <w:rPr>
          <w:sz w:val="24"/>
        </w:rPr>
        <w:t xml:space="preserve">, </w:t>
      </w:r>
      <w:hyperlink w:history="0" r:id="rId110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пункты 4.5.2.6</w:t>
        </w:r>
      </w:hyperlink>
      <w:r>
        <w:rPr>
          <w:sz w:val="24"/>
        </w:rPr>
        <w:t xml:space="preserve">, </w:t>
      </w:r>
      <w:hyperlink w:history="0" r:id="rId111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4.5.3.1</w:t>
        </w:r>
      </w:hyperlink>
      <w:r>
        <w:rPr>
          <w:sz w:val="24"/>
        </w:rPr>
        <w:t xml:space="preserve">, </w:t>
      </w:r>
      <w:hyperlink w:history="0" r:id="rId112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4.5.3.3</w:t>
        </w:r>
      </w:hyperlink>
      <w:r>
        <w:rPr>
          <w:sz w:val="24"/>
        </w:rPr>
        <w:t xml:space="preserve"> - </w:t>
      </w:r>
      <w:hyperlink w:history="0" r:id="rId113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4.5.3.5</w:t>
        </w:r>
      </w:hyperlink>
      <w:r>
        <w:rPr>
          <w:sz w:val="24"/>
        </w:rPr>
        <w:t xml:space="preserve">, </w:t>
      </w:r>
      <w:hyperlink w:history="0" r:id="rId114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4.5.3.7</w:t>
        </w:r>
      </w:hyperlink>
      <w:r>
        <w:rPr>
          <w:sz w:val="24"/>
        </w:rPr>
        <w:t xml:space="preserve"> - </w:t>
      </w:r>
      <w:hyperlink w:history="0" r:id="rId115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4.5.3.10</w:t>
        </w:r>
      </w:hyperlink>
      <w:r>
        <w:rPr>
          <w:sz w:val="24"/>
        </w:rPr>
        <w:t xml:space="preserve">, </w:t>
      </w:r>
      <w:hyperlink w:history="0" r:id="rId116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4.6.1.1</w:t>
        </w:r>
      </w:hyperlink>
      <w:r>
        <w:rPr>
          <w:sz w:val="24"/>
        </w:rPr>
        <w:t xml:space="preserve"> - </w:t>
      </w:r>
      <w:hyperlink w:history="0" r:id="rId117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4.6.1.4</w:t>
        </w:r>
      </w:hyperlink>
      <w:r>
        <w:rPr>
          <w:sz w:val="24"/>
        </w:rPr>
        <w:t xml:space="preserve">, </w:t>
      </w:r>
      <w:hyperlink w:history="0" r:id="rId118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абзацы первый</w:t>
        </w:r>
      </w:hyperlink>
      <w:r>
        <w:rPr>
          <w:sz w:val="24"/>
        </w:rPr>
        <w:t xml:space="preserve"> и </w:t>
      </w:r>
      <w:hyperlink w:history="0" r:id="rId119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второй пункта 4.6.1.10</w:t>
        </w:r>
      </w:hyperlink>
      <w:r>
        <w:rPr>
          <w:sz w:val="24"/>
        </w:rPr>
        <w:t xml:space="preserve">, </w:t>
      </w:r>
      <w:hyperlink w:history="0" r:id="rId120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пункты 4.6.1.12</w:t>
        </w:r>
      </w:hyperlink>
      <w:r>
        <w:rPr>
          <w:sz w:val="24"/>
        </w:rPr>
        <w:t xml:space="preserve"> - </w:t>
      </w:r>
      <w:hyperlink w:history="0" r:id="rId121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4.6.1.17</w:t>
        </w:r>
      </w:hyperlink>
      <w:r>
        <w:rPr>
          <w:sz w:val="24"/>
        </w:rPr>
        <w:t xml:space="preserve">, </w:t>
      </w:r>
      <w:hyperlink w:history="0" r:id="rId122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4.6.2.1</w:t>
        </w:r>
      </w:hyperlink>
      <w:r>
        <w:rPr>
          <w:sz w:val="24"/>
        </w:rPr>
        <w:t xml:space="preserve">, </w:t>
      </w:r>
      <w:hyperlink w:history="0" r:id="rId123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4.6.2.14</w:t>
        </w:r>
      </w:hyperlink>
      <w:r>
        <w:rPr>
          <w:sz w:val="24"/>
        </w:rPr>
        <w:t xml:space="preserve">), 5 (</w:t>
      </w:r>
      <w:hyperlink w:history="0" r:id="rId124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пункты 5.1.2.1</w:t>
        </w:r>
      </w:hyperlink>
      <w:r>
        <w:rPr>
          <w:sz w:val="24"/>
        </w:rPr>
        <w:t xml:space="preserve">, </w:t>
      </w:r>
      <w:hyperlink w:history="0" r:id="rId125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5.3.2.1</w:t>
        </w:r>
      </w:hyperlink>
      <w:r>
        <w:rPr>
          <w:sz w:val="24"/>
        </w:rPr>
        <w:t xml:space="preserve"> - </w:t>
      </w:r>
      <w:hyperlink w:history="0" r:id="rId126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5.3.2.6</w:t>
        </w:r>
      </w:hyperlink>
      <w:r>
        <w:rPr>
          <w:sz w:val="24"/>
        </w:rPr>
        <w:t xml:space="preserve">, </w:t>
      </w:r>
      <w:hyperlink w:history="0" r:id="rId127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5.3.3.1</w:t>
        </w:r>
      </w:hyperlink>
      <w:r>
        <w:rPr>
          <w:sz w:val="24"/>
        </w:rPr>
        <w:t xml:space="preserve"> - </w:t>
      </w:r>
      <w:hyperlink w:history="0" r:id="rId128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5.3.3.4</w:t>
        </w:r>
      </w:hyperlink>
      <w:r>
        <w:rPr>
          <w:sz w:val="24"/>
        </w:rPr>
        <w:t xml:space="preserve">, </w:t>
      </w:r>
      <w:hyperlink w:history="0" r:id="rId129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5.3.3.6</w:t>
        </w:r>
      </w:hyperlink>
      <w:r>
        <w:rPr>
          <w:sz w:val="24"/>
        </w:rPr>
        <w:t xml:space="preserve"> - </w:t>
      </w:r>
      <w:hyperlink w:history="0" r:id="rId130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5.3.3.11</w:t>
        </w:r>
      </w:hyperlink>
      <w:r>
        <w:rPr>
          <w:sz w:val="24"/>
        </w:rPr>
        <w:t xml:space="preserve">, </w:t>
      </w:r>
      <w:hyperlink w:history="0" r:id="rId131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5.3.4.1</w:t>
        </w:r>
      </w:hyperlink>
      <w:r>
        <w:rPr>
          <w:sz w:val="24"/>
        </w:rPr>
        <w:t xml:space="preserve">, </w:t>
      </w:r>
      <w:hyperlink w:history="0" r:id="rId132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5.4.1.3</w:t>
        </w:r>
      </w:hyperlink>
      <w:r>
        <w:rPr>
          <w:sz w:val="24"/>
        </w:rPr>
        <w:t xml:space="preserve"> - </w:t>
      </w:r>
      <w:hyperlink w:history="0" r:id="rId133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5.4.1.5</w:t>
        </w:r>
      </w:hyperlink>
      <w:r>
        <w:rPr>
          <w:sz w:val="24"/>
        </w:rPr>
        <w:t xml:space="preserve">, </w:t>
      </w:r>
      <w:hyperlink w:history="0" r:id="rId134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5.4.2.3</w:t>
        </w:r>
      </w:hyperlink>
      <w:r>
        <w:rPr>
          <w:sz w:val="24"/>
        </w:rPr>
        <w:t xml:space="preserve">, </w:t>
      </w:r>
      <w:hyperlink w:history="0" r:id="rId135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5.5.5</w:t>
        </w:r>
      </w:hyperlink>
      <w:r>
        <w:rPr>
          <w:sz w:val="24"/>
        </w:rPr>
        <w:t xml:space="preserve"> - </w:t>
      </w:r>
      <w:hyperlink w:history="0" r:id="rId136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5.5.7</w:t>
        </w:r>
      </w:hyperlink>
      <w:r>
        <w:rPr>
          <w:sz w:val="24"/>
        </w:rPr>
        <w:t xml:space="preserve">, </w:t>
      </w:r>
      <w:hyperlink w:history="0" r:id="rId137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5.5.9</w:t>
        </w:r>
      </w:hyperlink>
      <w:r>
        <w:rPr>
          <w:sz w:val="24"/>
        </w:rPr>
        <w:t xml:space="preserve">, </w:t>
      </w:r>
      <w:hyperlink w:history="0" r:id="rId138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5.5.11</w:t>
        </w:r>
      </w:hyperlink>
      <w:r>
        <w:rPr>
          <w:sz w:val="24"/>
        </w:rPr>
        <w:t xml:space="preserve"> - </w:t>
      </w:r>
      <w:hyperlink w:history="0" r:id="rId139" w:tooltip="&quot;ГОСТ Р 52766-2007. Национальный стандарт Российской Федерации. Дороги автомобильные общего пользования. Элементы обустройства. Общие требования&quot; (утв. и введен в действие Приказом Ростехрегулирования от 23.10.2007 N 270-ст) (ред. от 11.11.2024) {КонсультантПлюс}">
        <w:r>
          <w:rPr>
            <w:sz w:val="24"/>
            <w:color w:val="0000ff"/>
          </w:rPr>
          <w:t xml:space="preserve">5.5.13</w:t>
        </w:r>
      </w:hyperlink>
      <w:r>
        <w:rPr>
          <w:sz w:val="24"/>
        </w:rPr>
        <w:t xml:space="preserve">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Дата утверждения (регистрации) - 23 октября 2007 г.".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</w:t>
      </w:r>
      <w:hyperlink w:history="0" r:id="rId140" w:tooltip="Распоряжение Правительства РФ от 04.11.2017 N 2438-р (ред. от 05.03.2024) &lt;Об утверждении перечня документов по стандартизации, обязательное применение которых обеспечивает безопасность дорожного движения при его организации на территории Российской Федерации&g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17(7)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"17(7). </w:t>
      </w:r>
      <w:hyperlink w:history="0" r:id="rId141" w:tooltip="&quot;ГОСТ Р 58948-2020. Национальный стандарт Российской Федерации. Дороги автомобильные общего пользования. Дороги автомобильные зимние и ледовые переправы. Технические правила устройства и содержания&quot; (утв. и введен в действие Приказом Росстандарта от 05.08.2020 N 468-ст) {КонсультантПлюс}">
        <w:r>
          <w:rPr>
            <w:sz w:val="24"/>
            <w:color w:val="0000ff"/>
          </w:rPr>
          <w:t xml:space="preserve">ГОСТ Р 58948-2020</w:t>
        </w:r>
      </w:hyperlink>
      <w:r>
        <w:rPr>
          <w:sz w:val="24"/>
        </w:rPr>
        <w:t xml:space="preserve"> "Дороги автомобильные общего пользования. Дороги автомобильные зимние и ледовые переправы. Технические правила устройства и содержания". Разделы 6 </w:t>
      </w:r>
      <w:hyperlink w:history="0" r:id="rId142" w:tooltip="&quot;ГОСТ Р 58948-2020. Национальный стандарт Российской Федерации. Дороги автомобильные общего пользования. Дороги автомобильные зимние и ледовые переправы. Технические правила устройства и содержания&quot; (утв. и введен в действие Приказом Росстандарта от 05.08.2020 N 468-ст) {КонсультантПлюс}">
        <w:r>
          <w:rPr>
            <w:sz w:val="24"/>
            <w:color w:val="0000ff"/>
          </w:rPr>
          <w:t xml:space="preserve">(пункт 6.3)</w:t>
        </w:r>
      </w:hyperlink>
      <w:r>
        <w:rPr>
          <w:sz w:val="24"/>
        </w:rPr>
        <w:t xml:space="preserve">, 9 (</w:t>
      </w:r>
      <w:hyperlink w:history="0" r:id="rId143" w:tooltip="&quot;ГОСТ Р 58948-2020. Национальный стандарт Российской Федерации. Дороги автомобильные общего пользования. Дороги автомобильные зимние и ледовые переправы. Технические правила устройства и содержания&quot; (утв. и введен в действие Приказом Росстандарта от 05.08.2020 N 468-ст) {КонсультантПлюс}">
        <w:r>
          <w:rPr>
            <w:sz w:val="24"/>
            <w:color w:val="0000ff"/>
          </w:rPr>
          <w:t xml:space="preserve">пункты 9.4.1</w:t>
        </w:r>
      </w:hyperlink>
      <w:r>
        <w:rPr>
          <w:sz w:val="24"/>
        </w:rPr>
        <w:t xml:space="preserve">, </w:t>
      </w:r>
      <w:hyperlink w:history="0" r:id="rId144" w:tooltip="&quot;ГОСТ Р 58948-2020. Национальный стандарт Российской Федерации. Дороги автомобильные общего пользования. Дороги автомобильные зимние и ледовые переправы. Технические правила устройства и содержания&quot; (утв. и введен в действие Приказом Росстандарта от 05.08.2020 N 468-ст) {КонсультантПлюс}">
        <w:r>
          <w:rPr>
            <w:sz w:val="24"/>
            <w:color w:val="0000ff"/>
          </w:rPr>
          <w:t xml:space="preserve">9.4.2</w:t>
        </w:r>
      </w:hyperlink>
      <w:r>
        <w:rPr>
          <w:sz w:val="24"/>
        </w:rPr>
        <w:t xml:space="preserve">, </w:t>
      </w:r>
      <w:hyperlink w:history="0" r:id="rId145" w:tooltip="&quot;ГОСТ Р 58948-2020. Национальный стандарт Российской Федерации. Дороги автомобильные общего пользования. Дороги автомобильные зимние и ледовые переправы. Технические правила устройства и содержания&quot; (утв. и введен в действие Приказом Росстандарта от 05.08.2020 N 468-ст) {КонсультантПлюс}">
        <w:r>
          <w:rPr>
            <w:sz w:val="24"/>
            <w:color w:val="0000ff"/>
          </w:rPr>
          <w:t xml:space="preserve">абзацы первый</w:t>
        </w:r>
      </w:hyperlink>
      <w:r>
        <w:rPr>
          <w:sz w:val="24"/>
        </w:rPr>
        <w:t xml:space="preserve"> и </w:t>
      </w:r>
      <w:hyperlink w:history="0" r:id="rId146" w:tooltip="&quot;ГОСТ Р 58948-2020. Национальный стандарт Российской Федерации. Дороги автомобильные общего пользования. Дороги автомобильные зимние и ледовые переправы. Технические правила устройства и содержания&quot; (утв. и введен в действие Приказом Росстандарта от 05.08.2020 N 468-ст) {КонсультантПлюс}">
        <w:r>
          <w:rPr>
            <w:sz w:val="24"/>
            <w:color w:val="0000ff"/>
          </w:rPr>
          <w:t xml:space="preserve">второй пункта 9.4.10</w:t>
        </w:r>
      </w:hyperlink>
      <w:r>
        <w:rPr>
          <w:sz w:val="24"/>
        </w:rPr>
        <w:t xml:space="preserve">), 10 (</w:t>
      </w:r>
      <w:hyperlink w:history="0" r:id="rId147" w:tooltip="&quot;ГОСТ Р 58948-2020. Национальный стандарт Российской Федерации. Дороги автомобильные общего пользования. Дороги автомобильные зимние и ледовые переправы. Технические правила устройства и содержания&quot; (утв. и введен в действие Приказом Росстандарта от 05.08.2020 N 468-ст) {КонсультантПлюс}">
        <w:r>
          <w:rPr>
            <w:sz w:val="24"/>
            <w:color w:val="0000ff"/>
          </w:rPr>
          <w:t xml:space="preserve">абзац первый пункта 10.2.7</w:t>
        </w:r>
      </w:hyperlink>
      <w:r>
        <w:rPr>
          <w:sz w:val="24"/>
        </w:rPr>
        <w:t xml:space="preserve">, </w:t>
      </w:r>
      <w:hyperlink w:history="0" r:id="rId148" w:tooltip="&quot;ГОСТ Р 58948-2020. Национальный стандарт Российской Федерации. Дороги автомобильные общего пользования. Дороги автомобильные зимние и ледовые переправы. Технические правила устройства и содержания&quot; (утв. и введен в действие Приказом Росстандарта от 05.08.2020 N 468-ст) {КонсультантПлюс}">
        <w:r>
          <w:rPr>
            <w:sz w:val="24"/>
            <w:color w:val="0000ff"/>
          </w:rPr>
          <w:t xml:space="preserve">пункт 10.2.8</w:t>
        </w:r>
      </w:hyperlink>
      <w:r>
        <w:rPr>
          <w:sz w:val="24"/>
        </w:rPr>
        <w:t xml:space="preserve">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Дата утверждения (регистрации) - 5 августа 2020 г.".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В </w:t>
      </w:r>
      <w:hyperlink w:history="0" r:id="rId149" w:tooltip="Распоряжение Правительства РФ от 04.11.2017 N 2438-р (ред. от 05.03.2024) &lt;Об утверждении перечня документов по стандартизации, обязательное применение которых обеспечивает безопасность дорожного движения при его организации на территории Российской Федерации&gt; {КонсультантПлюс}">
        <w:r>
          <w:rPr>
            <w:sz w:val="24"/>
            <w:color w:val="0000ff"/>
          </w:rPr>
          <w:t xml:space="preserve">пункте 18</w:t>
        </w:r>
      </w:hyperlink>
      <w:r>
        <w:rPr>
          <w:sz w:val="24"/>
        </w:rPr>
        <w:t xml:space="preserve"> слова "в редакции изменений N 1 к СП 35.13330.2011" исключить.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</w:t>
      </w:r>
      <w:hyperlink w:history="0" r:id="rId150" w:tooltip="Распоряжение Правительства РФ от 04.11.2017 N 2438-р (ред. от 05.03.2024) &lt;Об утверждении перечня документов по стандартизации, обязательное применение которых обеспечивает безопасность дорожного движения при его организации на территории Российской Федерации&gt; {КонсультантПлюс}">
        <w:r>
          <w:rPr>
            <w:sz w:val="24"/>
            <w:color w:val="0000ff"/>
          </w:rPr>
          <w:t xml:space="preserve">Пункт 21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"21. </w:t>
      </w:r>
      <w:hyperlink w:history="0" r:id="rId151" w:tooltip="&quot;СП 34.13330.2021. Свод правил. Автомобильные дороги. СНиП 2.05.02-85*&quot; (утв. и введен в действие Приказом Минстроя России от 09.02.2021 N 53/пр) (ред. от 27.12.2024) {КонсультантПлюс}">
        <w:r>
          <w:rPr>
            <w:sz w:val="24"/>
            <w:color w:val="0000ff"/>
          </w:rPr>
          <w:t xml:space="preserve">СП 34.13330.2021</w:t>
        </w:r>
      </w:hyperlink>
      <w:r>
        <w:rPr>
          <w:sz w:val="24"/>
        </w:rPr>
        <w:t xml:space="preserve"> "СНиП 2.05.02-85* Автомобильные дороги". Разделы 4 </w:t>
      </w:r>
      <w:hyperlink w:history="0" r:id="rId152" w:tooltip="&quot;СП 34.13330.2021. Свод правил. Автомобильные дороги. СНиП 2.05.02-85*&quot; (утв. и введен в действие Приказом Минстроя России от 09.02.2021 N 53/пр) (ред. от 27.12.2024) {КонсультантПлюс}">
        <w:r>
          <w:rPr>
            <w:sz w:val="24"/>
            <w:color w:val="0000ff"/>
          </w:rPr>
          <w:t xml:space="preserve">(пункт 4.12)</w:t>
        </w:r>
      </w:hyperlink>
      <w:r>
        <w:rPr>
          <w:sz w:val="24"/>
        </w:rPr>
        <w:t xml:space="preserve">, 5 (</w:t>
      </w:r>
      <w:hyperlink w:history="0" r:id="rId153" w:tooltip="&quot;СП 34.13330.2021. Свод правил. Автомобильные дороги. СНиП 2.05.02-85*&quot; (утв. и введен в действие Приказом Минстроя России от 09.02.2021 N 53/пр) (ред. от 27.12.2024) {КонсультантПлюс}">
        <w:r>
          <w:rPr>
            <w:sz w:val="24"/>
            <w:color w:val="0000ff"/>
          </w:rPr>
          <w:t xml:space="preserve">пункты 5.1</w:t>
        </w:r>
      </w:hyperlink>
      <w:r>
        <w:rPr>
          <w:sz w:val="24"/>
        </w:rPr>
        <w:t xml:space="preserve"> - </w:t>
      </w:r>
      <w:hyperlink w:history="0" r:id="rId154" w:tooltip="&quot;СП 34.13330.2021. Свод правил. Автомобильные дороги. СНиП 2.05.02-85*&quot; (утв. и введен в действие Приказом Минстроя России от 09.02.2021 N 53/пр) (ред. от 27.12.2024) {КонсультантПлюс}">
        <w:r>
          <w:rPr>
            <w:sz w:val="24"/>
            <w:color w:val="0000ff"/>
          </w:rPr>
          <w:t xml:space="preserve">5.3</w:t>
        </w:r>
      </w:hyperlink>
      <w:r>
        <w:rPr>
          <w:sz w:val="24"/>
        </w:rPr>
        <w:t xml:space="preserve">, </w:t>
      </w:r>
      <w:hyperlink w:history="0" r:id="rId155" w:tooltip="&quot;СП 34.13330.2021. Свод правил. Автомобильные дороги. СНиП 2.05.02-85*&quot; (утв. и введен в действие Приказом Минстроя России от 09.02.2021 N 53/пр) (ред. от 27.12.2024) {КонсультантПлюс}">
        <w:r>
          <w:rPr>
            <w:sz w:val="24"/>
            <w:color w:val="0000ff"/>
          </w:rPr>
          <w:t xml:space="preserve">5.5</w:t>
        </w:r>
      </w:hyperlink>
      <w:r>
        <w:rPr>
          <w:sz w:val="24"/>
        </w:rPr>
        <w:t xml:space="preserve">, </w:t>
      </w:r>
      <w:hyperlink w:history="0" r:id="rId156" w:tooltip="&quot;СП 34.13330.2021. Свод правил. Автомобильные дороги. СНиП 2.05.02-85*&quot; (утв. и введен в действие Приказом Минстроя России от 09.02.2021 N 53/пр) (ред. от 27.12.2024) {КонсультантПлюс}">
        <w:r>
          <w:rPr>
            <w:sz w:val="24"/>
            <w:color w:val="0000ff"/>
          </w:rPr>
          <w:t xml:space="preserve">5.8</w:t>
        </w:r>
      </w:hyperlink>
      <w:r>
        <w:rPr>
          <w:sz w:val="24"/>
        </w:rPr>
        <w:t xml:space="preserve"> - </w:t>
      </w:r>
      <w:hyperlink w:history="0" r:id="rId157" w:tooltip="&quot;СП 34.13330.2021. Свод правил. Автомобильные дороги. СНиП 2.05.02-85*&quot; (утв. и введен в действие Приказом Минстроя России от 09.02.2021 N 53/пр) (ред. от 27.12.2024) {КонсультантПлюс}">
        <w:r>
          <w:rPr>
            <w:sz w:val="24"/>
            <w:color w:val="0000ff"/>
          </w:rPr>
          <w:t xml:space="preserve">5.14</w:t>
        </w:r>
      </w:hyperlink>
      <w:r>
        <w:rPr>
          <w:sz w:val="24"/>
        </w:rPr>
        <w:t xml:space="preserve">, </w:t>
      </w:r>
      <w:hyperlink w:history="0" r:id="rId158" w:tooltip="&quot;СП 34.13330.2021. Свод правил. Автомобильные дороги. СНиП 2.05.02-85*&quot; (утв. и введен в действие Приказом Минстроя России от 09.02.2021 N 53/пр) (ред. от 27.12.2024) {КонсультантПлюс}">
        <w:r>
          <w:rPr>
            <w:sz w:val="24"/>
            <w:color w:val="0000ff"/>
          </w:rPr>
          <w:t xml:space="preserve">5.16</w:t>
        </w:r>
      </w:hyperlink>
      <w:r>
        <w:rPr>
          <w:sz w:val="24"/>
        </w:rPr>
        <w:t xml:space="preserve"> - </w:t>
      </w:r>
      <w:hyperlink w:history="0" r:id="rId159" w:tooltip="&quot;СП 34.13330.2021. Свод правил. Автомобильные дороги. СНиП 2.05.02-85*&quot; (утв. и введен в действие Приказом Минстроя России от 09.02.2021 N 53/пр) (ред. от 27.12.2024) {КонсультантПлюс}">
        <w:r>
          <w:rPr>
            <w:sz w:val="24"/>
            <w:color w:val="0000ff"/>
          </w:rPr>
          <w:t xml:space="preserve">5.20</w:t>
        </w:r>
      </w:hyperlink>
      <w:r>
        <w:rPr>
          <w:sz w:val="24"/>
        </w:rPr>
        <w:t xml:space="preserve">, </w:t>
      </w:r>
      <w:hyperlink w:history="0" r:id="rId160" w:tooltip="&quot;СП 34.13330.2021. Свод правил. Автомобильные дороги. СНиП 2.05.02-85*&quot; (утв. и введен в действие Приказом Минстроя России от 09.02.2021 N 53/пр) (ред. от 27.12.2024) {КонсультантПлюс}">
        <w:r>
          <w:rPr>
            <w:sz w:val="24"/>
            <w:color w:val="0000ff"/>
          </w:rPr>
          <w:t xml:space="preserve">5.23</w:t>
        </w:r>
      </w:hyperlink>
      <w:r>
        <w:rPr>
          <w:sz w:val="24"/>
        </w:rPr>
        <w:t xml:space="preserve"> - </w:t>
      </w:r>
      <w:hyperlink w:history="0" r:id="rId161" w:tooltip="&quot;СП 34.13330.2021. Свод правил. Автомобильные дороги. СНиП 2.05.02-85*&quot; (утв. и введен в действие Приказом Минстроя России от 09.02.2021 N 53/пр) (ред. от 27.12.2024) {КонсультантПлюс}">
        <w:r>
          <w:rPr>
            <w:sz w:val="24"/>
            <w:color w:val="0000ff"/>
          </w:rPr>
          <w:t xml:space="preserve">5.46</w:t>
        </w:r>
      </w:hyperlink>
      <w:r>
        <w:rPr>
          <w:sz w:val="24"/>
        </w:rPr>
        <w:t xml:space="preserve">, </w:t>
      </w:r>
      <w:hyperlink w:history="0" r:id="rId162" w:tooltip="&quot;СП 34.13330.2021. Свод правил. Автомобильные дороги. СНиП 2.05.02-85*&quot; (утв. и введен в действие Приказом Минстроя России от 09.02.2021 N 53/пр) (ред. от 27.12.2024) {КонсультантПлюс}">
        <w:r>
          <w:rPr>
            <w:sz w:val="24"/>
            <w:color w:val="0000ff"/>
          </w:rPr>
          <w:t xml:space="preserve">5.50</w:t>
        </w:r>
      </w:hyperlink>
      <w:r>
        <w:rPr>
          <w:sz w:val="24"/>
        </w:rPr>
        <w:t xml:space="preserve">), 6 (</w:t>
      </w:r>
      <w:hyperlink w:history="0" r:id="rId163" w:tooltip="&quot;СП 34.13330.2021. Свод правил. Автомобильные дороги. СНиП 2.05.02-85*&quot; (утв. и введен в действие Приказом Минстроя России от 09.02.2021 N 53/пр) (ред. от 27.12.2024) {КонсультантПлюс}">
        <w:r>
          <w:rPr>
            <w:sz w:val="24"/>
            <w:color w:val="0000ff"/>
          </w:rPr>
          <w:t xml:space="preserve">пункты 6.1</w:t>
        </w:r>
      </w:hyperlink>
      <w:r>
        <w:rPr>
          <w:sz w:val="24"/>
        </w:rPr>
        <w:t xml:space="preserve"> - </w:t>
      </w:r>
      <w:hyperlink w:history="0" r:id="rId164" w:tooltip="&quot;СП 34.13330.2021. Свод правил. Автомобильные дороги. СНиП 2.05.02-85*&quot; (утв. и введен в действие Приказом Минстроя России от 09.02.2021 N 53/пр) (ред. от 27.12.2024) {КонсультантПлюс}">
        <w:r>
          <w:rPr>
            <w:sz w:val="24"/>
            <w:color w:val="0000ff"/>
          </w:rPr>
          <w:t xml:space="preserve">6.9</w:t>
        </w:r>
      </w:hyperlink>
      <w:r>
        <w:rPr>
          <w:sz w:val="24"/>
        </w:rPr>
        <w:t xml:space="preserve">, </w:t>
      </w:r>
      <w:hyperlink w:history="0" r:id="rId165" w:tooltip="&quot;СП 34.13330.2021. Свод правил. Автомобильные дороги. СНиП 2.05.02-85*&quot; (утв. и введен в действие Приказом Минстроя России от 09.02.2021 N 53/пр) (ред. от 27.12.2024) {КонсультантПлюс}">
        <w:r>
          <w:rPr>
            <w:sz w:val="24"/>
            <w:color w:val="0000ff"/>
          </w:rPr>
          <w:t xml:space="preserve">6.11</w:t>
        </w:r>
      </w:hyperlink>
      <w:r>
        <w:rPr>
          <w:sz w:val="24"/>
        </w:rPr>
        <w:t xml:space="preserve"> - </w:t>
      </w:r>
      <w:hyperlink w:history="0" r:id="rId166" w:tooltip="&quot;СП 34.13330.2021. Свод правил. Автомобильные дороги. СНиП 2.05.02-85*&quot; (утв. и введен в действие Приказом Минстроя России от 09.02.2021 N 53/пр) (ред. от 27.12.2024) {КонсультантПлюс}">
        <w:r>
          <w:rPr>
            <w:sz w:val="24"/>
            <w:color w:val="0000ff"/>
          </w:rPr>
          <w:t xml:space="preserve">6.16</w:t>
        </w:r>
      </w:hyperlink>
      <w:r>
        <w:rPr>
          <w:sz w:val="24"/>
        </w:rPr>
        <w:t xml:space="preserve">, </w:t>
      </w:r>
      <w:hyperlink w:history="0" r:id="rId167" w:tooltip="&quot;СП 34.13330.2021. Свод правил. Автомобильные дороги. СНиП 2.05.02-85*&quot; (утв. и введен в действие Приказом Минстроя России от 09.02.2021 N 53/пр) (ред. от 27.12.2024) {КонсультантПлюс}">
        <w:r>
          <w:rPr>
            <w:sz w:val="24"/>
            <w:color w:val="0000ff"/>
          </w:rPr>
          <w:t xml:space="preserve">6.18</w:t>
        </w:r>
      </w:hyperlink>
      <w:r>
        <w:rPr>
          <w:sz w:val="24"/>
        </w:rPr>
        <w:t xml:space="preserve">, </w:t>
      </w:r>
      <w:hyperlink w:history="0" r:id="rId168" w:tooltip="&quot;СП 34.13330.2021. Свод правил. Автомобильные дороги. СНиП 2.05.02-85*&quot; (утв. и введен в действие Приказом Минстроя России от 09.02.2021 N 53/пр) (ред. от 27.12.2024) {КонсультантПлюс}">
        <w:r>
          <w:rPr>
            <w:sz w:val="24"/>
            <w:color w:val="0000ff"/>
          </w:rPr>
          <w:t xml:space="preserve">6.19</w:t>
        </w:r>
      </w:hyperlink>
      <w:r>
        <w:rPr>
          <w:sz w:val="24"/>
        </w:rPr>
        <w:t xml:space="preserve">, </w:t>
      </w:r>
      <w:hyperlink w:history="0" r:id="rId169" w:tooltip="&quot;СП 34.13330.2021. Свод правил. Автомобильные дороги. СНиП 2.05.02-85*&quot; (утв. и введен в действие Приказом Минстроя России от 09.02.2021 N 53/пр) (ред. от 27.12.2024) {КонсультантПлюс}">
        <w:r>
          <w:rPr>
            <w:sz w:val="24"/>
            <w:color w:val="0000ff"/>
          </w:rPr>
          <w:t xml:space="preserve">6.42</w:t>
        </w:r>
      </w:hyperlink>
      <w:r>
        <w:rPr>
          <w:sz w:val="24"/>
        </w:rPr>
        <w:t xml:space="preserve">, </w:t>
      </w:r>
      <w:hyperlink w:history="0" r:id="rId170" w:tooltip="&quot;СП 34.13330.2021. Свод правил. Автомобильные дороги. СНиП 2.05.02-85*&quot; (утв. и введен в действие Приказом Минстроя России от 09.02.2021 N 53/пр) (ред. от 27.12.2024) {КонсультантПлюс}">
        <w:r>
          <w:rPr>
            <w:sz w:val="24"/>
            <w:color w:val="0000ff"/>
          </w:rPr>
          <w:t xml:space="preserve">6.43</w:t>
        </w:r>
      </w:hyperlink>
      <w:r>
        <w:rPr>
          <w:sz w:val="24"/>
        </w:rPr>
        <w:t xml:space="preserve">, </w:t>
      </w:r>
      <w:hyperlink w:history="0" r:id="rId171" w:tooltip="&quot;СП 34.13330.2021. Свод правил. Автомобильные дороги. СНиП 2.05.02-85*&quot; (утв. и введен в действие Приказом Минстроя России от 09.02.2021 N 53/пр) (ред. от 27.12.2024) {КонсультантПлюс}">
        <w:r>
          <w:rPr>
            <w:sz w:val="24"/>
            <w:color w:val="0000ff"/>
          </w:rPr>
          <w:t xml:space="preserve">6.45</w:t>
        </w:r>
      </w:hyperlink>
      <w:r>
        <w:rPr>
          <w:sz w:val="24"/>
        </w:rPr>
        <w:t xml:space="preserve"> - </w:t>
      </w:r>
      <w:hyperlink w:history="0" r:id="rId172" w:tooltip="&quot;СП 34.13330.2021. Свод правил. Автомобильные дороги. СНиП 2.05.02-85*&quot; (утв. и введен в действие Приказом Минстроя России от 09.02.2021 N 53/пр) (ред. от 27.12.2024) {КонсультантПлюс}">
        <w:r>
          <w:rPr>
            <w:sz w:val="24"/>
            <w:color w:val="0000ff"/>
          </w:rPr>
          <w:t xml:space="preserve">6.70</w:t>
        </w:r>
      </w:hyperlink>
      <w:r>
        <w:rPr>
          <w:sz w:val="24"/>
        </w:rPr>
        <w:t xml:space="preserve">, </w:t>
      </w:r>
      <w:hyperlink w:history="0" r:id="rId173" w:tooltip="&quot;СП 34.13330.2021. Свод правил. Автомобильные дороги. СНиП 2.05.02-85*&quot; (утв. и введен в действие Приказом Минстроя России от 09.02.2021 N 53/пр) (ред. от 27.12.2024) {КонсультантПлюс}">
        <w:r>
          <w:rPr>
            <w:sz w:val="24"/>
            <w:color w:val="0000ff"/>
          </w:rPr>
          <w:t xml:space="preserve">6.73</w:t>
        </w:r>
      </w:hyperlink>
      <w:r>
        <w:rPr>
          <w:sz w:val="24"/>
        </w:rPr>
        <w:t xml:space="preserve"> - </w:t>
      </w:r>
      <w:hyperlink w:history="0" r:id="rId174" w:tooltip="&quot;СП 34.13330.2021. Свод правил. Автомобильные дороги. СНиП 2.05.02-85*&quot; (утв. и введен в действие Приказом Минстроя России от 09.02.2021 N 53/пр) (ред. от 27.12.2024) {КонсультантПлюс}">
        <w:r>
          <w:rPr>
            <w:sz w:val="24"/>
            <w:color w:val="0000ff"/>
          </w:rPr>
          <w:t xml:space="preserve">6.88</w:t>
        </w:r>
      </w:hyperlink>
      <w:r>
        <w:rPr>
          <w:sz w:val="24"/>
        </w:rPr>
        <w:t xml:space="preserve">), 8 (</w:t>
      </w:r>
      <w:hyperlink w:history="0" r:id="rId175" w:tooltip="&quot;СП 34.13330.2021. Свод правил. Автомобильные дороги. СНиП 2.05.02-85*&quot; (утв. и введен в действие Приказом Минстроя России от 09.02.2021 N 53/пр) (ред. от 27.12.2024) {КонсультантПлюс}">
        <w:r>
          <w:rPr>
            <w:sz w:val="24"/>
            <w:color w:val="0000ff"/>
          </w:rPr>
          <w:t xml:space="preserve">пункты 8.35</w:t>
        </w:r>
      </w:hyperlink>
      <w:r>
        <w:rPr>
          <w:sz w:val="24"/>
        </w:rPr>
        <w:t xml:space="preserve">, </w:t>
      </w:r>
      <w:hyperlink w:history="0" r:id="rId176" w:tooltip="&quot;СП 34.13330.2021. Свод правил. Автомобильные дороги. СНиП 2.05.02-85*&quot; (утв. и введен в действие Приказом Минстроя России от 09.02.2021 N 53/пр) (ред. от 27.12.2024) {КонсультантПлюс}">
        <w:r>
          <w:rPr>
            <w:sz w:val="24"/>
            <w:color w:val="0000ff"/>
          </w:rPr>
          <w:t xml:space="preserve">8.36</w:t>
        </w:r>
      </w:hyperlink>
      <w:r>
        <w:rPr>
          <w:sz w:val="24"/>
        </w:rPr>
        <w:t xml:space="preserve">), 11 (</w:t>
      </w:r>
      <w:hyperlink w:history="0" r:id="rId177" w:tooltip="&quot;СП 34.13330.2021. Свод правил. Автомобильные дороги. СНиП 2.05.02-85*&quot; (утв. и введен в действие Приказом Минстроя России от 09.02.2021 N 53/пр) (ред. от 27.12.2024) {КонсультантПлюс}">
        <w:r>
          <w:rPr>
            <w:sz w:val="24"/>
            <w:color w:val="0000ff"/>
          </w:rPr>
          <w:t xml:space="preserve">пункты 11.1</w:t>
        </w:r>
      </w:hyperlink>
      <w:r>
        <w:rPr>
          <w:sz w:val="24"/>
        </w:rPr>
        <w:t xml:space="preserve">, </w:t>
      </w:r>
      <w:hyperlink w:history="0" r:id="rId178" w:tooltip="&quot;СП 34.13330.2021. Свод правил. Автомобильные дороги. СНиП 2.05.02-85*&quot; (утв. и введен в действие Приказом Минстроя России от 09.02.2021 N 53/пр) (ред. от 27.12.2024) {КонсультантПлюс}">
        <w:r>
          <w:rPr>
            <w:sz w:val="24"/>
            <w:color w:val="0000ff"/>
          </w:rPr>
          <w:t xml:space="preserve">11.8</w:t>
        </w:r>
      </w:hyperlink>
      <w:r>
        <w:rPr>
          <w:sz w:val="24"/>
        </w:rPr>
        <w:t xml:space="preserve"> - </w:t>
      </w:r>
      <w:hyperlink w:history="0" r:id="rId179" w:tooltip="&quot;СП 34.13330.2021. Свод правил. Автомобильные дороги. СНиП 2.05.02-85*&quot; (утв. и введен в действие Приказом Минстроя России от 09.02.2021 N 53/пр) (ред. от 27.12.2024) {КонсультантПлюс}">
        <w:r>
          <w:rPr>
            <w:sz w:val="24"/>
            <w:color w:val="0000ff"/>
          </w:rPr>
          <w:t xml:space="preserve">11.10</w:t>
        </w:r>
      </w:hyperlink>
      <w:r>
        <w:rPr>
          <w:sz w:val="24"/>
        </w:rPr>
        <w:t xml:space="preserve">, </w:t>
      </w:r>
      <w:hyperlink w:history="0" r:id="rId180" w:tooltip="&quot;СП 34.13330.2021. Свод правил. Автомобильные дороги. СНиП 2.05.02-85*&quot; (утв. и введен в действие Приказом Минстроя России от 09.02.2021 N 53/пр) (ред. от 27.12.2024) {КонсультантПлюс}">
        <w:r>
          <w:rPr>
            <w:sz w:val="24"/>
            <w:color w:val="0000ff"/>
          </w:rPr>
          <w:t xml:space="preserve">11.12</w:t>
        </w:r>
      </w:hyperlink>
      <w:r>
        <w:rPr>
          <w:sz w:val="24"/>
        </w:rPr>
        <w:t xml:space="preserve">, </w:t>
      </w:r>
      <w:hyperlink w:history="0" r:id="rId181" w:tooltip="&quot;СП 34.13330.2021. Свод правил. Автомобильные дороги. СНиП 2.05.02-85*&quot; (утв. и введен в действие Приказом Минстроя России от 09.02.2021 N 53/пр) (ред. от 27.12.2024) {КонсультантПлюс}">
        <w:r>
          <w:rPr>
            <w:sz w:val="24"/>
            <w:color w:val="0000ff"/>
          </w:rPr>
          <w:t xml:space="preserve">11.14</w:t>
        </w:r>
      </w:hyperlink>
      <w:r>
        <w:rPr>
          <w:sz w:val="24"/>
        </w:rPr>
        <w:t xml:space="preserve">), </w:t>
      </w:r>
      <w:hyperlink w:history="0" r:id="rId182" w:tooltip="&quot;СП 34.13330.2021. Свод правил. Автомобильные дороги. СНиП 2.05.02-85*&quot; (утв. и введен в действие Приказом Минстроя России от 09.02.2021 N 53/пр) (ред. от 27.12.2024) {КонсультантПлюс}">
        <w:r>
          <w:rPr>
            <w:sz w:val="24"/>
            <w:color w:val="0000ff"/>
          </w:rPr>
          <w:t xml:space="preserve">приложение К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Дата утверждения (регистрации) - 9 февраля 2021 г.".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Правительства РФ от 23.10.2025 N 2982-р</w:t>
            <w:br/>
            <w:t>&lt;О внесении изменений в Перечень документов по стандартизации, обяз...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71634&amp;date=27.10.2025&amp;dst=100006&amp;field=134&amp;demo=2" TargetMode = "External"/><Relationship Id="rId9" Type="http://schemas.openxmlformats.org/officeDocument/2006/relationships/hyperlink" Target="https://login.consultant.ru/link/?req=doc&amp;base=LAW&amp;n=471634&amp;date=27.10.2025&amp;dst=100080&amp;field=134&amp;demo=2" TargetMode = "External"/><Relationship Id="rId10" Type="http://schemas.openxmlformats.org/officeDocument/2006/relationships/hyperlink" Target="https://login.consultant.ru/link/?req=doc&amp;base=LAW&amp;n=373189&amp;date=27.10.2025&amp;dst=100033&amp;field=134&amp;demo=2" TargetMode = "External"/><Relationship Id="rId11" Type="http://schemas.openxmlformats.org/officeDocument/2006/relationships/hyperlink" Target="https://login.consultant.ru/link/?req=doc&amp;base=LAW&amp;n=471634&amp;date=27.10.2025&amp;dst=100080&amp;field=134&amp;demo=2" TargetMode = "External"/><Relationship Id="rId12" Type="http://schemas.openxmlformats.org/officeDocument/2006/relationships/hyperlink" Target="https://login.consultant.ru/link/?req=doc&amp;base=LAW&amp;n=348251&amp;date=27.10.2025&amp;demo=2" TargetMode = "External"/><Relationship Id="rId13" Type="http://schemas.openxmlformats.org/officeDocument/2006/relationships/hyperlink" Target="https://login.consultant.ru/link/?req=doc&amp;base=LAW&amp;n=348251&amp;date=27.10.2025&amp;dst=101493&amp;field=134&amp;demo=2" TargetMode = "External"/><Relationship Id="rId14" Type="http://schemas.openxmlformats.org/officeDocument/2006/relationships/hyperlink" Target="https://login.consultant.ru/link/?req=doc&amp;base=LAW&amp;n=348251&amp;date=27.10.2025&amp;dst=100055&amp;field=134&amp;demo=2" TargetMode = "External"/><Relationship Id="rId15" Type="http://schemas.openxmlformats.org/officeDocument/2006/relationships/hyperlink" Target="https://login.consultant.ru/link/?req=doc&amp;base=LAW&amp;n=348251&amp;date=27.10.2025&amp;dst=11&amp;field=134&amp;demo=2" TargetMode = "External"/><Relationship Id="rId16" Type="http://schemas.openxmlformats.org/officeDocument/2006/relationships/hyperlink" Target="https://login.consultant.ru/link/?req=doc&amp;base=LAW&amp;n=348251&amp;date=27.10.2025&amp;dst=100065&amp;field=134&amp;demo=2" TargetMode = "External"/><Relationship Id="rId17" Type="http://schemas.openxmlformats.org/officeDocument/2006/relationships/hyperlink" Target="https://login.consultant.ru/link/?req=doc&amp;base=LAW&amp;n=348251&amp;date=27.10.2025&amp;dst=16&amp;field=134&amp;demo=2" TargetMode = "External"/><Relationship Id="rId18" Type="http://schemas.openxmlformats.org/officeDocument/2006/relationships/hyperlink" Target="https://login.consultant.ru/link/?req=doc&amp;base=LAW&amp;n=348251&amp;date=27.10.2025&amp;dst=100075&amp;field=134&amp;demo=2" TargetMode = "External"/><Relationship Id="rId19" Type="http://schemas.openxmlformats.org/officeDocument/2006/relationships/hyperlink" Target="https://login.consultant.ru/link/?req=doc&amp;base=LAW&amp;n=348251&amp;date=27.10.2025&amp;dst=100077&amp;field=134&amp;demo=2" TargetMode = "External"/><Relationship Id="rId20" Type="http://schemas.openxmlformats.org/officeDocument/2006/relationships/hyperlink" Target="https://login.consultant.ru/link/?req=doc&amp;base=LAW&amp;n=348251&amp;date=27.10.2025&amp;dst=100090&amp;field=134&amp;demo=2" TargetMode = "External"/><Relationship Id="rId21" Type="http://schemas.openxmlformats.org/officeDocument/2006/relationships/hyperlink" Target="https://login.consultant.ru/link/?req=doc&amp;base=LAW&amp;n=348251&amp;date=27.10.2025&amp;dst=100091&amp;field=134&amp;demo=2" TargetMode = "External"/><Relationship Id="rId22" Type="http://schemas.openxmlformats.org/officeDocument/2006/relationships/hyperlink" Target="https://login.consultant.ru/link/?req=doc&amp;base=LAW&amp;n=348251&amp;date=27.10.2025&amp;dst=100094&amp;field=134&amp;demo=2" TargetMode = "External"/><Relationship Id="rId23" Type="http://schemas.openxmlformats.org/officeDocument/2006/relationships/hyperlink" Target="https://login.consultant.ru/link/?req=doc&amp;base=LAW&amp;n=348251&amp;date=27.10.2025&amp;dst=101214&amp;field=134&amp;demo=2" TargetMode = "External"/><Relationship Id="rId24" Type="http://schemas.openxmlformats.org/officeDocument/2006/relationships/hyperlink" Target="https://login.consultant.ru/link/?req=doc&amp;base=LAW&amp;n=348251&amp;date=27.10.2025&amp;dst=100142&amp;field=134&amp;demo=2" TargetMode = "External"/><Relationship Id="rId25" Type="http://schemas.openxmlformats.org/officeDocument/2006/relationships/hyperlink" Target="https://login.consultant.ru/link/?req=doc&amp;base=LAW&amp;n=348251&amp;date=27.10.2025&amp;dst=21&amp;field=134&amp;demo=2" TargetMode = "External"/><Relationship Id="rId26" Type="http://schemas.openxmlformats.org/officeDocument/2006/relationships/hyperlink" Target="https://login.consultant.ru/link/?req=doc&amp;base=LAW&amp;n=348251&amp;date=27.10.2025&amp;dst=100145&amp;field=134&amp;demo=2" TargetMode = "External"/><Relationship Id="rId27" Type="http://schemas.openxmlformats.org/officeDocument/2006/relationships/hyperlink" Target="https://login.consultant.ru/link/?req=doc&amp;base=LAW&amp;n=348251&amp;date=27.10.2025&amp;dst=100151&amp;field=134&amp;demo=2" TargetMode = "External"/><Relationship Id="rId28" Type="http://schemas.openxmlformats.org/officeDocument/2006/relationships/hyperlink" Target="https://login.consultant.ru/link/?req=doc&amp;base=LAW&amp;n=348251&amp;date=27.10.2025&amp;dst=27&amp;field=134&amp;demo=2" TargetMode = "External"/><Relationship Id="rId29" Type="http://schemas.openxmlformats.org/officeDocument/2006/relationships/hyperlink" Target="https://login.consultant.ru/link/?req=doc&amp;base=LAW&amp;n=348251&amp;date=27.10.2025&amp;dst=100154&amp;field=134&amp;demo=2" TargetMode = "External"/><Relationship Id="rId30" Type="http://schemas.openxmlformats.org/officeDocument/2006/relationships/hyperlink" Target="https://login.consultant.ru/link/?req=doc&amp;base=LAW&amp;n=348251&amp;date=27.10.2025&amp;dst=100155&amp;field=134&amp;demo=2" TargetMode = "External"/><Relationship Id="rId31" Type="http://schemas.openxmlformats.org/officeDocument/2006/relationships/hyperlink" Target="https://login.consultant.ru/link/?req=doc&amp;base=LAW&amp;n=348251&amp;date=27.10.2025&amp;dst=101220&amp;field=134&amp;demo=2" TargetMode = "External"/><Relationship Id="rId32" Type="http://schemas.openxmlformats.org/officeDocument/2006/relationships/hyperlink" Target="https://login.consultant.ru/link/?req=doc&amp;base=LAW&amp;n=348251&amp;date=27.10.2025&amp;dst=101221&amp;field=134&amp;demo=2" TargetMode = "External"/><Relationship Id="rId33" Type="http://schemas.openxmlformats.org/officeDocument/2006/relationships/hyperlink" Target="https://login.consultant.ru/link/?req=doc&amp;base=LAW&amp;n=348251&amp;date=27.10.2025&amp;dst=101222&amp;field=134&amp;demo=2" TargetMode = "External"/><Relationship Id="rId34" Type="http://schemas.openxmlformats.org/officeDocument/2006/relationships/hyperlink" Target="https://login.consultant.ru/link/?req=doc&amp;base=LAW&amp;n=348251&amp;date=27.10.2025&amp;dst=100202&amp;field=134&amp;demo=2" TargetMode = "External"/><Relationship Id="rId35" Type="http://schemas.openxmlformats.org/officeDocument/2006/relationships/hyperlink" Target="https://login.consultant.ru/link/?req=doc&amp;base=LAW&amp;n=348251&amp;date=27.10.2025&amp;dst=100226&amp;field=134&amp;demo=2" TargetMode = "External"/><Relationship Id="rId36" Type="http://schemas.openxmlformats.org/officeDocument/2006/relationships/hyperlink" Target="https://login.consultant.ru/link/?req=doc&amp;base=LAW&amp;n=348251&amp;date=27.10.2025&amp;dst=100258&amp;field=134&amp;demo=2" TargetMode = "External"/><Relationship Id="rId37" Type="http://schemas.openxmlformats.org/officeDocument/2006/relationships/hyperlink" Target="https://login.consultant.ru/link/?req=doc&amp;base=LAW&amp;n=348251&amp;date=27.10.2025&amp;dst=38&amp;field=134&amp;demo=2" TargetMode = "External"/><Relationship Id="rId38" Type="http://schemas.openxmlformats.org/officeDocument/2006/relationships/hyperlink" Target="https://login.consultant.ru/link/?req=doc&amp;base=LAW&amp;n=348251&amp;date=27.10.2025&amp;dst=100589&amp;field=134&amp;demo=2" TargetMode = "External"/><Relationship Id="rId39" Type="http://schemas.openxmlformats.org/officeDocument/2006/relationships/hyperlink" Target="https://login.consultant.ru/link/?req=doc&amp;base=LAW&amp;n=348251&amp;date=27.10.2025&amp;dst=100491&amp;field=134&amp;demo=2" TargetMode = "External"/><Relationship Id="rId40" Type="http://schemas.openxmlformats.org/officeDocument/2006/relationships/hyperlink" Target="https://login.consultant.ru/link/?req=doc&amp;base=LAW&amp;n=348251&amp;date=27.10.2025&amp;dst=101408&amp;field=134&amp;demo=2" TargetMode = "External"/><Relationship Id="rId41" Type="http://schemas.openxmlformats.org/officeDocument/2006/relationships/hyperlink" Target="https://login.consultant.ru/link/?req=doc&amp;base=LAW&amp;n=348251&amp;date=27.10.2025&amp;dst=101486&amp;field=134&amp;demo=2" TargetMode = "External"/><Relationship Id="rId42" Type="http://schemas.openxmlformats.org/officeDocument/2006/relationships/hyperlink" Target="https://login.consultant.ru/link/?req=doc&amp;base=LAW&amp;n=471634&amp;date=27.10.2025&amp;dst=100006&amp;field=134&amp;demo=2" TargetMode = "External"/><Relationship Id="rId43" Type="http://schemas.openxmlformats.org/officeDocument/2006/relationships/hyperlink" Target="https://login.consultant.ru/link/?req=doc&amp;base=LAW&amp;n=500641&amp;date=27.10.2025&amp;demo=2" TargetMode = "External"/><Relationship Id="rId44" Type="http://schemas.openxmlformats.org/officeDocument/2006/relationships/hyperlink" Target="https://login.consultant.ru/link/?req=doc&amp;base=LAW&amp;n=500641&amp;date=27.10.2025&amp;dst=100054&amp;field=134&amp;demo=2" TargetMode = "External"/><Relationship Id="rId45" Type="http://schemas.openxmlformats.org/officeDocument/2006/relationships/hyperlink" Target="https://login.consultant.ru/link/?req=doc&amp;base=LAW&amp;n=500641&amp;date=27.10.2025&amp;dst=100058&amp;field=134&amp;demo=2" TargetMode = "External"/><Relationship Id="rId46" Type="http://schemas.openxmlformats.org/officeDocument/2006/relationships/hyperlink" Target="https://login.consultant.ru/link/?req=doc&amp;base=LAW&amp;n=500641&amp;date=27.10.2025&amp;dst=100067&amp;field=134&amp;demo=2" TargetMode = "External"/><Relationship Id="rId47" Type="http://schemas.openxmlformats.org/officeDocument/2006/relationships/hyperlink" Target="https://login.consultant.ru/link/?req=doc&amp;base=LAW&amp;n=500641&amp;date=27.10.2025&amp;dst=100069&amp;field=134&amp;demo=2" TargetMode = "External"/><Relationship Id="rId48" Type="http://schemas.openxmlformats.org/officeDocument/2006/relationships/hyperlink" Target="https://login.consultant.ru/link/?req=doc&amp;base=LAW&amp;n=500641&amp;date=27.10.2025&amp;dst=100075&amp;field=134&amp;demo=2" TargetMode = "External"/><Relationship Id="rId49" Type="http://schemas.openxmlformats.org/officeDocument/2006/relationships/hyperlink" Target="https://login.consultant.ru/link/?req=doc&amp;base=LAW&amp;n=500641&amp;date=27.10.2025&amp;dst=100081&amp;field=134&amp;demo=2" TargetMode = "External"/><Relationship Id="rId50" Type="http://schemas.openxmlformats.org/officeDocument/2006/relationships/hyperlink" Target="https://login.consultant.ru/link/?req=doc&amp;base=LAW&amp;n=500641&amp;date=27.10.2025&amp;dst=100084&amp;field=134&amp;demo=2" TargetMode = "External"/><Relationship Id="rId51" Type="http://schemas.openxmlformats.org/officeDocument/2006/relationships/hyperlink" Target="https://login.consultant.ru/link/?req=doc&amp;base=LAW&amp;n=500641&amp;date=27.10.2025&amp;dst=100098&amp;field=134&amp;demo=2" TargetMode = "External"/><Relationship Id="rId52" Type="http://schemas.openxmlformats.org/officeDocument/2006/relationships/hyperlink" Target="https://login.consultant.ru/link/?req=doc&amp;base=LAW&amp;n=500641&amp;date=27.10.2025&amp;dst=100099&amp;field=134&amp;demo=2" TargetMode = "External"/><Relationship Id="rId53" Type="http://schemas.openxmlformats.org/officeDocument/2006/relationships/hyperlink" Target="https://login.consultant.ru/link/?req=doc&amp;base=LAW&amp;n=500641&amp;date=27.10.2025&amp;dst=100102&amp;field=134&amp;demo=2" TargetMode = "External"/><Relationship Id="rId54" Type="http://schemas.openxmlformats.org/officeDocument/2006/relationships/hyperlink" Target="https://login.consultant.ru/link/?req=doc&amp;base=LAW&amp;n=500641&amp;date=27.10.2025&amp;dst=100143&amp;field=134&amp;demo=2" TargetMode = "External"/><Relationship Id="rId55" Type="http://schemas.openxmlformats.org/officeDocument/2006/relationships/hyperlink" Target="https://login.consultant.ru/link/?req=doc&amp;base=LAW&amp;n=500641&amp;date=27.10.2025&amp;dst=100150&amp;field=134&amp;demo=2" TargetMode = "External"/><Relationship Id="rId56" Type="http://schemas.openxmlformats.org/officeDocument/2006/relationships/hyperlink" Target="https://login.consultant.ru/link/?req=doc&amp;base=LAW&amp;n=500641&amp;date=27.10.2025&amp;dst=100151&amp;field=134&amp;demo=2" TargetMode = "External"/><Relationship Id="rId57" Type="http://schemas.openxmlformats.org/officeDocument/2006/relationships/hyperlink" Target="https://login.consultant.ru/link/?req=doc&amp;base=LAW&amp;n=500641&amp;date=27.10.2025&amp;dst=100154&amp;field=134&amp;demo=2" TargetMode = "External"/><Relationship Id="rId58" Type="http://schemas.openxmlformats.org/officeDocument/2006/relationships/hyperlink" Target="https://login.consultant.ru/link/?req=doc&amp;base=LAW&amp;n=500641&amp;date=27.10.2025&amp;dst=100163&amp;field=134&amp;demo=2" TargetMode = "External"/><Relationship Id="rId59" Type="http://schemas.openxmlformats.org/officeDocument/2006/relationships/hyperlink" Target="https://login.consultant.ru/link/?req=doc&amp;base=LAW&amp;n=500641&amp;date=27.10.2025&amp;dst=100166&amp;field=134&amp;demo=2" TargetMode = "External"/><Relationship Id="rId60" Type="http://schemas.openxmlformats.org/officeDocument/2006/relationships/hyperlink" Target="https://login.consultant.ru/link/?req=doc&amp;base=LAW&amp;n=500641&amp;date=27.10.2025&amp;dst=100172&amp;field=134&amp;demo=2" TargetMode = "External"/><Relationship Id="rId61" Type="http://schemas.openxmlformats.org/officeDocument/2006/relationships/hyperlink" Target="https://login.consultant.ru/link/?req=doc&amp;base=LAW&amp;n=500641&amp;date=27.10.2025&amp;dst=100173&amp;field=134&amp;demo=2" TargetMode = "External"/><Relationship Id="rId62" Type="http://schemas.openxmlformats.org/officeDocument/2006/relationships/hyperlink" Target="https://login.consultant.ru/link/?req=doc&amp;base=LAW&amp;n=500641&amp;date=27.10.2025&amp;dst=100179&amp;field=134&amp;demo=2" TargetMode = "External"/><Relationship Id="rId63" Type="http://schemas.openxmlformats.org/officeDocument/2006/relationships/hyperlink" Target="https://login.consultant.ru/link/?req=doc&amp;base=LAW&amp;n=500641&amp;date=27.10.2025&amp;dst=100208&amp;field=134&amp;demo=2" TargetMode = "External"/><Relationship Id="rId64" Type="http://schemas.openxmlformats.org/officeDocument/2006/relationships/hyperlink" Target="https://login.consultant.ru/link/?req=doc&amp;base=LAW&amp;n=500641&amp;date=27.10.2025&amp;dst=100211&amp;field=134&amp;demo=2" TargetMode = "External"/><Relationship Id="rId65" Type="http://schemas.openxmlformats.org/officeDocument/2006/relationships/hyperlink" Target="https://login.consultant.ru/link/?req=doc&amp;base=LAW&amp;n=500641&amp;date=27.10.2025&amp;dst=100475&amp;field=134&amp;demo=2" TargetMode = "External"/><Relationship Id="rId66" Type="http://schemas.openxmlformats.org/officeDocument/2006/relationships/hyperlink" Target="https://login.consultant.ru/link/?req=doc&amp;base=LAW&amp;n=500641&amp;date=27.10.2025&amp;dst=100690&amp;field=134&amp;demo=2" TargetMode = "External"/><Relationship Id="rId67" Type="http://schemas.openxmlformats.org/officeDocument/2006/relationships/hyperlink" Target="https://login.consultant.ru/link/?req=doc&amp;base=LAW&amp;n=500641&amp;date=27.10.2025&amp;dst=100754&amp;field=134&amp;demo=2" TargetMode = "External"/><Relationship Id="rId68" Type="http://schemas.openxmlformats.org/officeDocument/2006/relationships/hyperlink" Target="https://login.consultant.ru/link/?req=doc&amp;base=LAW&amp;n=500641&amp;date=27.10.2025&amp;dst=100755&amp;field=134&amp;demo=2" TargetMode = "External"/><Relationship Id="rId69" Type="http://schemas.openxmlformats.org/officeDocument/2006/relationships/hyperlink" Target="https://login.consultant.ru/link/?req=doc&amp;base=LAW&amp;n=500641&amp;date=27.10.2025&amp;dst=100825&amp;field=134&amp;demo=2" TargetMode = "External"/><Relationship Id="rId70" Type="http://schemas.openxmlformats.org/officeDocument/2006/relationships/hyperlink" Target="https://login.consultant.ru/link/?req=doc&amp;base=LAW&amp;n=500641&amp;date=27.10.2025&amp;dst=104239&amp;field=134&amp;demo=2" TargetMode = "External"/><Relationship Id="rId71" Type="http://schemas.openxmlformats.org/officeDocument/2006/relationships/hyperlink" Target="https://login.consultant.ru/link/?req=doc&amp;base=LAW&amp;n=500641&amp;date=27.10.2025&amp;dst=104595&amp;field=134&amp;demo=2" TargetMode = "External"/><Relationship Id="rId72" Type="http://schemas.openxmlformats.org/officeDocument/2006/relationships/hyperlink" Target="https://login.consultant.ru/link/?req=doc&amp;base=LAW&amp;n=500641&amp;date=27.10.2025&amp;dst=104608&amp;field=134&amp;demo=2" TargetMode = "External"/><Relationship Id="rId73" Type="http://schemas.openxmlformats.org/officeDocument/2006/relationships/hyperlink" Target="https://login.consultant.ru/link/?req=doc&amp;base=LAW&amp;n=471634&amp;date=27.10.2025&amp;dst=100088&amp;field=134&amp;demo=2" TargetMode = "External"/><Relationship Id="rId74" Type="http://schemas.openxmlformats.org/officeDocument/2006/relationships/hyperlink" Target="https://login.consultant.ru/link/?req=doc&amp;base=STR&amp;n=34563&amp;date=27.10.2025&amp;demo=2" TargetMode = "External"/><Relationship Id="rId75" Type="http://schemas.openxmlformats.org/officeDocument/2006/relationships/hyperlink" Target="https://login.consultant.ru/link/?req=doc&amp;base=STR&amp;n=34563&amp;date=27.10.2025&amp;dst=100038&amp;field=134&amp;demo=2" TargetMode = "External"/><Relationship Id="rId76" Type="http://schemas.openxmlformats.org/officeDocument/2006/relationships/hyperlink" Target="https://login.consultant.ru/link/?req=doc&amp;base=STR&amp;n=34563&amp;date=27.10.2025&amp;dst=101132&amp;field=134&amp;demo=2" TargetMode = "External"/><Relationship Id="rId77" Type="http://schemas.openxmlformats.org/officeDocument/2006/relationships/hyperlink" Target="https://login.consultant.ru/link/?req=doc&amp;base=STR&amp;n=34563&amp;date=27.10.2025&amp;dst=101135&amp;field=134&amp;demo=2" TargetMode = "External"/><Relationship Id="rId78" Type="http://schemas.openxmlformats.org/officeDocument/2006/relationships/hyperlink" Target="https://login.consultant.ru/link/?req=doc&amp;base=STR&amp;n=34563&amp;date=27.10.2025&amp;dst=100045&amp;field=134&amp;demo=2" TargetMode = "External"/><Relationship Id="rId79" Type="http://schemas.openxmlformats.org/officeDocument/2006/relationships/hyperlink" Target="https://login.consultant.ru/link/?req=doc&amp;base=STR&amp;n=34563&amp;date=27.10.2025&amp;dst=101138&amp;field=134&amp;demo=2" TargetMode = "External"/><Relationship Id="rId80" Type="http://schemas.openxmlformats.org/officeDocument/2006/relationships/hyperlink" Target="https://login.consultant.ru/link/?req=doc&amp;base=STR&amp;n=34563&amp;date=27.10.2025&amp;dst=101139&amp;field=134&amp;demo=2" TargetMode = "External"/><Relationship Id="rId81" Type="http://schemas.openxmlformats.org/officeDocument/2006/relationships/hyperlink" Target="https://login.consultant.ru/link/?req=doc&amp;base=STR&amp;n=34563&amp;date=27.10.2025&amp;dst=101142&amp;field=134&amp;demo=2" TargetMode = "External"/><Relationship Id="rId82" Type="http://schemas.openxmlformats.org/officeDocument/2006/relationships/hyperlink" Target="https://login.consultant.ru/link/?req=doc&amp;base=STR&amp;n=34563&amp;date=27.10.2025&amp;dst=101145&amp;field=134&amp;demo=2" TargetMode = "External"/><Relationship Id="rId83" Type="http://schemas.openxmlformats.org/officeDocument/2006/relationships/hyperlink" Target="https://login.consultant.ru/link/?req=doc&amp;base=STR&amp;n=34563&amp;date=27.10.2025&amp;dst=101147&amp;field=134&amp;demo=2" TargetMode = "External"/><Relationship Id="rId84" Type="http://schemas.openxmlformats.org/officeDocument/2006/relationships/hyperlink" Target="https://login.consultant.ru/link/?req=doc&amp;base=STR&amp;n=34563&amp;date=27.10.2025&amp;dst=100060&amp;field=134&amp;demo=2" TargetMode = "External"/><Relationship Id="rId85" Type="http://schemas.openxmlformats.org/officeDocument/2006/relationships/hyperlink" Target="https://login.consultant.ru/link/?req=doc&amp;base=STR&amp;n=34563&amp;date=27.10.2025&amp;dst=101152&amp;field=134&amp;demo=2" TargetMode = "External"/><Relationship Id="rId86" Type="http://schemas.openxmlformats.org/officeDocument/2006/relationships/hyperlink" Target="https://login.consultant.ru/link/?req=doc&amp;base=STR&amp;n=34563&amp;date=27.10.2025&amp;dst=101154&amp;field=134&amp;demo=2" TargetMode = "External"/><Relationship Id="rId87" Type="http://schemas.openxmlformats.org/officeDocument/2006/relationships/hyperlink" Target="https://login.consultant.ru/link/?req=doc&amp;base=STR&amp;n=34563&amp;date=27.10.2025&amp;dst=101395&amp;field=134&amp;demo=2" TargetMode = "External"/><Relationship Id="rId88" Type="http://schemas.openxmlformats.org/officeDocument/2006/relationships/hyperlink" Target="https://login.consultant.ru/link/?req=doc&amp;base=STR&amp;n=34563&amp;date=27.10.2025&amp;dst=101397&amp;field=134&amp;demo=2" TargetMode = "External"/><Relationship Id="rId89" Type="http://schemas.openxmlformats.org/officeDocument/2006/relationships/hyperlink" Target="https://login.consultant.ru/link/?req=doc&amp;base=STR&amp;n=34563&amp;date=27.10.2025&amp;dst=101398&amp;field=134&amp;demo=2" TargetMode = "External"/><Relationship Id="rId90" Type="http://schemas.openxmlformats.org/officeDocument/2006/relationships/hyperlink" Target="https://login.consultant.ru/link/?req=doc&amp;base=STR&amp;n=34563&amp;date=27.10.2025&amp;dst=101162&amp;field=134&amp;demo=2" TargetMode = "External"/><Relationship Id="rId91" Type="http://schemas.openxmlformats.org/officeDocument/2006/relationships/hyperlink" Target="https://login.consultant.ru/link/?req=doc&amp;base=STR&amp;n=34563&amp;date=27.10.2025&amp;dst=101164&amp;field=134&amp;demo=2" TargetMode = "External"/><Relationship Id="rId92" Type="http://schemas.openxmlformats.org/officeDocument/2006/relationships/hyperlink" Target="https://login.consultant.ru/link/?req=doc&amp;base=STR&amp;n=34563&amp;date=27.10.2025&amp;dst=101166&amp;field=134&amp;demo=2" TargetMode = "External"/><Relationship Id="rId93" Type="http://schemas.openxmlformats.org/officeDocument/2006/relationships/hyperlink" Target="https://login.consultant.ru/link/?req=doc&amp;base=STR&amp;n=34563&amp;date=27.10.2025&amp;dst=101167&amp;field=134&amp;demo=2" TargetMode = "External"/><Relationship Id="rId94" Type="http://schemas.openxmlformats.org/officeDocument/2006/relationships/hyperlink" Target="https://login.consultant.ru/link/?req=doc&amp;base=STR&amp;n=34563&amp;date=27.10.2025&amp;dst=101174&amp;field=134&amp;demo=2" TargetMode = "External"/><Relationship Id="rId95" Type="http://schemas.openxmlformats.org/officeDocument/2006/relationships/hyperlink" Target="https://login.consultant.ru/link/?req=doc&amp;base=STR&amp;n=34563&amp;date=27.10.2025&amp;dst=100112&amp;field=134&amp;demo=2" TargetMode = "External"/><Relationship Id="rId96" Type="http://schemas.openxmlformats.org/officeDocument/2006/relationships/hyperlink" Target="https://login.consultant.ru/link/?req=doc&amp;base=STR&amp;n=34563&amp;date=27.10.2025&amp;dst=100116&amp;field=134&amp;demo=2" TargetMode = "External"/><Relationship Id="rId97" Type="http://schemas.openxmlformats.org/officeDocument/2006/relationships/hyperlink" Target="https://login.consultant.ru/link/?req=doc&amp;base=STR&amp;n=34563&amp;date=27.10.2025&amp;dst=101177&amp;field=134&amp;demo=2" TargetMode = "External"/><Relationship Id="rId98" Type="http://schemas.openxmlformats.org/officeDocument/2006/relationships/hyperlink" Target="https://login.consultant.ru/link/?req=doc&amp;base=STR&amp;n=34563&amp;date=27.10.2025&amp;dst=100128&amp;field=134&amp;demo=2" TargetMode = "External"/><Relationship Id="rId99" Type="http://schemas.openxmlformats.org/officeDocument/2006/relationships/hyperlink" Target="https://login.consultant.ru/link/?req=doc&amp;base=STR&amp;n=34563&amp;date=27.10.2025&amp;dst=100131&amp;field=134&amp;demo=2" TargetMode = "External"/><Relationship Id="rId100" Type="http://schemas.openxmlformats.org/officeDocument/2006/relationships/hyperlink" Target="https://login.consultant.ru/link/?req=doc&amp;base=STR&amp;n=34563&amp;date=27.10.2025&amp;dst=101179&amp;field=134&amp;demo=2" TargetMode = "External"/><Relationship Id="rId101" Type="http://schemas.openxmlformats.org/officeDocument/2006/relationships/hyperlink" Target="https://login.consultant.ru/link/?req=doc&amp;base=STR&amp;n=34563&amp;date=27.10.2025&amp;dst=101184&amp;field=134&amp;demo=2" TargetMode = "External"/><Relationship Id="rId102" Type="http://schemas.openxmlformats.org/officeDocument/2006/relationships/hyperlink" Target="https://login.consultant.ru/link/?req=doc&amp;base=STR&amp;n=34563&amp;date=27.10.2025&amp;dst=100151&amp;field=134&amp;demo=2" TargetMode = "External"/><Relationship Id="rId103" Type="http://schemas.openxmlformats.org/officeDocument/2006/relationships/hyperlink" Target="https://login.consultant.ru/link/?req=doc&amp;base=STR&amp;n=34563&amp;date=27.10.2025&amp;dst=100182&amp;field=134&amp;demo=2" TargetMode = "External"/><Relationship Id="rId104" Type="http://schemas.openxmlformats.org/officeDocument/2006/relationships/hyperlink" Target="https://login.consultant.ru/link/?req=doc&amp;base=STR&amp;n=34563&amp;date=27.10.2025&amp;dst=101481&amp;field=134&amp;demo=2" TargetMode = "External"/><Relationship Id="rId105" Type="http://schemas.openxmlformats.org/officeDocument/2006/relationships/hyperlink" Target="https://login.consultant.ru/link/?req=doc&amp;base=STR&amp;n=34563&amp;date=27.10.2025&amp;dst=101498&amp;field=134&amp;demo=2" TargetMode = "External"/><Relationship Id="rId106" Type="http://schemas.openxmlformats.org/officeDocument/2006/relationships/hyperlink" Target="https://login.consultant.ru/link/?req=doc&amp;base=STR&amp;n=34563&amp;date=27.10.2025&amp;dst=101499&amp;field=134&amp;demo=2" TargetMode = "External"/><Relationship Id="rId107" Type="http://schemas.openxmlformats.org/officeDocument/2006/relationships/hyperlink" Target="https://login.consultant.ru/link/?req=doc&amp;base=STR&amp;n=34563&amp;date=27.10.2025&amp;dst=101504&amp;field=134&amp;demo=2" TargetMode = "External"/><Relationship Id="rId108" Type="http://schemas.openxmlformats.org/officeDocument/2006/relationships/hyperlink" Target="https://login.consultant.ru/link/?req=doc&amp;base=STR&amp;n=34563&amp;date=27.10.2025&amp;dst=101509&amp;field=134&amp;demo=2" TargetMode = "External"/><Relationship Id="rId109" Type="http://schemas.openxmlformats.org/officeDocument/2006/relationships/hyperlink" Target="https://login.consultant.ru/link/?req=doc&amp;base=STR&amp;n=34563&amp;date=27.10.2025&amp;dst=101511&amp;field=134&amp;demo=2" TargetMode = "External"/><Relationship Id="rId110" Type="http://schemas.openxmlformats.org/officeDocument/2006/relationships/hyperlink" Target="https://login.consultant.ru/link/?req=doc&amp;base=STR&amp;n=34563&amp;date=27.10.2025&amp;dst=101206&amp;field=134&amp;demo=2" TargetMode = "External"/><Relationship Id="rId111" Type="http://schemas.openxmlformats.org/officeDocument/2006/relationships/hyperlink" Target="https://login.consultant.ru/link/?req=doc&amp;base=STR&amp;n=34563&amp;date=27.10.2025&amp;dst=101209&amp;field=134&amp;demo=2" TargetMode = "External"/><Relationship Id="rId112" Type="http://schemas.openxmlformats.org/officeDocument/2006/relationships/hyperlink" Target="https://login.consultant.ru/link/?req=doc&amp;base=STR&amp;n=34563&amp;date=27.10.2025&amp;dst=100237&amp;field=134&amp;demo=2" TargetMode = "External"/><Relationship Id="rId113" Type="http://schemas.openxmlformats.org/officeDocument/2006/relationships/hyperlink" Target="https://login.consultant.ru/link/?req=doc&amp;base=STR&amp;n=34563&amp;date=27.10.2025&amp;dst=101515&amp;field=134&amp;demo=2" TargetMode = "External"/><Relationship Id="rId114" Type="http://schemas.openxmlformats.org/officeDocument/2006/relationships/hyperlink" Target="https://login.consultant.ru/link/?req=doc&amp;base=STR&amp;n=34563&amp;date=27.10.2025&amp;dst=100272&amp;field=134&amp;demo=2" TargetMode = "External"/><Relationship Id="rId115" Type="http://schemas.openxmlformats.org/officeDocument/2006/relationships/hyperlink" Target="https://login.consultant.ru/link/?req=doc&amp;base=STR&amp;n=34563&amp;date=27.10.2025&amp;dst=100280&amp;field=134&amp;demo=2" TargetMode = "External"/><Relationship Id="rId116" Type="http://schemas.openxmlformats.org/officeDocument/2006/relationships/hyperlink" Target="https://login.consultant.ru/link/?req=doc&amp;base=STR&amp;n=34563&amp;date=27.10.2025&amp;dst=101214&amp;field=134&amp;demo=2" TargetMode = "External"/><Relationship Id="rId117" Type="http://schemas.openxmlformats.org/officeDocument/2006/relationships/hyperlink" Target="https://login.consultant.ru/link/?req=doc&amp;base=STR&amp;n=34563&amp;date=27.10.2025&amp;dst=101225&amp;field=134&amp;demo=2" TargetMode = "External"/><Relationship Id="rId118" Type="http://schemas.openxmlformats.org/officeDocument/2006/relationships/hyperlink" Target="https://login.consultant.ru/link/?req=doc&amp;base=STR&amp;n=34563&amp;date=27.10.2025&amp;dst=101227&amp;field=134&amp;demo=2" TargetMode = "External"/><Relationship Id="rId119" Type="http://schemas.openxmlformats.org/officeDocument/2006/relationships/hyperlink" Target="https://login.consultant.ru/link/?req=doc&amp;base=STR&amp;n=34563&amp;date=27.10.2025&amp;dst=101570&amp;field=134&amp;demo=2" TargetMode = "External"/><Relationship Id="rId120" Type="http://schemas.openxmlformats.org/officeDocument/2006/relationships/hyperlink" Target="https://login.consultant.ru/link/?req=doc&amp;base=STR&amp;n=34563&amp;date=27.10.2025&amp;dst=101230&amp;field=134&amp;demo=2" TargetMode = "External"/><Relationship Id="rId121" Type="http://schemas.openxmlformats.org/officeDocument/2006/relationships/hyperlink" Target="https://login.consultant.ru/link/?req=doc&amp;base=STR&amp;n=34563&amp;date=27.10.2025&amp;dst=101572&amp;field=134&amp;demo=2" TargetMode = "External"/><Relationship Id="rId122" Type="http://schemas.openxmlformats.org/officeDocument/2006/relationships/hyperlink" Target="https://login.consultant.ru/link/?req=doc&amp;base=STR&amp;n=34563&amp;date=27.10.2025&amp;dst=101231&amp;field=134&amp;demo=2" TargetMode = "External"/><Relationship Id="rId123" Type="http://schemas.openxmlformats.org/officeDocument/2006/relationships/hyperlink" Target="https://login.consultant.ru/link/?req=doc&amp;base=STR&amp;n=34563&amp;date=27.10.2025&amp;dst=100400&amp;field=134&amp;demo=2" TargetMode = "External"/><Relationship Id="rId124" Type="http://schemas.openxmlformats.org/officeDocument/2006/relationships/hyperlink" Target="https://login.consultant.ru/link/?req=doc&amp;base=STR&amp;n=34563&amp;date=27.10.2025&amp;dst=101240&amp;field=134&amp;demo=2" TargetMode = "External"/><Relationship Id="rId125" Type="http://schemas.openxmlformats.org/officeDocument/2006/relationships/hyperlink" Target="https://login.consultant.ru/link/?req=doc&amp;base=STR&amp;n=34563&amp;date=27.10.2025&amp;dst=100543&amp;field=134&amp;demo=2" TargetMode = "External"/><Relationship Id="rId126" Type="http://schemas.openxmlformats.org/officeDocument/2006/relationships/hyperlink" Target="https://login.consultant.ru/link/?req=doc&amp;base=STR&amp;n=34563&amp;date=27.10.2025&amp;dst=101590&amp;field=134&amp;demo=2" TargetMode = "External"/><Relationship Id="rId127" Type="http://schemas.openxmlformats.org/officeDocument/2006/relationships/hyperlink" Target="https://login.consultant.ru/link/?req=doc&amp;base=STR&amp;n=34563&amp;date=27.10.2025&amp;dst=100566&amp;field=134&amp;demo=2" TargetMode = "External"/><Relationship Id="rId128" Type="http://schemas.openxmlformats.org/officeDocument/2006/relationships/hyperlink" Target="https://login.consultant.ru/link/?req=doc&amp;base=STR&amp;n=34563&amp;date=27.10.2025&amp;dst=101604&amp;field=134&amp;demo=2" TargetMode = "External"/><Relationship Id="rId129" Type="http://schemas.openxmlformats.org/officeDocument/2006/relationships/hyperlink" Target="https://login.consultant.ru/link/?req=doc&amp;base=STR&amp;n=34563&amp;date=27.10.2025&amp;dst=101606&amp;field=134&amp;demo=2" TargetMode = "External"/><Relationship Id="rId130" Type="http://schemas.openxmlformats.org/officeDocument/2006/relationships/hyperlink" Target="https://login.consultant.ru/link/?req=doc&amp;base=STR&amp;n=34563&amp;date=27.10.2025&amp;dst=101098&amp;field=134&amp;demo=2" TargetMode = "External"/><Relationship Id="rId131" Type="http://schemas.openxmlformats.org/officeDocument/2006/relationships/hyperlink" Target="https://login.consultant.ru/link/?req=doc&amp;base=STR&amp;n=34563&amp;date=27.10.2025&amp;dst=101315&amp;field=134&amp;demo=2" TargetMode = "External"/><Relationship Id="rId132" Type="http://schemas.openxmlformats.org/officeDocument/2006/relationships/hyperlink" Target="https://login.consultant.ru/link/?req=doc&amp;base=STR&amp;n=34563&amp;date=27.10.2025&amp;dst=100610&amp;field=134&amp;demo=2" TargetMode = "External"/><Relationship Id="rId133" Type="http://schemas.openxmlformats.org/officeDocument/2006/relationships/hyperlink" Target="https://login.consultant.ru/link/?req=doc&amp;base=STR&amp;n=34563&amp;date=27.10.2025&amp;dst=100612&amp;field=134&amp;demo=2" TargetMode = "External"/><Relationship Id="rId134" Type="http://schemas.openxmlformats.org/officeDocument/2006/relationships/hyperlink" Target="https://login.consultant.ru/link/?req=doc&amp;base=STR&amp;n=34563&amp;date=27.10.2025&amp;dst=100617&amp;field=134&amp;demo=2" TargetMode = "External"/><Relationship Id="rId135" Type="http://schemas.openxmlformats.org/officeDocument/2006/relationships/hyperlink" Target="https://login.consultant.ru/link/?req=doc&amp;base=STR&amp;n=34563&amp;date=27.10.2025&amp;dst=100628&amp;field=134&amp;demo=2" TargetMode = "External"/><Relationship Id="rId136" Type="http://schemas.openxmlformats.org/officeDocument/2006/relationships/hyperlink" Target="https://login.consultant.ru/link/?req=doc&amp;base=STR&amp;n=34563&amp;date=27.10.2025&amp;dst=101322&amp;field=134&amp;demo=2" TargetMode = "External"/><Relationship Id="rId137" Type="http://schemas.openxmlformats.org/officeDocument/2006/relationships/hyperlink" Target="https://login.consultant.ru/link/?req=doc&amp;base=STR&amp;n=34563&amp;date=27.10.2025&amp;dst=100634&amp;field=134&amp;demo=2" TargetMode = "External"/><Relationship Id="rId138" Type="http://schemas.openxmlformats.org/officeDocument/2006/relationships/hyperlink" Target="https://login.consultant.ru/link/?req=doc&amp;base=STR&amp;n=34563&amp;date=27.10.2025&amp;dst=100636&amp;field=134&amp;demo=2" TargetMode = "External"/><Relationship Id="rId139" Type="http://schemas.openxmlformats.org/officeDocument/2006/relationships/hyperlink" Target="https://login.consultant.ru/link/?req=doc&amp;base=STR&amp;n=34563&amp;date=27.10.2025&amp;dst=100641&amp;field=134&amp;demo=2" TargetMode = "External"/><Relationship Id="rId140" Type="http://schemas.openxmlformats.org/officeDocument/2006/relationships/hyperlink" Target="https://login.consultant.ru/link/?req=doc&amp;base=LAW&amp;n=471634&amp;date=27.10.2025&amp;dst=100006&amp;field=134&amp;demo=2" TargetMode = "External"/><Relationship Id="rId141" Type="http://schemas.openxmlformats.org/officeDocument/2006/relationships/hyperlink" Target="https://login.consultant.ru/link/?req=doc&amp;base=STR&amp;n=26160&amp;date=27.10.2025&amp;demo=2" TargetMode = "External"/><Relationship Id="rId142" Type="http://schemas.openxmlformats.org/officeDocument/2006/relationships/hyperlink" Target="https://login.consultant.ru/link/?req=doc&amp;base=STR&amp;n=26160&amp;date=27.10.2025&amp;dst=100164&amp;field=134&amp;demo=2" TargetMode = "External"/><Relationship Id="rId143" Type="http://schemas.openxmlformats.org/officeDocument/2006/relationships/hyperlink" Target="https://login.consultant.ru/link/?req=doc&amp;base=STR&amp;n=26160&amp;date=27.10.2025&amp;dst=101106&amp;field=134&amp;demo=2" TargetMode = "External"/><Relationship Id="rId144" Type="http://schemas.openxmlformats.org/officeDocument/2006/relationships/hyperlink" Target="https://login.consultant.ru/link/?req=doc&amp;base=STR&amp;n=26160&amp;date=27.10.2025&amp;dst=101107&amp;field=134&amp;demo=2" TargetMode = "External"/><Relationship Id="rId145" Type="http://schemas.openxmlformats.org/officeDocument/2006/relationships/hyperlink" Target="https://login.consultant.ru/link/?req=doc&amp;base=STR&amp;n=26160&amp;date=27.10.2025&amp;dst=101149&amp;field=134&amp;demo=2" TargetMode = "External"/><Relationship Id="rId146" Type="http://schemas.openxmlformats.org/officeDocument/2006/relationships/hyperlink" Target="https://login.consultant.ru/link/?req=doc&amp;base=STR&amp;n=26160&amp;date=27.10.2025&amp;dst=101150&amp;field=134&amp;demo=2" TargetMode = "External"/><Relationship Id="rId147" Type="http://schemas.openxmlformats.org/officeDocument/2006/relationships/hyperlink" Target="https://login.consultant.ru/link/?req=doc&amp;base=STR&amp;n=26160&amp;date=27.10.2025&amp;dst=101309&amp;field=134&amp;demo=2" TargetMode = "External"/><Relationship Id="rId148" Type="http://schemas.openxmlformats.org/officeDocument/2006/relationships/hyperlink" Target="https://login.consultant.ru/link/?req=doc&amp;base=STR&amp;n=26160&amp;date=27.10.2025&amp;dst=101313&amp;field=134&amp;demo=2" TargetMode = "External"/><Relationship Id="rId149" Type="http://schemas.openxmlformats.org/officeDocument/2006/relationships/hyperlink" Target="https://login.consultant.ru/link/?req=doc&amp;base=LAW&amp;n=471634&amp;date=27.10.2025&amp;dst=100044&amp;field=134&amp;demo=2" TargetMode = "External"/><Relationship Id="rId150" Type="http://schemas.openxmlformats.org/officeDocument/2006/relationships/hyperlink" Target="https://login.consultant.ru/link/?req=doc&amp;base=LAW&amp;n=471634&amp;date=27.10.2025&amp;dst=100119&amp;field=134&amp;demo=2" TargetMode = "External"/><Relationship Id="rId151" Type="http://schemas.openxmlformats.org/officeDocument/2006/relationships/hyperlink" Target="https://login.consultant.ru/link/?req=doc&amp;base=STR&amp;n=35059&amp;date=27.10.2025&amp;demo=2" TargetMode = "External"/><Relationship Id="rId152" Type="http://schemas.openxmlformats.org/officeDocument/2006/relationships/hyperlink" Target="https://login.consultant.ru/link/?req=doc&amp;base=STR&amp;n=35059&amp;date=27.10.2025&amp;dst=103064&amp;field=134&amp;demo=2" TargetMode = "External"/><Relationship Id="rId153" Type="http://schemas.openxmlformats.org/officeDocument/2006/relationships/hyperlink" Target="https://login.consultant.ru/link/?req=doc&amp;base=STR&amp;n=35059&amp;date=27.10.2025&amp;dst=100280&amp;field=134&amp;demo=2" TargetMode = "External"/><Relationship Id="rId154" Type="http://schemas.openxmlformats.org/officeDocument/2006/relationships/hyperlink" Target="https://login.consultant.ru/link/?req=doc&amp;base=STR&amp;n=35059&amp;date=27.10.2025&amp;dst=100318&amp;field=134&amp;demo=2" TargetMode = "External"/><Relationship Id="rId155" Type="http://schemas.openxmlformats.org/officeDocument/2006/relationships/hyperlink" Target="https://login.consultant.ru/link/?req=doc&amp;base=STR&amp;n=35059&amp;date=27.10.2025&amp;dst=100356&amp;field=134&amp;demo=2" TargetMode = "External"/><Relationship Id="rId156" Type="http://schemas.openxmlformats.org/officeDocument/2006/relationships/hyperlink" Target="https://login.consultant.ru/link/?req=doc&amp;base=STR&amp;n=35059&amp;date=27.10.2025&amp;dst=100435&amp;field=134&amp;demo=2" TargetMode = "External"/><Relationship Id="rId157" Type="http://schemas.openxmlformats.org/officeDocument/2006/relationships/hyperlink" Target="https://login.consultant.ru/link/?req=doc&amp;base=STR&amp;n=35059&amp;date=27.10.2025&amp;dst=100582&amp;field=134&amp;demo=2" TargetMode = "External"/><Relationship Id="rId158" Type="http://schemas.openxmlformats.org/officeDocument/2006/relationships/hyperlink" Target="https://login.consultant.ru/link/?req=doc&amp;base=STR&amp;n=35059&amp;date=27.10.2025&amp;dst=100585&amp;field=134&amp;demo=2" TargetMode = "External"/><Relationship Id="rId159" Type="http://schemas.openxmlformats.org/officeDocument/2006/relationships/hyperlink" Target="https://login.consultant.ru/link/?req=doc&amp;base=STR&amp;n=35059&amp;date=27.10.2025&amp;dst=100634&amp;field=134&amp;demo=2" TargetMode = "External"/><Relationship Id="rId160" Type="http://schemas.openxmlformats.org/officeDocument/2006/relationships/hyperlink" Target="https://login.consultant.ru/link/?req=doc&amp;base=STR&amp;n=35059&amp;date=27.10.2025&amp;dst=100637&amp;field=134&amp;demo=2" TargetMode = "External"/><Relationship Id="rId161" Type="http://schemas.openxmlformats.org/officeDocument/2006/relationships/hyperlink" Target="https://login.consultant.ru/link/?req=doc&amp;base=STR&amp;n=35059&amp;date=27.10.2025&amp;dst=101003&amp;field=134&amp;demo=2" TargetMode = "External"/><Relationship Id="rId162" Type="http://schemas.openxmlformats.org/officeDocument/2006/relationships/hyperlink" Target="https://login.consultant.ru/link/?req=doc&amp;base=STR&amp;n=35059&amp;date=27.10.2025&amp;dst=103275&amp;field=134&amp;demo=2" TargetMode = "External"/><Relationship Id="rId163" Type="http://schemas.openxmlformats.org/officeDocument/2006/relationships/hyperlink" Target="https://login.consultant.ru/link/?req=doc&amp;base=STR&amp;n=35059&amp;date=27.10.2025&amp;dst=103277&amp;field=134&amp;demo=2" TargetMode = "External"/><Relationship Id="rId164" Type="http://schemas.openxmlformats.org/officeDocument/2006/relationships/hyperlink" Target="https://login.consultant.ru/link/?req=doc&amp;base=STR&amp;n=35059&amp;date=27.10.2025&amp;dst=103291&amp;field=134&amp;demo=2" TargetMode = "External"/><Relationship Id="rId165" Type="http://schemas.openxmlformats.org/officeDocument/2006/relationships/hyperlink" Target="https://login.consultant.ru/link/?req=doc&amp;base=STR&amp;n=35059&amp;date=27.10.2025&amp;dst=103293&amp;field=134&amp;demo=2" TargetMode = "External"/><Relationship Id="rId166" Type="http://schemas.openxmlformats.org/officeDocument/2006/relationships/hyperlink" Target="https://login.consultant.ru/link/?req=doc&amp;base=STR&amp;n=35059&amp;date=27.10.2025&amp;dst=103295&amp;field=134&amp;demo=2" TargetMode = "External"/><Relationship Id="rId167" Type="http://schemas.openxmlformats.org/officeDocument/2006/relationships/hyperlink" Target="https://login.consultant.ru/link/?req=doc&amp;base=STR&amp;n=35059&amp;date=27.10.2025&amp;dst=101090&amp;field=134&amp;demo=2" TargetMode = "External"/><Relationship Id="rId168" Type="http://schemas.openxmlformats.org/officeDocument/2006/relationships/hyperlink" Target="https://login.consultant.ru/link/?req=doc&amp;base=STR&amp;n=35059&amp;date=27.10.2025&amp;dst=103296&amp;field=134&amp;demo=2" TargetMode = "External"/><Relationship Id="rId169" Type="http://schemas.openxmlformats.org/officeDocument/2006/relationships/hyperlink" Target="https://login.consultant.ru/link/?req=doc&amp;base=STR&amp;n=35059&amp;date=27.10.2025&amp;dst=101158&amp;field=134&amp;demo=2" TargetMode = "External"/><Relationship Id="rId170" Type="http://schemas.openxmlformats.org/officeDocument/2006/relationships/hyperlink" Target="https://login.consultant.ru/link/?req=doc&amp;base=STR&amp;n=35059&amp;date=27.10.2025&amp;dst=101163&amp;field=134&amp;demo=2" TargetMode = "External"/><Relationship Id="rId171" Type="http://schemas.openxmlformats.org/officeDocument/2006/relationships/hyperlink" Target="https://login.consultant.ru/link/?req=doc&amp;base=STR&amp;n=35059&amp;date=27.10.2025&amp;dst=101174&amp;field=134&amp;demo=2" TargetMode = "External"/><Relationship Id="rId172" Type="http://schemas.openxmlformats.org/officeDocument/2006/relationships/hyperlink" Target="https://login.consultant.ru/link/?req=doc&amp;base=STR&amp;n=35059&amp;date=27.10.2025&amp;dst=101273&amp;field=134&amp;demo=2" TargetMode = "External"/><Relationship Id="rId173" Type="http://schemas.openxmlformats.org/officeDocument/2006/relationships/hyperlink" Target="https://login.consultant.ru/link/?req=doc&amp;base=STR&amp;n=35059&amp;date=27.10.2025&amp;dst=101287&amp;field=134&amp;demo=2" TargetMode = "External"/><Relationship Id="rId174" Type="http://schemas.openxmlformats.org/officeDocument/2006/relationships/hyperlink" Target="https://login.consultant.ru/link/?req=doc&amp;base=STR&amp;n=35059&amp;date=27.10.2025&amp;dst=101431&amp;field=134&amp;demo=2" TargetMode = "External"/><Relationship Id="rId175" Type="http://schemas.openxmlformats.org/officeDocument/2006/relationships/hyperlink" Target="https://login.consultant.ru/link/?req=doc&amp;base=STR&amp;n=35059&amp;date=27.10.2025&amp;dst=103443&amp;field=134&amp;demo=2" TargetMode = "External"/><Relationship Id="rId176" Type="http://schemas.openxmlformats.org/officeDocument/2006/relationships/hyperlink" Target="https://login.consultant.ru/link/?req=doc&amp;base=STR&amp;n=35059&amp;date=27.10.2025&amp;dst=103447&amp;field=134&amp;demo=2" TargetMode = "External"/><Relationship Id="rId177" Type="http://schemas.openxmlformats.org/officeDocument/2006/relationships/hyperlink" Target="https://login.consultant.ru/link/?req=doc&amp;base=STR&amp;n=35059&amp;date=27.10.2025&amp;dst=102139&amp;field=134&amp;demo=2" TargetMode = "External"/><Relationship Id="rId178" Type="http://schemas.openxmlformats.org/officeDocument/2006/relationships/hyperlink" Target="https://login.consultant.ru/link/?req=doc&amp;base=STR&amp;n=35059&amp;date=27.10.2025&amp;dst=103504&amp;field=134&amp;demo=2" TargetMode = "External"/><Relationship Id="rId179" Type="http://schemas.openxmlformats.org/officeDocument/2006/relationships/hyperlink" Target="https://login.consultant.ru/link/?req=doc&amp;base=STR&amp;n=35059&amp;date=27.10.2025&amp;dst=102197&amp;field=134&amp;demo=2" TargetMode = "External"/><Relationship Id="rId180" Type="http://schemas.openxmlformats.org/officeDocument/2006/relationships/hyperlink" Target="https://login.consultant.ru/link/?req=doc&amp;base=STR&amp;n=35059&amp;date=27.10.2025&amp;dst=103509&amp;field=134&amp;demo=2" TargetMode = "External"/><Relationship Id="rId181" Type="http://schemas.openxmlformats.org/officeDocument/2006/relationships/hyperlink" Target="https://login.consultant.ru/link/?req=doc&amp;base=STR&amp;n=35059&amp;date=27.10.2025&amp;dst=103512&amp;field=134&amp;demo=2" TargetMode = "External"/><Relationship Id="rId182" Type="http://schemas.openxmlformats.org/officeDocument/2006/relationships/hyperlink" Target="https://login.consultant.ru/link/?req=doc&amp;base=STR&amp;n=35059&amp;date=27.10.2025&amp;dst=104012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Правительства РФ от 23.10.2025 N 2982-р
&lt;О внесении изменений в Перечень документов по стандартизации, обязательное применение которых обеспечивает безопасность дорожного движения при его организации на территории Российской Федерации, утв. Распоряжением Правительства РФ от 04.11.2017 N 2438-р&gt;</dc:title>
  <dcterms:created xsi:type="dcterms:W3CDTF">2025-10-27T12:44:26Z</dcterms:created>
</cp:coreProperties>
</file>