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27.10.2025 N 396-ФЗ</w:t>
              <w:br/>
              <w:t xml:space="preserve">"О внесении изменений в статьи 13 и 32 Федерального закона "О гражданстве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27 октября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396-ФЗ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СТАТЬИ 13 И 32 ФЕДЕРАЛЬНОГО ЗАКОНА "О ГРАЖДАНСТВЕ</w:t>
      </w:r>
    </w:p>
    <w:p>
      <w:pPr>
        <w:pStyle w:val="2"/>
        <w:jc w:val="center"/>
      </w:pPr>
      <w:r>
        <w:rPr>
          <w:sz w:val="24"/>
        </w:rPr>
        <w:t xml:space="preserve">РОССИЙСКОЙ ФЕДЕРАЦИИ"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14 октября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22 октября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8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28 апреля 2023 года N 138-ФЗ "О гражданстве Российской Федерации" (Собрание законодательства Российской Федерации, 2023, N 18, ст. 3215; 2024, N 1, ст. 29)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9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часть 4 статьи 13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"4. В целях подтверждения приобретения гражданства Российской Федерации по рождению с заявлением об оформлении гражданства Российской Федерации, приобретенного по рождению, в территориальный орган федерального органа исполнительной власти в сфере внутренних дел непосредственно, в том числе в электронной форме, либо через подведомственное предприятие или уполномоченную организацию либо в дипломатическое представительство или консульское учреждение Российской Федерации вправе обратиться родитель (усыновитель), опекун, попечитель ребенка, уполномоченный представитель органа опеки и попечительства или руководитель организации для детей-сирот и детей, оставшихся без попечения родителей, в которую помещен ребенок. По результатам рассмотрения данного заявления при наличии условий, предусмотренных частями 1 - 3 настоящей статьи, территориальный орган федерального органа исполнительной власти в сфере внутренних дел либо дипломатическое представительство или консульское учреждение Российской Федерации выносит решение об оформлении гражданства Российской Федерации, приобретенного по рождению, и выдает заявителю документ, удостоверяющий наличие гражданства Российской Федерации, приобретенного по рождению, в порядке, определенном положением о порядке рассмотрения вопросов гражданства Российской Федерации. Порядок подачи в территориальный орган федерального органа исполнительной власти в сфере внутренних дел заявления об оформлении гражданства Российской Федерации, приобретенного по рождению, в электронной форме утверждается федеральным органом исполнительной власти в сфере внутренних дел.";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0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статье 32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1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часть 6</w:t>
        </w:r>
      </w:hyperlink>
      <w:r>
        <w:rPr>
          <w:sz w:val="24"/>
        </w:rPr>
        <w:t xml:space="preserve"> после слов "подается заявителем лично" дополнить словами ", если иное не установлено настоящим Федеральным законом";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2" w:tooltip="Федеральный закон от 28.04.2023 N 138-ФЗ (ред. от 31.07.2025) &quot;О гражданстве Российской Федерации&quot; {КонсультантПлюс}">
        <w:r>
          <w:rPr>
            <w:sz w:val="24"/>
            <w:color w:val="0000ff"/>
          </w:rPr>
          <w:t xml:space="preserve">часть 9</w:t>
        </w:r>
      </w:hyperlink>
      <w:r>
        <w:rPr>
          <w:sz w:val="24"/>
        </w:rPr>
        <w:t xml:space="preserve"> дополнить пунктом 3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"3) получения заявления об оформлении гражданства Российской Федерации, приобретенного по рождению, поданного в электронной форме, территориальным органом федерального органа исполнительной власти в сфере внутренних дел.".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по истечении ста восьмидесяти дней после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27 октября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396-ФЗ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27.10.2025 N 396-ФЗ</w:t>
            <w:br/>
            <w:t>"О внесении изменений в статьи 13 и 32 Федерального закона "О гражданстве Росси...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1329&amp;date=28.10.2025&amp;demo=2" TargetMode = "External"/><Relationship Id="rId9" Type="http://schemas.openxmlformats.org/officeDocument/2006/relationships/hyperlink" Target="https://login.consultant.ru/link/?req=doc&amp;base=LAW&amp;n=511329&amp;date=28.10.2025&amp;dst=2&amp;field=134&amp;demo=2" TargetMode = "External"/><Relationship Id="rId10" Type="http://schemas.openxmlformats.org/officeDocument/2006/relationships/hyperlink" Target="https://login.consultant.ru/link/?req=doc&amp;base=LAW&amp;n=511329&amp;date=28.10.2025&amp;dst=100321&amp;field=134&amp;demo=2" TargetMode = "External"/><Relationship Id="rId11" Type="http://schemas.openxmlformats.org/officeDocument/2006/relationships/hyperlink" Target="https://login.consultant.ru/link/?req=doc&amp;base=LAW&amp;n=511329&amp;date=28.10.2025&amp;dst=100327&amp;field=134&amp;demo=2" TargetMode = "External"/><Relationship Id="rId12" Type="http://schemas.openxmlformats.org/officeDocument/2006/relationships/hyperlink" Target="https://login.consultant.ru/link/?req=doc&amp;base=LAW&amp;n=511329&amp;date=28.10.2025&amp;dst=10033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27.10.2025 N 396-ФЗ
"О внесении изменений в статьи 13 и 32 Федерального закона "О гражданстве Российской Федерации"</dc:title>
  <dcterms:created xsi:type="dcterms:W3CDTF">2025-10-28T13:05:14Z</dcterms:created>
</cp:coreProperties>
</file>