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23.10.2025 N 2976-р</w:t>
              <w:br/>
              <w:t xml:space="preserve">&lt;О внесении изменений в Стратегию развития строительной отрасли и жилищно-коммунального хозяйства Российской Федерации на период до 2030 года с прогнозом до 2035 года, утв. Распоряжением Правительства РФ от 31.10.2022 N 3268-р&gt;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23 октября 2025 г. N 2976-р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------------ Недействующая редакция {КонсультантПлюс}">
        <w:r>
          <w:rPr>
            <w:sz w:val="24"/>
            <w:color w:val="0000ff"/>
          </w:rPr>
          <w:t xml:space="preserve">Стратегию</w:t>
        </w:r>
      </w:hyperlink>
      <w:r>
        <w:rPr>
          <w:sz w:val="24"/>
        </w:rPr>
        <w:t xml:space="preserve"> развития строительной отрасли и жилищно-коммунального хозяйства Российской Федерации на период до 2030 года с прогнозом до 2035 года, утвержденную распоряжением Правительства Российской Федерации от 31 октября 2022 г. N 3268-р (Собрание законодательства Российской Федерации, 2022, N 45, ст. 7815).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октября 2025 г. N 2976-р</w:t>
      </w:r>
    </w:p>
    <w:p>
      <w:pPr>
        <w:pStyle w:val="0"/>
        <w:jc w:val="right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СТРАТЕГИЮ РАЗВИТИЯ СТРОИТЕЛЬНОЙ ОТРАСЛИ</w:t>
      </w:r>
    </w:p>
    <w:p>
      <w:pPr>
        <w:pStyle w:val="2"/>
        <w:jc w:val="center"/>
      </w:pPr>
      <w:r>
        <w:rPr>
          <w:sz w:val="24"/>
        </w:rPr>
        <w:t xml:space="preserve">И ЖИЛИЩНО-КОММУНАЛЬНОГО ХОЗЯЙСТВА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ПЕРИОД ДО 2030 ГОДА С ПРОГНОЗОМ ДО 2035 ГОДА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9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------------ Недействующая редакция {КонсультантПлюс}">
        <w:r>
          <w:rPr>
            <w:sz w:val="24"/>
            <w:color w:val="0000ff"/>
          </w:rPr>
          <w:t xml:space="preserve">подразделе</w:t>
        </w:r>
      </w:hyperlink>
      <w:r>
        <w:rPr>
          <w:sz w:val="24"/>
        </w:rPr>
        <w:t xml:space="preserve"> "Управление жилищным фондом" раздела VI: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------------ Недействующая редакция {КонсультантПлюс}">
        <w:r>
          <w:rPr>
            <w:sz w:val="24"/>
            <w:color w:val="0000ff"/>
          </w:rPr>
          <w:t xml:space="preserve">абзац десятый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"совершенствование системы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деятельности по управлению многоквартирными домами.";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------------ Недействующая редакция {КонсультантПлюс}">
        <w:r>
          <w:rPr>
            <w:sz w:val="24"/>
            <w:color w:val="0000ff"/>
          </w:rPr>
          <w:t xml:space="preserve">абзац тринадцатый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"внедрение новых подходов в сфере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деятельности по управлению многоквартирными домами;";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после </w:t>
      </w:r>
      <w:hyperlink w:history="0" r:id="rId12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------------ Недействующая редакция {КонсультантПлюс}">
        <w:r>
          <w:rPr>
            <w:sz w:val="24"/>
            <w:color w:val="0000ff"/>
          </w:rPr>
          <w:t xml:space="preserve">абзаца двадцать первого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"организация контроля качества коммунальных услуг с обеспечением его мониторинга на базе существующих информационных ресурсов;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введение стандартов предоставления услуг по страхованию общего имущества в многоквартирных домах в целях повышения социально-правовой защищенности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совершенствование регулирования материально-технического и кадрового обеспечения органов регионального государственного жилищного контроля (надзора).".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23.10.2025 N 2976-р</w:t>
            <w:br/>
            <w:t>&lt;О внесении изменений в Стратегию развития строительной отрасли и 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8671&amp;date=28.10.2025&amp;dst=100008&amp;field=134&amp;demo=2" TargetMode = "External"/><Relationship Id="rId9" Type="http://schemas.openxmlformats.org/officeDocument/2006/relationships/hyperlink" Target="https://login.consultant.ru/link/?req=doc&amp;base=LAW&amp;n=488671&amp;date=28.10.2025&amp;dst=100646&amp;field=134&amp;demo=2" TargetMode = "External"/><Relationship Id="rId10" Type="http://schemas.openxmlformats.org/officeDocument/2006/relationships/hyperlink" Target="https://login.consultant.ru/link/?req=doc&amp;base=LAW&amp;n=488671&amp;date=28.10.2025&amp;dst=100656&amp;field=134&amp;demo=2" TargetMode = "External"/><Relationship Id="rId11" Type="http://schemas.openxmlformats.org/officeDocument/2006/relationships/hyperlink" Target="https://login.consultant.ru/link/?req=doc&amp;base=LAW&amp;n=488671&amp;date=28.10.2025&amp;dst=100659&amp;field=134&amp;demo=2" TargetMode = "External"/><Relationship Id="rId12" Type="http://schemas.openxmlformats.org/officeDocument/2006/relationships/hyperlink" Target="https://login.consultant.ru/link/?req=doc&amp;base=LAW&amp;n=488671&amp;date=28.10.2025&amp;dst=10066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23.10.2025 N 2976-р
&lt;О внесении изменений в Стратегию развития строительной отрасли и жилищно-коммунального хозяйства Российской Федерации на период до 2030 года с прогнозом до 2035 года, утв. Распоряжением Правительства РФ от 31.10.2022 N 3268-р&gt;</dc:title>
  <dcterms:created xsi:type="dcterms:W3CDTF">2025-10-28T13:18:37Z</dcterms:created>
</cp:coreProperties>
</file>