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ЦЕНТРАЛЬНЫЙ БАНК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24 октября 2025 г. N 15-МР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МЕТОДИЧЕСКИЕ РЕКОМЕНДАЦИИ</w:t>
      </w:r>
    </w:p>
    <w:p>
      <w:pPr>
        <w:pStyle w:val="2"/>
        <w:jc w:val="center"/>
      </w:pPr>
      <w:r>
        <w:rPr>
          <w:sz w:val="24"/>
        </w:rPr>
        <w:t xml:space="preserve">БАНКА РОССИИ ПО УСИЛЕНИЮ КРЕДИТНЫМИ ОРГАНИЗАЦИЯМИ</w:t>
      </w:r>
    </w:p>
    <w:p>
      <w:pPr>
        <w:pStyle w:val="2"/>
        <w:jc w:val="center"/>
      </w:pPr>
      <w:r>
        <w:rPr>
          <w:sz w:val="24"/>
        </w:rPr>
        <w:t xml:space="preserve">ИНФОРМАЦИОННОЙ РАБОТЫ С КЛИЕНТАМИ В ЦЕЛЯХ СНИЖЕНИЯ РИСКА</w:t>
      </w:r>
    </w:p>
    <w:p>
      <w:pPr>
        <w:pStyle w:val="2"/>
        <w:jc w:val="center"/>
      </w:pPr>
      <w:r>
        <w:rPr>
          <w:sz w:val="24"/>
        </w:rPr>
        <w:t xml:space="preserve">ВОВЛЕЧЕНИЯ ГРАЖДАН И ОРГАНИЗАЦИЙ В НЕЛЕГАЛЬНУЮ</w:t>
      </w:r>
    </w:p>
    <w:p>
      <w:pPr>
        <w:pStyle w:val="2"/>
        <w:jc w:val="center"/>
      </w:pPr>
      <w:r>
        <w:rPr>
          <w:sz w:val="24"/>
        </w:rPr>
        <w:t xml:space="preserve">ДЕЯТЕЛЬНОСТЬ НА ФИНАНСОВОМ РЫНКЕ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Настоящие Методические рекомендации подготовлены в целях унификации подходов к усилению кредитными организациями информационной работы с клиентами в целях снижения риска вовлечения граждан и организаций в нелегальную деятельность на финансовом рынке.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рамках системной работы по противодействию нелегальной деятельности на финансовом рынке Банком России отмечается рост числа осуществляющих свою деятельность на территории Российской Федерации &lt;1&gt; организаций (лиц) и интернет-проектов, в деятельности которых имеются признаки осуществления нелегальной деятельности на финансовом рынке.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Статистическая информация об объемах, видах, способах осуществления нелегальной деятельности на финансовом рынке и тенденциях ее развития размещена на официальном сайте Банка России в информационно-телекоммуникационной сети "Интернет" в подразделе "Аналитика" раздела "Противодействие недобросовестным практикам" (</w:t>
      </w:r>
      <w:hyperlink w:history="0" r:id="rId7">
        <w:r>
          <w:rPr>
            <w:sz w:val="24"/>
            <w:color w:val="0000ff"/>
          </w:rPr>
          <w:t xml:space="preserve">cbr.ru/inside/analitics/</w:t>
        </w:r>
      </w:hyperlink>
      <w:r>
        <w:rPr>
          <w:sz w:val="24"/>
        </w:rPr>
        <w:t xml:space="preserve">), а также в годовых отчетах Банка России (</w:t>
      </w:r>
      <w:hyperlink w:history="0" r:id="rId8">
        <w:r>
          <w:rPr>
            <w:sz w:val="24"/>
            <w:color w:val="0000ff"/>
          </w:rPr>
          <w:t xml:space="preserve">cbr.ru/about_br/publ/god/</w:t>
        </w:r>
      </w:hyperlink>
      <w:r>
        <w:rPr>
          <w:sz w:val="24"/>
        </w:rPr>
        <w:t xml:space="preserve">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 нелегальной деятельности на финансовом рынке относится деятельность физических и юридических лиц, индивидуальных предпринимателей, включая резидентов иностранных юрисдикций, интернет-проектов, осуществляемая без регистрации или специального разрешения (лицензии) в случаях, когда наличие такого разрешения (лицензии) является обязательным в соответствии с законодательством Российской Федерации, либо лиц, не включенных Банком России в соответствующие реестры (перечни, списки) поднадзорных организаций (лиц), если для данной деятельности указанное обязательно; деятельность с признаками финансовой пирамиды, а также распространение информации, побуждающей к участию в такой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снижения риска вовлечения граждан и организаций в нелегальную деятельность на финансовом рынке на официальном сайте Банка России в информационно-телекоммуникационной сети "Интернет" размещается список компаний с выявленными признаками нелегальной деятельности на финансовом рынке &lt;2&gt; (далее - Список).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9">
        <w:r>
          <w:rPr>
            <w:sz w:val="24"/>
            <w:color w:val="0000ff"/>
          </w:rPr>
          <w:t xml:space="preserve">cbr.ru/inside/warning-list/</w:t>
        </w:r>
      </w:hyperlink>
      <w:r>
        <w:rPr>
          <w:sz w:val="24"/>
        </w:rPr>
        <w:t xml:space="preserve">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Кроме того, Банк России предлагает кредитным организациям уделять особое внимание фактам осуществления третьими лицами деятельности, обладающей признаками незаконного привлечения инвестиций физических лиц, нелегального кредитования, нелегального профессионального участника рынка ценных бумаг и финансовой пирамиды, как наиболее распространенным и представляющим повышенную социальную опасность для населения видам нелегальной деятельности на финансовом рынке, и учитывать, что нелегальная деятельность на финансовом рынке зачастую характеризуется скрытым характером, при котором граждане могут не осознавать своего участия в ней. При этом могут существовать факты побуждения граждан к получению заемных средств в кредитных и некредитных финансовых организациях для участия в нелегальной деятельности на финансовом рынке, что, в свою очередь, способствует росту закредитованности населения и формированию задолженности перед легальными участниками финансового рынка.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дополнение к Информационному </w:t>
      </w:r>
      <w:hyperlink w:history="0" r:id="rId10" w:tooltip="Информационное письмо Банка России от 27.12.2023 N ИН-08-12/69 &quot;О повышении внимания кредитных организаций к операциям с участием лиц, в деятельности которых имеются признаки осуществления нелегальной деятельности на финансовом рынке&quot; {КонсультантПлюс}">
        <w:r>
          <w:rPr>
            <w:sz w:val="24"/>
            <w:color w:val="0000ff"/>
          </w:rPr>
          <w:t xml:space="preserve">письму</w:t>
        </w:r>
      </w:hyperlink>
      <w:r>
        <w:rPr>
          <w:sz w:val="24"/>
        </w:rPr>
        <w:t xml:space="preserve"> Банка России от 27.12.2023 N ИН-08-12/69 "О повышении внимания кредитных организаций к операциям с участием лиц, в деятельности которых имеются признаки осуществления нелегальной деятельности на финансовом рынке" (далее - Информационное письмо N ИН-08-12/69), а также в целях совершенствования способов предотвращения операций, совершаемых организациями (лицами), в деятельности которых имеются признаки осуществления нелегальной деятельности на финансовом рынке; повышения доверия к финансовому рынку Российской Федерации; установления единых подходов к работе по снижению риска вовлечения граждан и организаций в нелегальную деятельность на финансовом рынке, повышения эффективности такой работы Банк России рекомендует кредитным организациям: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Усилить информационную работу, направленную на повышение осмотрительности клиентов в отношении получения финансовых услуг, в особенности на акцентирование внимания клиентов на наличие законодательных ограничений по осуществлению деятельности по привлечению денежных средств физических лиц &lt;3&gt;, в том числе, но не исключая иное: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1" w:tooltip="Федеральный закон от 05.03.1999 N 46-ФЗ (ред. от 08.08.2024) &quot;О защите прав и законных интересов инвесторов на рынке ценных бумаг&quot; {КонсультантПлюс}">
        <w:r>
          <w:rPr>
            <w:sz w:val="24"/>
            <w:color w:val="0000ff"/>
          </w:rPr>
          <w:t xml:space="preserve">Статья 5.1</w:t>
        </w:r>
      </w:hyperlink>
      <w:r>
        <w:rPr>
          <w:sz w:val="24"/>
        </w:rPr>
        <w:t xml:space="preserve"> Федерального закона от 05.03.1999 N 46-ФЗ "О защите прав и законных интересов инвесторов на рынке ценных бумаг".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Осуществлять разработку, актуализацию и регулярное распространение информационно-просветительских материалов &lt;4&gt; о рисках взаимодействия с лицами, в деятельности которых имеются признаки осуществления нелегальной деятельности на финансовом рынке, в том числе их размещение: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В том числе листовок, брошюр, баннеров, плакатов, объявлений, видеороликов, аудиоподкастов.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 экранах информационных панелей, стендах в местах обслуживания клиентов;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приложениях дистанционного банковского обслуживания (например, на авторизационных заставках и во временных мультимедийных публикациях);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официальном сайте кредитной организации в информационно-телекоммуникационной сети "Интернет" в виде отдельного слайдера, баннера и (или) ссылки;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страницах кредитной организации в социальных сетях и мессенджерах.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Не реже одного раза в квартал в наиболее популярных каналах информирования клиентов размещать информационное сообщение, содержащее ссылку на Список, а также сопровождать указанное сообщение материалами, разъясняющими процесс проверки наличия в Списке сведений об организации (лице).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 С периодичностью, определяемой кредитной организацией самостоятельно с учетом имеющихся у нее технических возможностей и особенностей информационного взаимодействия с клиентами, осуществлять в отношении не менее 80% активных клиентов информирование посредством СМС-сообщений и (или) пуш-уведомлений о рисках взаимодействия с лицами, в деятельности которых имеются признаки осуществления нелегальной деятельности на финансовом рынке.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1.4. Актуализировать сценарии общения (скрипты) с клиентами, заключающими кредитные договоры (договоры займа), расторгающими, в том числе досрочно, договоры банковского вклада, осуществляющими операции по переводу денежных средств или снятию крупной суммы денежных средств, дополнив их следующей информацией: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фразами о целесообразности дополнительной проверки контрагентов и потенциальных получателей денежных средств, в том числе с использованием информационных ресурсов Банка России &lt;5&gt;;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Проверка участника финансового рынка - на </w:t>
      </w:r>
      <w:hyperlink w:history="0" r:id="rId12">
        <w:r>
          <w:rPr>
            <w:sz w:val="24"/>
            <w:color w:val="0000ff"/>
          </w:rPr>
          <w:t xml:space="preserve">cbr.ru/finorg/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Список компаний с выявленными признаками нелегальной деятельности на финансовом рынке - на </w:t>
      </w:r>
      <w:hyperlink w:history="0" r:id="rId13">
        <w:r>
          <w:rPr>
            <w:sz w:val="24"/>
            <w:color w:val="0000ff"/>
          </w:rPr>
          <w:t xml:space="preserve">cbr.ru/inside/warning-list/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Проверка уровня риска на платформе "Знай своего клиента" - на </w:t>
      </w:r>
      <w:hyperlink w:history="0" r:id="rId14">
        <w:r>
          <w:rPr>
            <w:sz w:val="24"/>
            <w:color w:val="0000ff"/>
          </w:rPr>
          <w:t xml:space="preserve">cbr.ru/counteraction_m_ter/platform_zsk/proverka-po-inn/</w:t>
        </w:r>
      </w:hyperlink>
      <w:r>
        <w:rPr>
          <w:sz w:val="24"/>
        </w:rPr>
        <w:t xml:space="preserve">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выражениями, позволяющими сотруднику кредитной организации определить цель совершения клиентом операций с денежными средствами, и в случае получения информации об их направлении в инвестиционный проект без понимания клиентом его бизнес-модели предупреждать о рисках утраты имущества, а также о наличии законодательных ограничений на привлечение денежных средств физических лиц.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1.5. Не реже одного раза в год проводить обучающие мероприятия для клиентов с их анонсированием на официальном сайте кредитной организации в информационно-телекоммуникационной сети "Интернет" и (или) на страницах кредитной организации в социальных сетях и мессенджерах, формат которых кредитная организация определяет самостоятельно.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1.6. Уделять внимание уровню квалификации сотрудников, взаимодействующих с клиентами, в вопросах противодействия нелегальной деятельности на финансовом рынке, в частности обеспечивать возможность учета ими особенностей взаимодействия с различными категориями граждан, в том числе социально уязвимыми (например, пожилыми гражданами, лицами с инвалидностью и ограниченными возможностями здоровья).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1.7. В системах дистанционного банковского обслуживания клиентов при осуществлении операции по переводу денежных средств в адрес лиц, в деятельности которых имеются признаки нелегальной деятельности на финансовом рынке &lt;6&gt;, предусмотреть с использованием нейтральных формулировок отображение предупреждения о рисках осуществления соответствующей операции без уточнения об отнесении лица к конкретной группе риска совершения подозрительных операций. Указанные действия должны сопровождаться возможностью для клиента отказаться от выполнения операции.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Лица, сведения о которых включены в Список и (или) содержатся на платформе "Знай своего клиента".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Совершенствовать способы взаимодействия с Банком России в целях выявления и пресечения деятельности, обладающей признаками нелегальной деятельности на финансовом рынке, в том числе, но не исключая иное: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В целях рассмотрения Банком России вопроса о включении сведений о клиенте либо контрагенте в Список, а также об отнесении юридических лиц (индивидуальных предпринимателей) к группам риска совершения подозрительных операций в соответствии с </w:t>
      </w:r>
      <w:hyperlink w:history="0" r:id="rId15" w:tooltip="Федеральный закон от 10.07.2002 N 86-ФЗ (ред. от 31.07.2025) &quot;О Центральном банке Российской Федерации (Банке России)&quot; (с изм. и доп., вступ. в силу с 01.10.2025) {КонсультантПлюс}">
        <w:r>
          <w:rPr>
            <w:sz w:val="24"/>
            <w:color w:val="0000ff"/>
          </w:rPr>
          <w:t xml:space="preserve">пунктом 18.8 статьи 4</w:t>
        </w:r>
      </w:hyperlink>
      <w:r>
        <w:rPr>
          <w:sz w:val="24"/>
        </w:rPr>
        <w:t xml:space="preserve"> Федерального закона от 10.07.2002 N 86-ФЗ "О Центральном банке Российской Федерации (Банке России)" рекомендуется информировать Банк России в произвольной форме о таких клиентах (контрагентах) посредством личного кабинета, ссылка на который размещена на официальном сайте Банка России в информационно-телекоммуникационной сети "Интернет", с пометкой "Сведения о лице с признаками нелегальной деятельности на финансовом рынке".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данное сообщение рекомендуется включать оформленные результаты проведенного анализа деятельности клиента либо контрагента (результаты проверок, мотивированное заключение о деятельности клиента) с приложением документов и материалов, подтверждающих выводы проведенного анализа.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Использовать автоматизированные способы работы с данными Списка, для чего может быть задействован специализированный веб-сервис (API) &lt;7&gt;, а также форматы *.json, *.xm1, *.xlsx.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</w:t>
      </w:r>
      <w:hyperlink w:history="0" r:id="rId16">
        <w:r>
          <w:rPr>
            <w:sz w:val="24"/>
            <w:color w:val="0000ff"/>
          </w:rPr>
          <w:t xml:space="preserve">www.cbr.ru/development/warning-list/</w:t>
        </w:r>
      </w:hyperlink>
      <w:r>
        <w:rPr>
          <w:sz w:val="24"/>
        </w:rPr>
        <w:t xml:space="preserve">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Не реже одного раза в год оценивать эффективность работы, осуществляемой в соответствии с настоящими Методическими рекомендациями и Информационным </w:t>
      </w:r>
      <w:hyperlink w:history="0" r:id="rId17" w:tooltip="Информационное письмо Банка России от 27.12.2023 N ИН-08-12/69 &quot;О повышении внимания кредитных организаций к операциям с участием лиц, в деятельности которых имеются признаки осуществления нелегальной деятельности на финансовом рынке&quot; {КонсультантПлюс}">
        <w:r>
          <w:rPr>
            <w:sz w:val="24"/>
            <w:color w:val="0000ff"/>
          </w:rPr>
          <w:t xml:space="preserve">письмом</w:t>
        </w:r>
      </w:hyperlink>
      <w:r>
        <w:rPr>
          <w:sz w:val="24"/>
        </w:rPr>
        <w:t xml:space="preserve"> N ИН-08-12/69, и при необходимости актуализировать проводимые мероприятия в целях повышения их результативности - путем анализа данных об охвате аудитории и количественной динамике совершения переводов денежных средств в адрес лиц, сведения о которых включены в Список и (или) содержатся на платформе "Знай своего клиента", а также с учетом поступающих обращений граждан и иных данных, которыми располагает кредитная организация.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Настоящие Методические рекомендации Банка России подлежат размещению на официальном сайте Банка России в информационно-телекоммуникационной сети "Интернет".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Председателя Банка России</w:t>
      </w:r>
    </w:p>
    <w:p>
      <w:pPr>
        <w:pStyle w:val="0"/>
        <w:jc w:val="right"/>
      </w:pPr>
      <w:r>
        <w:rPr>
          <w:sz w:val="24"/>
        </w:rPr>
        <w:t xml:space="preserve">Ф.Г.ГАБУНИЯ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"Методические рекомендации Банка России по усилению кредитными организациями информационной работы с клиентами в целях 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"Методические рекомендации Банка России по усилению кредитными организациями информационной работы с клиентами в целях 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://www.cbr.ru/inside/analitics/" TargetMode = "External"/><Relationship Id="rId8" Type="http://schemas.openxmlformats.org/officeDocument/2006/relationships/hyperlink" Target="http://www.cbr.ru/about_br/publ/god/" TargetMode = "External"/><Relationship Id="rId9" Type="http://schemas.openxmlformats.org/officeDocument/2006/relationships/hyperlink" Target="http://www.cbr.ru/inside/warning-list/" TargetMode = "External"/><Relationship Id="rId10" Type="http://schemas.openxmlformats.org/officeDocument/2006/relationships/hyperlink" Target="https://login.consultant.ru/link/?req=doc&amp;base=LAW&amp;n=467022&amp;date=28.10.2025&amp;demo=2" TargetMode = "External"/><Relationship Id="rId11" Type="http://schemas.openxmlformats.org/officeDocument/2006/relationships/hyperlink" Target="https://login.consultant.ru/link/?req=doc&amp;base=LAW&amp;n=482662&amp;date=28.10.2025&amp;dst=100160&amp;field=134&amp;demo=2" TargetMode = "External"/><Relationship Id="rId12" Type="http://schemas.openxmlformats.org/officeDocument/2006/relationships/hyperlink" Target="http://www.cbr.ru/finorg/" TargetMode = "External"/><Relationship Id="rId13" Type="http://schemas.openxmlformats.org/officeDocument/2006/relationships/hyperlink" Target="http://www.cbr.ru/inside/warning-list/" TargetMode = "External"/><Relationship Id="rId14" Type="http://schemas.openxmlformats.org/officeDocument/2006/relationships/hyperlink" Target="http://www.cbr.ru/counteraction_m_ter/platform_zsk/proverka-po-inn/" TargetMode = "External"/><Relationship Id="rId15" Type="http://schemas.openxmlformats.org/officeDocument/2006/relationships/hyperlink" Target="https://login.consultant.ru/link/?req=doc&amp;base=LAW&amp;n=502327&amp;date=28.10.2025&amp;dst=1083&amp;field=134&amp;demo=2" TargetMode = "External"/><Relationship Id="rId16" Type="http://schemas.openxmlformats.org/officeDocument/2006/relationships/hyperlink" Target="www.cbr.ru/development/warning-list/" TargetMode = "External"/><Relationship Id="rId17" Type="http://schemas.openxmlformats.org/officeDocument/2006/relationships/hyperlink" Target="https://login.consultant.ru/link/?req=doc&amp;base=LAW&amp;n=467022&amp;date=28.10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"Методические рекомендации Банка России по усилению кредитными организациями информационной работы с клиентами в целях снижения риска вовлечения граждан и организаций в нелегальную деятельность на финансовом рынке"
(утв. Банком России 24.10.2025 N 15-МР)</dc:title>
  <dcterms:created xsi:type="dcterms:W3CDTF">2025-10-28T13:43:33Z</dcterms:created>
</cp:coreProperties>
</file>