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Федеральный закон от 04.11.2025 N 409-ФЗ</w:t>
              <w:br/>
              <w:t xml:space="preserve">"О внесении изменений в статьи 7.3 и 7.4 Закона Российской Федерации "О статусе столицы Российской Федерации"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5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05.11.2025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4"/>
        </w:rPr>
      </w:r>
    </w:p>
    <w:tbl>
      <w:tblPr>
        <w:tblInd w:w="0" w:type="dxa"/>
        <w:tblW w:w="5000" w:type="pct"/>
        <w:tblBorders>
          <w:top w:val="single" w:sz="8"/>
          <w:left w:val="single" w:sz="8"/>
          <w:bottom w:val="single" w:sz="8"/>
          <w:right w:val="single" w:sz="8"/>
          <w:insideV w:val="single" w:sz="8"/>
          <w:insideH w:val="single" w:sz="8"/>
        </w:tblBorders>
        <w:tblCellMar>
          <w:top w:w="0" w:type="dxa"/>
          <w:left w:w="0" w:type="dxa"/>
          <w:bottom w:w="0" w:type="dxa"/>
          <w:right w:w="0" w:type="dxa"/>
        </w:tblCellMar>
      </w:tblPr>
      <w:tblGrid>
        <w:gridCol w:w="5103"/>
        <w:gridCol w:w="5103"/>
      </w:tblGrid>
      <w:t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4 ноября 2025 года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right"/>
            </w:pPr>
            <w:r>
              <w:rPr>
                <w:sz w:val="24"/>
              </w:rPr>
              <w:t xml:space="preserve">N 409-ФЗ</w:t>
            </w:r>
          </w:p>
        </w:tc>
      </w:tr>
    </w:tbl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p>
      <w:pPr>
        <w:pStyle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РОССИЙСКАЯ ФЕДЕРАЦИЯ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ФЕДЕРАЛЬНЫЙ ЗАКОН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 ВНЕСЕНИИ ИЗМЕНЕНИЙ</w:t>
      </w:r>
    </w:p>
    <w:p>
      <w:pPr>
        <w:pStyle w:val="2"/>
        <w:jc w:val="center"/>
      </w:pPr>
      <w:r>
        <w:rPr>
          <w:sz w:val="24"/>
        </w:rPr>
        <w:t xml:space="preserve">В СТАТЬИ 7.3 И 7.4 ЗАКОНА РОССИЙСКОЙ ФЕДЕРАЦИИ "О СТАТУСЕ</w:t>
      </w:r>
    </w:p>
    <w:p>
      <w:pPr>
        <w:pStyle w:val="2"/>
        <w:jc w:val="center"/>
      </w:pPr>
      <w:r>
        <w:rPr>
          <w:sz w:val="24"/>
        </w:rPr>
        <w:t xml:space="preserve">СТОЛИЦЫ РОССИЙСКОЙ ФЕДЕРАЦИИ"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Принят</w:t>
      </w:r>
    </w:p>
    <w:p>
      <w:pPr>
        <w:pStyle w:val="0"/>
        <w:jc w:val="right"/>
      </w:pPr>
      <w:r>
        <w:rPr>
          <w:sz w:val="24"/>
        </w:rPr>
        <w:t xml:space="preserve">Государственной Думой</w:t>
      </w:r>
    </w:p>
    <w:p>
      <w:pPr>
        <w:pStyle w:val="0"/>
        <w:jc w:val="right"/>
      </w:pPr>
      <w:r>
        <w:rPr>
          <w:sz w:val="24"/>
        </w:rPr>
        <w:t xml:space="preserve">28 октября 2025 года</w:t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Одобрен</w:t>
      </w:r>
    </w:p>
    <w:p>
      <w:pPr>
        <w:pStyle w:val="0"/>
        <w:jc w:val="right"/>
      </w:pPr>
      <w:r>
        <w:rPr>
          <w:sz w:val="24"/>
        </w:rPr>
        <w:t xml:space="preserve">Советом Федерации</w:t>
      </w:r>
    </w:p>
    <w:p>
      <w:pPr>
        <w:pStyle w:val="0"/>
        <w:jc w:val="right"/>
      </w:pPr>
      <w:r>
        <w:rPr>
          <w:sz w:val="24"/>
        </w:rPr>
        <w:t xml:space="preserve">29 октября 2025 года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0"/>
        <w:ind w:firstLine="540"/>
        <w:jc w:val="both"/>
      </w:pPr>
      <w:r>
        <w:rPr>
          <w:sz w:val="24"/>
        </w:rPr>
        <w:t xml:space="preserve">Статья 1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Внести в </w:t>
      </w:r>
      <w:hyperlink w:history="0" r:id="rId8" w:tooltip="Закон РФ от 15.04.1993 N 4802-1 (ред. от 24.06.2025) &quot;О статусе столицы Российской Федерации&quot; (с изм. и доп., вступ. в силу с 01.07.2025) {КонсультантПлюс}">
        <w:r>
          <w:rPr>
            <w:sz w:val="24"/>
            <w:color w:val="0000ff"/>
          </w:rPr>
          <w:t xml:space="preserve">Закон</w:t>
        </w:r>
      </w:hyperlink>
      <w:r>
        <w:rPr>
          <w:sz w:val="24"/>
        </w:rPr>
        <w:t xml:space="preserve"> Российской Федерации от 15 апреля 1993 года N 4802-I "О статусе столицы Российской Федерации" (Ведомости Съезда народных депутатов Российской Федерации и Верховного Совета Российской Федерации, 1993, N 19, ст. 683; Собрание законодательства Российской Федерации, 2017, N 27, ст. 3938; 2020, N 22, ст. 3377; 2023, N 29, ст. 5328; 2024, N 53, ст. 8496) следующие изменения: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1) в </w:t>
      </w:r>
      <w:hyperlink w:history="0" r:id="rId9" w:tooltip="Закон РФ от 15.04.1993 N 4802-1 (ред. от 24.06.2025) &quot;О статусе столицы Российской Федерации&quot; (с изм. и доп., вступ. в силу с 01.07.2025) {КонсультантПлюс}">
        <w:r>
          <w:rPr>
            <w:sz w:val="24"/>
            <w:color w:val="0000ff"/>
          </w:rPr>
          <w:t xml:space="preserve">части пятнадцатой статьи 7.3</w:t>
        </w:r>
      </w:hyperlink>
      <w:r>
        <w:rPr>
          <w:sz w:val="24"/>
        </w:rPr>
        <w:t xml:space="preserve"> слова "жилых помещений" заменить словами "помещений в многоквартирном доме, включенном в программу реновации,";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2) </w:t>
      </w:r>
      <w:hyperlink w:history="0" r:id="rId10" w:tooltip="Закон РФ от 15.04.1993 N 4802-1 (ред. от 24.06.2025) &quot;О статусе столицы Российской Федерации&quot; (с изм. и доп., вступ. в силу с 01.07.2025) {КонсультантПлюс}">
        <w:r>
          <w:rPr>
            <w:sz w:val="24"/>
            <w:color w:val="0000ff"/>
          </w:rPr>
          <w:t xml:space="preserve">статью 7.4</w:t>
        </w:r>
      </w:hyperlink>
      <w:r>
        <w:rPr>
          <w:sz w:val="24"/>
        </w:rPr>
        <w:t xml:space="preserve"> дополнить частями второй и третьей следующего содержания: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"Собственники нежилых помещений, указанных в части первой настоящей статьи, освобождаются от уплаты взносов на капитальный ремонт общего имущества в многоквартирном доме, включенном в программу реновации, со дня ее утверждения. При этом ранее внесенные указанными собственниками нежилых помещений взносы на капитальный ремонт общего имущества в многоквартирном доме используются на цели реализации данной программы.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случае, если собственники помещений в многоквартирном доме, включенном в программу реновации, в качестве способа формирования фонда капитального ремонта общего имущества в многоквартирном доме выбрали формирование его на специальном счете, передача прав на специальный счет после перехода права собственности на все помещения в многоквартирном доме, включенном в программу реновации, городу Москве осуществляется в соответствии с частью пятнадцатой статьи 7.3 настоящего Закона.".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0"/>
        <w:ind w:firstLine="540"/>
        <w:jc w:val="both"/>
      </w:pPr>
      <w:r>
        <w:rPr>
          <w:sz w:val="24"/>
        </w:rPr>
        <w:t xml:space="preserve">Статья 2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Настоящий Федеральный закон вступает в силу со дня его официального опубликования.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Президент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В.ПУТИН</w:t>
      </w:r>
    </w:p>
    <w:p>
      <w:pPr>
        <w:pStyle w:val="0"/>
      </w:pPr>
      <w:r>
        <w:rPr>
          <w:sz w:val="24"/>
        </w:rPr>
        <w:t xml:space="preserve">Москва, Кремль</w:t>
      </w:r>
    </w:p>
    <w:p>
      <w:pPr>
        <w:pStyle w:val="0"/>
        <w:spacing w:before="240" w:lineRule="auto"/>
      </w:pPr>
      <w:r>
        <w:rPr>
          <w:sz w:val="24"/>
        </w:rPr>
        <w:t xml:space="preserve">4 ноября 2025 года</w:t>
      </w:r>
    </w:p>
    <w:p>
      <w:pPr>
        <w:pStyle w:val="0"/>
        <w:spacing w:before="240" w:lineRule="auto"/>
      </w:pPr>
      <w:r>
        <w:rPr>
          <w:sz w:val="24"/>
        </w:rPr>
        <w:t xml:space="preserve">N 409-ФЗ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6"/>
      <w:headerReference w:type="first" r:id="rId6"/>
      <w:footerReference w:type="default" r:id="rId7"/>
      <w:footerReference w:type="first" r:id="rId7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Федеральный закон от 04.11.2025 N 409-ФЗ</w:t>
            <w:br/>
            <w:t>"О внесении изменений в статьи 7.3 и 7.4 Закона Российской Федерации "О статусе...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05.11.2025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word/settings.xml"/><Relationship Id="rId2" Type="http://schemas.openxmlformats.org/officeDocument/2006/relationships/styles" Target="styles.xml"/><Relationship Id="rId3" Type="http://schemas.openxmlformats.org/officeDocument/2006/relationships/image" Target="media/image1.png"/><Relationship Id="rId4" Type="http://schemas.openxmlformats.org/officeDocument/2006/relationships/hyperlink" Target="https://www.consultant.ru" TargetMode = "External"/><Relationship Id="rId5" Type="http://schemas.openxmlformats.org/officeDocument/2006/relationships/hyperlink" Target="https://www.consultant.ru" TargetMode = "External"/><Relationship Id="rId6" Type="http://schemas.openxmlformats.org/officeDocument/2006/relationships/header" Target="header1.xml"/><Relationship Id="rId7" Type="http://schemas.openxmlformats.org/officeDocument/2006/relationships/footer" Target="footer1.xml"/><Relationship Id="rId8" Type="http://schemas.openxmlformats.org/officeDocument/2006/relationships/hyperlink" Target="https://login.consultant.ru/link/?req=doc&amp;base=LAW&amp;n=500022&amp;date=05.11.2025&amp;demo=2" TargetMode = "External"/><Relationship Id="rId9" Type="http://schemas.openxmlformats.org/officeDocument/2006/relationships/hyperlink" Target="https://login.consultant.ru/link/?req=doc&amp;base=LAW&amp;n=500022&amp;date=05.11.2025&amp;dst=100122&amp;field=134&amp;demo=2" TargetMode = "External"/><Relationship Id="rId10" Type="http://schemas.openxmlformats.org/officeDocument/2006/relationships/hyperlink" Target="https://login.consultant.ru/link/?req=doc&amp;base=LAW&amp;n=500022&amp;date=05.11.2025&amp;dst=100134&amp;field=134&amp;demo=2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4025.00.30</Application>
  <Company>КонсультантПлюс Версия 4025.00.30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Федеральный закон от 04.11.2025 N 409-ФЗ
"О внесении изменений в статьи 7.3 и 7.4 Закона Российской Федерации "О статусе столицы Российской Федерации"</dc:title>
  <dcterms:created xsi:type="dcterms:W3CDTF">2025-11-05T13:39:23Z</dcterms:created>
</cp:coreProperties>
</file>