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31 октября 2025 г. N 66874-ДН/04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Министерства строительства и жилищно-коммунального хозяйства Российской Федерации рассмотрел обращение и в рамках установленной компетенции сообщает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 основании </w:t>
      </w:r>
      <w:hyperlink w:history="0" r:id="rId7" w:tooltip="Постановление Правительства РФ от 18.11.2013 N 1038 (ред. от 09.06.2025) &quot;О Министерстве строительства и жилищно-коммунального хозяйства Российской Федерации&quot; (вместе с &quot;Положением о Министерстве строительства и жилищно-коммунального хозяйства Российской Федерации&quot;) {КонсультантПлюс}">
        <w:r>
          <w:rPr>
            <w:sz w:val="24"/>
            <w:color w:val="0000ff"/>
          </w:rPr>
          <w:t xml:space="preserve">Положения</w:t>
        </w:r>
      </w:hyperlink>
      <w:r>
        <w:rPr>
          <w:sz w:val="24"/>
        </w:rPr>
        <w:t xml:space="preserve"> о Министерстве строительства и жилищно-коммунального хозяйства Российской Федерации, утвержденного постановлением Правительства Российской Федерации от 18 ноября 2013 г. N 1038, Минстрой России является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регулированию, предоставлению юридическим и физическим лицам разъяснений по вопросам в установленной сфере деятельности. Минстрой России не обладает правом давать оценку конкретной ситуации и правоотношениям.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Вместе с тем, по вопросам, затронутым в обращении, отмечается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Для разрешения вопроса порядка создания парковочного места для транспортного средства инвалида на земельном участке, находящемся непосредственно у многоквартирного дома (далее - МКД), необходимо определить, входит ли земельный участок в состав общего имущества собственников помещений в МКД или указанный земельный участок находится в государственной или муниципальной собственности публично-правового образования, на территории которого расположен рассматриваемый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8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пунктом 4 части 1 статьи 36</w:t>
        </w:r>
      </w:hyperlink>
      <w:r>
        <w:rPr>
          <w:sz w:val="24"/>
        </w:rPr>
        <w:t xml:space="preserve"> Жилищного кодекса Российской Федерации (далее - ЖК РФ) собственникам помещений в МКД принадлежит на праве общей долевой собственности общее имущество в МКД, в том числе земельный участок, на котором расположен данный дом, с элементами озеленения и благоустройства, иные предназначенные для обслуживания, эксплуатации и благоустройства данного дома и расположенные на указанном земельном участке объекты.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Границы и размер земельного участка, на котором расположен МКД, определяются в соответствии с требованиями земельного законодательства и законодательства о градостроительной деятельности.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9" w:tooltip="Федеральный закон от 29.12.2004 N 189-ФЗ (ред. от 23.07.2025) &quot;О введении в действие Жилищного кодекса Российской Федерации&quot; {КонсультантПлюс}">
        <w:r>
          <w:rPr>
            <w:sz w:val="24"/>
            <w:color w:val="0000ff"/>
          </w:rPr>
          <w:t xml:space="preserve">частью 5 статьи 16</w:t>
        </w:r>
      </w:hyperlink>
      <w:r>
        <w:rPr>
          <w:sz w:val="24"/>
        </w:rPr>
        <w:t xml:space="preserve"> Федерального закона от 29 декабря 2004 г. N 189-ФЗ "О введении в действие Жилищного кодекса Российской Федерации" (далее - Закон N 189-ФЗ) со дня проведения государственного кадастрового учета земельного участка, на котором расположены МКД и иные входящие в состав такого дома объекты недвижимого имущества, такой земельный участок переходит бесплатно в общую долевую собственность собственников помещений в МКД.</w:t>
      </w:r>
    </w:p>
    <w:p>
      <w:pPr>
        <w:pStyle w:val="0"/>
        <w:spacing w:before="240" w:lineRule="auto"/>
        <w:ind w:firstLine="540"/>
        <w:jc w:val="both"/>
      </w:pPr>
      <w:hyperlink w:history="0" r:id="rId10" w:tooltip="Федеральный закон от 29.12.2004 N 189-ФЗ (ред. от 23.07.2025) &quot;О введении в действие Жилищного кодекса Российской Федерации&quot; {КонсультантПлюс}">
        <w:r>
          <w:rPr>
            <w:sz w:val="24"/>
            <w:color w:val="0000ff"/>
          </w:rPr>
          <w:t xml:space="preserve">Частью 4 статьи 16</w:t>
        </w:r>
      </w:hyperlink>
      <w:r>
        <w:rPr>
          <w:sz w:val="24"/>
        </w:rPr>
        <w:t xml:space="preserve"> Закона N 189-ФЗ установлено, что образование земельного участка, на котором расположены МКД и иные входящие в состав такого дома объекты недвижимого имущества, является обязанностью органов государственной власти или органов местного самоуправления.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в состав общего имущества в МКД включается земельный участок, границы которого определены уполномоченными органами государственной власти или местного самоуправления и который поставлен на государственный кадастровый учет.</w:t>
      </w:r>
    </w:p>
    <w:p>
      <w:pPr>
        <w:pStyle w:val="0"/>
        <w:spacing w:before="240" w:lineRule="auto"/>
        <w:ind w:firstLine="540"/>
        <w:jc w:val="both"/>
      </w:pPr>
      <w:hyperlink w:history="0" r:id="rId11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Частью 2 статьи 36</w:t>
        </w:r>
      </w:hyperlink>
      <w:r>
        <w:rPr>
          <w:sz w:val="24"/>
        </w:rPr>
        <w:t xml:space="preserve"> ЖК РФ установлено, что собственники помещений в МКД владеют, пользуются и в установленных </w:t>
      </w:r>
      <w:hyperlink w:history="0" r:id="rId12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ЖК</w:t>
        </w:r>
      </w:hyperlink>
      <w:r>
        <w:rPr>
          <w:sz w:val="24"/>
        </w:rPr>
        <w:t xml:space="preserve"> РФ и гражданским законодательством пределах распоряжаются общим имуществом в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Отмечается, что жилищным законодательством не предусмотрена возможность определения общего имущества нескольких МКД, в том числе не допускается определение одного земельного участка, входящего в состав общего имущества двух или более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Следовательно, если на государственный кадастровый учет поставлен земельный участок, на котором расположены два или более МКД, такой земельный участок не входит в состав общего имущества собственников помещений в МКД и является собственностью публично-правового образования, на территории которого расположен указанный земельный участок.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Если земельный участок под одним МКД не образован, тогда земля под МКД находится в собственности соответствующего публично-правового образования. В указанном случае распоряжение земельным участком, в том числе создание парковочного места для транспортного средства инвалида, является правом уполномоченных органов соответствующего публично-правового образования.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правовой позиции, изложенной в </w:t>
      </w:r>
      <w:hyperlink w:history="0" r:id="rId13" w:tooltip="Постановление Пленума Верховного Суда РФ N 10, Пленума ВАС РФ N 22 от 29.04.2010 (ред. от 12.12.2023) &quot;О некоторых вопросах, возникающих в судебной практике при разрешении споров, связанных с защитой права собственности и других вещных прав&quot; {КонсультантПлюс}">
        <w:r>
          <w:rPr>
            <w:sz w:val="24"/>
            <w:color w:val="0000ff"/>
          </w:rPr>
          <w:t xml:space="preserve">пункте 67</w:t>
        </w:r>
      </w:hyperlink>
      <w:r>
        <w:rPr>
          <w:sz w:val="24"/>
        </w:rPr>
        <w:t xml:space="preserve"> Постановления Пленума Верховного Суда Российской Федерации N 10, Пленума Высшего Арбитражного Суда Российской Федерации N 22 от 29 апреля 2010 г., если земельный участок не сформирован и в отношении него не проведен государственный кадастровый учет, земля под МКД находится в собственности соответствующего публично-правового образования, при этом по смыслу </w:t>
      </w:r>
      <w:hyperlink w:history="0" r:id="rId14" w:tooltip="Федеральный закон от 29.12.2004 N 189-ФЗ (ред. от 23.07.2025) &quot;О введении в действие Жилищного кодекса Российской Федерации&quot; {КонсультантПлюс}">
        <w:r>
          <w:rPr>
            <w:sz w:val="24"/>
            <w:color w:val="0000ff"/>
          </w:rPr>
          <w:t xml:space="preserve">частей 3</w:t>
        </w:r>
      </w:hyperlink>
      <w:r>
        <w:rPr>
          <w:sz w:val="24"/>
        </w:rPr>
        <w:t xml:space="preserve"> и </w:t>
      </w:r>
      <w:hyperlink w:history="0" r:id="rId15" w:tooltip="Федеральный закон от 29.12.2004 N 189-ФЗ (ред. от 23.07.2025) &quot;О введении в действие Жилищного кодекса Российской Федерации&quot; {КонсультантПлюс}">
        <w:r>
          <w:rPr>
            <w:sz w:val="24"/>
            <w:color w:val="0000ff"/>
          </w:rPr>
          <w:t xml:space="preserve">4 статьи 16</w:t>
        </w:r>
      </w:hyperlink>
      <w:r>
        <w:rPr>
          <w:sz w:val="24"/>
        </w:rPr>
        <w:t xml:space="preserve"> Закона N 189-ФЗ собственник не вправе распоряжаться этой землей в той части, в которой должен быть сформирован земельный участок под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свою очередь, собственники помещений в МКД вправе владеть и пользоваться этим земельным участком в той мере, в какой это необходимо для эксплуатации ими МКД, а также объектов, входящих в состав общего имущества в таком доме.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Следовательно, собственники помещений в МКД, не являясь собственниками земельного участка под таким МКД, вправе владеть и пользоваться этим земельным участком.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Отмечается, что распоряжение земельным участком, не входящим в состав общего имущества МКД, в том числе принятие решений о создании на таком земельном участке парковочного места для транспортного средства инвалида, не относится к компетенции общего собрания собственников помещений в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Решение о создании парковочного места для транспортного средства инвалида в указанном случае принимают уполномоченные органы публично-правового образования, в собственности которого находится рассматриваемый земельный участок.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этом указанные уполномоченные органы имеют право устанавливать порядок принятия решений о создании парковочного места для транспортного средства инвалида, который в том числе может предусматривать учет мнения собственников помещений в одном или нескольких МКД, которые пользуются указанным земельным участком.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 принятия уполномоченным органом публично-правового образования решения об учете мнения собственников помещений в МКД, такое мнение может выявляться в числе прочего путем проведения общих собраний собственников помещений в МКД, опросов собственников, учета обращений граждан и др.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Отмечается, что в указанном случае жилищным законодательством не установлены требования к количеству голосов собственников помещений в МКД, необходимому для признания принятым решения собственников помещений в МКД о согласовании создания парковочного места для транспортного средства инвалида, либо об обращении в уполномоченный орган с обращением о создании парковочного места для транспортного средства инвалида на земельном участке, являющемся собственностью публично-правового образования.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этом требования к порядку обращения собственников помещений в МКД в уполномоченный орган с заявлением о создании парковочного места для транспортного средства инвалида на земельном участке, являющемся собственностью публично-правового образования, либо порядок согласования указанными собственниками помещений в МКД создания парковочного места для транспортного средства инвалида могут быть установлены нормативным правовым актом субъекта Российской Федерации и (или) муниципальным нормативным правовым актом муниципального образования.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Также сообщается, что в соответствии с </w:t>
      </w:r>
      <w:hyperlink w:history="0" r:id="rId16" w:tooltip="Федеральный закон от 06.10.2003 N 131-ФЗ (ред. от 20.03.2025) &quot;Об общих принципах организации местного самоуправления в Российской Федерации&quot; {КонсультантПлюс}">
        <w:r>
          <w:rPr>
            <w:sz w:val="24"/>
            <w:color w:val="0000ff"/>
          </w:rPr>
          <w:t xml:space="preserve">пунктом 19 части 1 статьи 14</w:t>
        </w:r>
      </w:hyperlink>
      <w:r>
        <w:rPr>
          <w:sz w:val="24"/>
        </w:rPr>
        <w:t xml:space="preserve">, </w:t>
      </w:r>
      <w:hyperlink w:history="0" r:id="rId17" w:tooltip="Федеральный закон от 06.10.2003 N 131-ФЗ (ред. от 20.03.2025) &quot;Об общих принципах организации местного самоуправления в Российской Федерации&quot; {КонсультантПлюс}">
        <w:r>
          <w:rPr>
            <w:sz w:val="24"/>
            <w:color w:val="0000ff"/>
          </w:rPr>
          <w:t xml:space="preserve">пунктом 25 части 1 статьи 16</w:t>
        </w:r>
      </w:hyperlink>
      <w:r>
        <w:rPr>
          <w:sz w:val="24"/>
        </w:rPr>
        <w:t xml:space="preserve">, </w:t>
      </w:r>
      <w:hyperlink w:history="0" r:id="rId18" w:tooltip="Федеральный закон от 06.10.2003 N 131-ФЗ (ред. от 20.03.2025) &quot;Об общих принципах организации местного самоуправления в Российской Федерации&quot; {КонсультантПлюс}">
        <w:r>
          <w:rPr>
            <w:sz w:val="24"/>
            <w:color w:val="0000ff"/>
          </w:rPr>
          <w:t xml:space="preserve">пунктом 10 части 1 статьи 16.2</w:t>
        </w:r>
      </w:hyperlink>
      <w:r>
        <w:rPr>
          <w:sz w:val="24"/>
        </w:rPr>
        <w:t xml:space="preserve"> Федерального закона от 6 октября 2003 г. N 131-ФЗ "Об общих принципах организации местного самоуправления в Российской Федерации" осуществление муниципального контроля в сфере благоустройства, предметом которого является в том числе соблюдение требований к обеспечению доступности для инвалидов объектов социальной, инженерной и транспортной инфраструктур и предоставляемых услуг относится к полномочиям органов местного самоуправления. Данной местной властью при осуществлении муниципального контроля в сфере благоустройства может выдаваться предписание об устранении выявленных нарушений обязательных требований, выявленных в ходе наблюдения за соблюдением обязательных требований (мониторинга безопасности).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 для разрешения вопроса рекомендуется обратиться к органам местного самоуправления.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Дополнительно отмечаем, что в соответствии с </w:t>
      </w:r>
      <w:hyperlink w:history="0" r:id="rId19" w:tooltip="Постановление Правительства РФ от 13.08.1997 N 1009 (ред. от 15.11.2024) &quot;Об утверждении Правил подготовки нормативных правовых актов федеральных органов исполнительной власти и их государственной регист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подготовки нормативных правовых актов федеральных органов исполнительной власти и их государственной регистрации, утвержденных постановлением Правительства Российской Федерации от 13 августа 1997 г. N 1009, письма федеральных органов исполнительной власти не являются нормативными правовыми актами.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этой связи следует учитывать, что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Д.Ю.НИФОНТОВ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31.10.2025 N 66874-ДН/04</w:t>
            <w:br/>
            <w:t>&lt;О порядке создания парковочного места для транспортного средства 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12.11.2025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31.10.2025 N 66874-ДН/04 &lt;О порядке создания парковочного места для транспортного средства 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12.11.2025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07478&amp;date=12.11.2025&amp;dst=100015&amp;field=134&amp;demo=2" TargetMode = "External"/><Relationship Id="rId8" Type="http://schemas.openxmlformats.org/officeDocument/2006/relationships/hyperlink" Target="https://login.consultant.ru/link/?req=doc&amp;base=LAW&amp;n=518132&amp;date=12.11.2025&amp;dst=101033&amp;field=134&amp;demo=2" TargetMode = "External"/><Relationship Id="rId9" Type="http://schemas.openxmlformats.org/officeDocument/2006/relationships/hyperlink" Target="https://login.consultant.ru/link/?req=doc&amp;base=LAW&amp;n=500338&amp;date=12.11.2025&amp;dst=16&amp;field=134&amp;demo=2" TargetMode = "External"/><Relationship Id="rId10" Type="http://schemas.openxmlformats.org/officeDocument/2006/relationships/hyperlink" Target="https://login.consultant.ru/link/?req=doc&amp;base=LAW&amp;n=500338&amp;date=12.11.2025&amp;dst=23&amp;field=134&amp;demo=2" TargetMode = "External"/><Relationship Id="rId11" Type="http://schemas.openxmlformats.org/officeDocument/2006/relationships/hyperlink" Target="https://login.consultant.ru/link/?req=doc&amp;base=LAW&amp;n=518132&amp;date=12.11.2025&amp;dst=100270&amp;field=134&amp;demo=2" TargetMode = "External"/><Relationship Id="rId12" Type="http://schemas.openxmlformats.org/officeDocument/2006/relationships/hyperlink" Target="https://login.consultant.ru/link/?req=doc&amp;base=LAW&amp;n=518132&amp;date=12.11.2025&amp;demo=2" TargetMode = "External"/><Relationship Id="rId13" Type="http://schemas.openxmlformats.org/officeDocument/2006/relationships/hyperlink" Target="https://login.consultant.ru/link/?req=doc&amp;base=LAW&amp;n=464683&amp;date=12.11.2025&amp;dst=100199&amp;field=134&amp;demo=2" TargetMode = "External"/><Relationship Id="rId14" Type="http://schemas.openxmlformats.org/officeDocument/2006/relationships/hyperlink" Target="https://login.consultant.ru/link/?req=doc&amp;base=LAW&amp;n=500338&amp;date=12.11.2025&amp;dst=100132&amp;field=134&amp;demo=2" TargetMode = "External"/><Relationship Id="rId15" Type="http://schemas.openxmlformats.org/officeDocument/2006/relationships/hyperlink" Target="https://login.consultant.ru/link/?req=doc&amp;base=LAW&amp;n=500338&amp;date=12.11.2025&amp;dst=23&amp;field=134&amp;demo=2" TargetMode = "External"/><Relationship Id="rId16" Type="http://schemas.openxmlformats.org/officeDocument/2006/relationships/hyperlink" Target="https://login.consultant.ru/link/?req=doc&amp;base=LAW&amp;n=501480&amp;date=12.11.2025&amp;dst=996&amp;field=134&amp;demo=2" TargetMode = "External"/><Relationship Id="rId17" Type="http://schemas.openxmlformats.org/officeDocument/2006/relationships/hyperlink" Target="https://login.consultant.ru/link/?req=doc&amp;base=LAW&amp;n=501480&amp;date=12.11.2025&amp;dst=1002&amp;field=134&amp;demo=2" TargetMode = "External"/><Relationship Id="rId18" Type="http://schemas.openxmlformats.org/officeDocument/2006/relationships/hyperlink" Target="https://login.consultant.ru/link/?req=doc&amp;base=LAW&amp;n=501480&amp;date=12.11.2025&amp;dst=1004&amp;field=134&amp;demo=2" TargetMode = "External"/><Relationship Id="rId19" Type="http://schemas.openxmlformats.org/officeDocument/2006/relationships/hyperlink" Target="https://login.consultant.ru/link/?req=doc&amp;base=LAW&amp;n=490536&amp;date=12.11.2025&amp;dst=157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31.10.2025 N 66874-ДН/04
&lt;О порядке создания парковочного места для транспортного средства инвалида на земельном участке, находящемся непосредственно у многоквартирного дома&gt;</dc:title>
  <dcterms:created xsi:type="dcterms:W3CDTF">2025-11-12T15:54:27Z</dcterms:created>
</cp:coreProperties>
</file>