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20.11.2025 N 1840</w:t>
              <w:br/>
              <w:t xml:space="preserve">"О внесении изменений в постановление Правительства Российской Федерации от 27 декабря 2019 г. N 1874"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24.11.2025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20 ноября 2025 г. N 1840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27 ДЕКАБРЯ 2019 Г. N 1874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8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8" w:tooltip="Постановление Правительства РФ от 27.12.2019 N 1874 (ред. от 29.11.2024) &quot;Об утверждении Правил ведения государственного реестра транспортных средств&quot;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ведения государственного реестра транспортных средств, утвержденные постановлением Правительства Российской Федерации от 27 декабря 2019 г. N 1874 "Об утверждении Правил ведения государственного реестра транспортных средств" (Собрание законодательства Российской Федерации, 2020, N 1, ст. 66; 2024, N 49, ст. 7636).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Министерству внутренних дел Российской Федерации и Министерству цифрового развития, связи и массовых коммуникаций Российской Федерации обеспечить возможность оплаты выписок из государственного реестра транспортных средств посредством федеральной государственной информационной системы "Единый портал государственных и муниципальных услуг (функций)", а также официального сайта оператора такого реестра.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Настоящее постановление вступает в силу с 1 января 2026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20 ноября 2025 г. N 1840</w:t>
      </w:r>
    </w:p>
    <w:p>
      <w:pPr>
        <w:pStyle w:val="0"/>
        <w:jc w:val="right"/>
      </w:pPr>
      <w:r>
        <w:rPr>
          <w:sz w:val="24"/>
        </w:rPr>
      </w:r>
    </w:p>
    <w:bookmarkStart w:id="28" w:name="P28"/>
    <w:bookmarkEnd w:id="28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ПРАВИЛА ВЕДЕНИЯ ГОСУДАРСТВЕННОГО РЕЕСТРА</w:t>
      </w:r>
    </w:p>
    <w:p>
      <w:pPr>
        <w:pStyle w:val="2"/>
        <w:jc w:val="center"/>
      </w:pPr>
      <w:r>
        <w:rPr>
          <w:sz w:val="24"/>
        </w:rPr>
        <w:t xml:space="preserve">ТРАНСПОРТНЫХ СРЕДСТВ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9" w:tooltip="Постановление Правительства РФ от 27.12.2019 N 1874 (ред. от 29.11.2024) &quot;Об утверждении Правил ведения государственного реестра транспортных средств&quot; {КонсультантПлюс}">
        <w:r>
          <w:rPr>
            <w:sz w:val="24"/>
            <w:color w:val="0000ff"/>
          </w:rPr>
          <w:t xml:space="preserve">Пункт 28</w:t>
        </w:r>
      </w:hyperlink>
      <w:r>
        <w:rPr>
          <w:sz w:val="24"/>
        </w:rPr>
        <w:t xml:space="preserve"> признать утратившим силу.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r:id="rId10" w:tooltip="Постановление Правительства РФ от 27.12.2019 N 1874 (ред. от 29.11.2024) &quot;Об утверждении Правил ведения государственного реестра транспортных средств&quot; {КонсультантПлюс}">
        <w:r>
          <w:rPr>
            <w:sz w:val="24"/>
            <w:color w:val="0000ff"/>
          </w:rPr>
          <w:t xml:space="preserve">Пункт 30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"30. В случае если в государственном реестре запрашиваемые сведения отсутствуют, выписки не предоставляются, а заявителю направляется уведомление об отсутствии в государственном реестре запрашиваемых сведений по форме согласно приложению N 4.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если предоставление запрашиваемых сведений не предусмотрено законодательством Российской Федерации, расширенная выписка либо выписка по владельцу не предоставляется, а заявителю направляется решение об отказе в предоставлении запрашиваемых сведений из государственного реестра по форме согласно приложению N 5.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Направление уведомления об отсутствии в государственном реестре запрашиваемых сведений либо решения об отказе в предоставлении запрашиваемых сведений из государственного реестра осуществляется оператором государственного реестра в срок не более 7 рабочих дней со дня получения им запроса.".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</w:t>
      </w:r>
      <w:hyperlink w:history="0" r:id="rId11" w:tooltip="Постановление Правительства РФ от 27.12.2019 N 1874 (ред. от 29.11.2024) &quot;Об утверждении Правил ведения государственного реестра транспортных средств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35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"35. Предоставление сведений, содержащихся в государственном реестре, осуществляется за плату в размере согласно приложению N 6, за исключением их предоставления: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посредством единой системы межведомственного электронного взаимодействия;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судам, органам прокуратуры, следствия, дознания, в связи с находящимися в их производстве уголовными, гражданскими делами, делами об административных правонарушениях, судебным приставам-исполнителям в связи с осуществлением ими функций по исполнению судебных актов или актов других органов, а также налоговым и таможенным органам;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правоохранительным органам иностранных государств и международным полицейским организациям в соответствии с международными договорами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владельцам транспортных средств в отношении расширенной выписки и выписки по владельцу, предоставляемых в электронной форме с использованием Единого портала.".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</w:t>
      </w:r>
      <w:hyperlink w:history="0" r:id="rId12" w:tooltip="Постановление Правительства РФ от 27.12.2019 N 1874 (ред. от 29.11.2024) &quot;Об утверждении Правил ведения государственного реестра транспортных средств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приложением N 6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"Приложение N 6</w:t>
      </w:r>
    </w:p>
    <w:p>
      <w:pPr>
        <w:pStyle w:val="0"/>
        <w:jc w:val="right"/>
      </w:pPr>
      <w:r>
        <w:rPr>
          <w:sz w:val="24"/>
        </w:rPr>
        <w:t xml:space="preserve">к Правилам ведения</w:t>
      </w:r>
    </w:p>
    <w:p>
      <w:pPr>
        <w:pStyle w:val="0"/>
        <w:jc w:val="right"/>
      </w:pPr>
      <w:r>
        <w:rPr>
          <w:sz w:val="24"/>
        </w:rPr>
        <w:t xml:space="preserve">государственного реестра</w:t>
      </w:r>
    </w:p>
    <w:p>
      <w:pPr>
        <w:pStyle w:val="0"/>
        <w:jc w:val="right"/>
      </w:pPr>
      <w:r>
        <w:rPr>
          <w:sz w:val="24"/>
        </w:rPr>
        <w:t xml:space="preserve">транспортных средств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РАЗМЕР</w:t>
      </w:r>
    </w:p>
    <w:p>
      <w:pPr>
        <w:pStyle w:val="0"/>
        <w:jc w:val="center"/>
      </w:pPr>
      <w:r>
        <w:rPr>
          <w:sz w:val="24"/>
        </w:rPr>
        <w:t xml:space="preserve">ПЛАТЫ ЗА ПРЕДОСТАВЛЕНИЕ СВЕДЕНИЙ, СОДЕРЖАЩИХСЯ</w:t>
      </w:r>
    </w:p>
    <w:p>
      <w:pPr>
        <w:pStyle w:val="0"/>
        <w:jc w:val="center"/>
      </w:pPr>
      <w:r>
        <w:rPr>
          <w:sz w:val="24"/>
        </w:rPr>
        <w:t xml:space="preserve">В ГОСУДАРСТВЕННОМ РЕЕСТРЕ ТРАНСПОРТНЫХ СРЕДСТВ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bottom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268"/>
        <w:gridCol w:w="2438"/>
        <w:gridCol w:w="2494"/>
        <w:gridCol w:w="1871"/>
      </w:tblGrid>
      <w:tr>
        <w:tblPrEx>
          <w:tblBorders>
            <w:insideV w:val="single" w:sz="4"/>
          </w:tblBorders>
        </w:tblPrEx>
        <w:tc>
          <w:tcPr>
            <w:tcW w:w="2268" w:type="dxa"/>
            <w:tcBorders>
              <w:lef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предоставления сведений, содержащихся в государственном реестре транспортных средств</w:t>
            </w:r>
          </w:p>
        </w:tc>
        <w:tc>
          <w:tcPr>
            <w:gridSpan w:val="3"/>
            <w:tcW w:w="6803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документа</w:t>
            </w:r>
          </w:p>
        </w:tc>
      </w:tr>
      <w:tr>
        <w:tblPrEx>
          <w:tblBorders>
            <w:insideV w:val="single" w:sz="4"/>
          </w:tblBorders>
        </w:tblPrEx>
        <w:tc>
          <w:tcPr>
            <w:tcBorders>
              <w:left w:val="nil"/>
            </w:tcBorders>
            <w:vMerge w:val="continue"/>
          </w:tcPr>
          <w:p/>
        </w:tc>
        <w:tc>
          <w:tcPr>
            <w:tcW w:w="24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выписка, содержащая расширенный перечень сведений о транспортном средстве (расширенная выписка), уведомление об отсутствии в государственном реестре транспортных средств запрашиваемых сведений, решение об отказе в предоставлении запрашиваемых сведений из указанного реестра</w:t>
            </w:r>
          </w:p>
        </w:tc>
        <w:tc>
          <w:tcPr>
            <w:tcW w:w="24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выписка обо всех транспортных средствах, принадлежащих одному владельцу транспортных средств (выписка по владельцу), уведомление об отсутствии в государственном реестре транспортных средств запрашиваемых сведений, решение об отказе в предоставлении запрашиваемых сведений из указанного реестра</w:t>
            </w:r>
          </w:p>
        </w:tc>
        <w:tc>
          <w:tcPr>
            <w:tcW w:w="1871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выписка, содержащая сокращенный перечень сведений о транспортном средстве (сокращенная выписка), уведомление об отсутствии в государственном реестре транспортных средств запрашиваемых сведений</w:t>
            </w:r>
          </w:p>
        </w:tc>
      </w:tr>
      <w:tr>
        <w:tblPrEx>
          <w:tblBorders>
            <w:insideH w:val="nil"/>
          </w:tblBorders>
        </w:tblPrEx>
        <w:tc>
          <w:tcPr>
            <w:tcW w:w="2268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 форме электронного документа с использованием федеральной государственной информационной системы "Единый портал государственных и муниципальных услуг (функций)" или официального сайта оператора государственного реестра транспортных средств</w:t>
            </w:r>
          </w:p>
        </w:tc>
        <w:tc>
          <w:tcPr>
            <w:tcW w:w="2438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бесплатно</w:t>
            </w:r>
          </w:p>
        </w:tc>
        <w:tc>
          <w:tcPr>
            <w:tcW w:w="2494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бесплатно</w:t>
            </w:r>
          </w:p>
        </w:tc>
        <w:tc>
          <w:tcPr>
            <w:tcW w:w="1871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200 рублей</w:t>
            </w:r>
          </w:p>
        </w:tc>
      </w:tr>
      <w:tr>
        <w:tblPrEx>
          <w:tblBorders>
            <w:insideH w:val="nil"/>
          </w:tblBorders>
        </w:tblPrEx>
        <w:tc>
          <w:tcPr>
            <w:tcW w:w="2268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 форме документа на бумажном носителе</w:t>
            </w:r>
          </w:p>
        </w:tc>
        <w:tc>
          <w:tcPr>
            <w:tcW w:w="2438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100 рублей</w:t>
            </w:r>
          </w:p>
        </w:tc>
        <w:tc>
          <w:tcPr>
            <w:tcW w:w="2494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400 рублей &lt;*&gt;</w:t>
            </w:r>
          </w:p>
        </w:tc>
        <w:tc>
          <w:tcPr>
            <w:tcW w:w="1871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400 рублей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&lt;*&gt; При объеме выписки более 5 печатных страниц - 20 рублей за каждую дополнительную страницу.".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20.11.2025 N 1840</w:t>
            <w:br/>
            <w:t>"О внесении изменений в постановление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92188&amp;date=24.11.2025&amp;dst=100012&amp;field=134&amp;demo=2" TargetMode = "External"/><Relationship Id="rId9" Type="http://schemas.openxmlformats.org/officeDocument/2006/relationships/hyperlink" Target="https://login.consultant.ru/link/?req=doc&amp;base=LAW&amp;n=492188&amp;date=24.11.2025&amp;dst=100094&amp;field=134&amp;demo=2" TargetMode = "External"/><Relationship Id="rId10" Type="http://schemas.openxmlformats.org/officeDocument/2006/relationships/hyperlink" Target="https://login.consultant.ru/link/?req=doc&amp;base=LAW&amp;n=492188&amp;date=24.11.2025&amp;dst=38&amp;field=134&amp;demo=2" TargetMode = "External"/><Relationship Id="rId11" Type="http://schemas.openxmlformats.org/officeDocument/2006/relationships/hyperlink" Target="https://login.consultant.ru/link/?req=doc&amp;base=LAW&amp;n=492188&amp;date=24.11.2025&amp;dst=100012&amp;field=134&amp;demo=2" TargetMode = "External"/><Relationship Id="rId12" Type="http://schemas.openxmlformats.org/officeDocument/2006/relationships/hyperlink" Target="https://login.consultant.ru/link/?req=doc&amp;base=LAW&amp;n=492188&amp;date=24.11.2025&amp;dst=10001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20.11.2025 N 1840
"О внесении изменений в постановление Правительства Российской Федерации от 27 декабря 2019 г. N 1874"</dc:title>
  <dcterms:created xsi:type="dcterms:W3CDTF">2025-11-24T14:12:53Z</dcterms:created>
</cp:coreProperties>
</file>