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02.10.2025 N 1515</w:t>
              <w:br/>
              <w:t xml:space="preserve">"О внесении изменений в постановление Правительства Российской Федерации от 28 марта 2022 г. N 490"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 октября 2025 г. N 1515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28 МАРТА 2022 Г. N 490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технологий, утвержденные постановлением Правительства Российской Федерации от 28 марта 2022 г. N 490 "Об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технологий" (Собрание законодательства Российской Федерации, 2022, N 14, ст. 2271).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 октября 2025 г. N 1515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ПРАВИЛА ПРЕДОСТАВЛЕНИЯ ПРАВА НА ПОЛУЧЕНИЕ</w:t>
      </w:r>
    </w:p>
    <w:p>
      <w:pPr>
        <w:pStyle w:val="2"/>
        <w:jc w:val="center"/>
      </w:pPr>
      <w:r>
        <w:rPr>
          <w:sz w:val="24"/>
        </w:rPr>
        <w:t xml:space="preserve">ОТСРОЧКИ ОТ ПРИЗЫВА НА ВОЕННУЮ СЛУЖБУ ГРАЖДАНАМ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РАБОТАЮЩИМ В АККРЕДИТОВАННЫХ ОРГАНИЗАЦИЯХ,</w:t>
      </w:r>
    </w:p>
    <w:p>
      <w:pPr>
        <w:pStyle w:val="2"/>
        <w:jc w:val="center"/>
      </w:pPr>
      <w:r>
        <w:rPr>
          <w:sz w:val="24"/>
        </w:rPr>
        <w:t xml:space="preserve">ОСУЩЕСТВЛЯЮЩИХ ДЕЯТЕЛЬНОСТЬ В ОБЛАСТИ</w:t>
      </w:r>
    </w:p>
    <w:p>
      <w:pPr>
        <w:pStyle w:val="2"/>
        <w:jc w:val="center"/>
      </w:pPr>
      <w:r>
        <w:rPr>
          <w:sz w:val="24"/>
        </w:rPr>
        <w:t xml:space="preserve">ИНФОРМАЦИОННЫХ ТЕХНОЛОГИЙ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Пункты 2</w:t>
        </w:r>
      </w:hyperlink>
      <w:r>
        <w:rPr>
          <w:sz w:val="24"/>
        </w:rPr>
        <w:t xml:space="preserve"> - </w:t>
      </w:r>
      <w:hyperlink w:history="0" r:id="rId10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 Право на получение отсрочки от призыва на военную службу в соответствии с </w:t>
      </w:r>
      <w:hyperlink w:history="0" r:id="rId11" w:tooltip="Указ Президента РФ от 02.03.2022 N 83 (ред. от 04.09.2023) &quot;О мерах по обеспечению ускоренного развития отрасли информационных технологий в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 марта 2022 г. N 83 "О мерах по обеспечению ускоренного развития отрасли информационных технологий в Российской Федерации" (далее - отсрочка от призыва на военную службу) предоставляется следующим категориям граждан Российской Федерации, подлежащих в соответствии с Федеральным </w:t>
      </w:r>
      <w:hyperlink w:history="0" r:id="rId12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воинской обязанности и военной службе" призыву на военную службу, работающих в аккредитованных организациях по трудовому договору на условиях нормальной продолжительности рабочего времени (далее - граждане):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 менее 11 месяцев (334 дней) в течение года, предшествующего дате начала очередного призыва на военную службу, и имеющих высшее образование (в том числе полученное в иностранном государстве и признанное в Российской Федерации в соответствии с законодательством Российской Федерации и (или) международными договорами Российской Федерации) по специальностям и направлениям подготовки по перечню согласно приложению либо высшее образование по специальностям и направлениям подготовки, в отношении которых в соответствии с законодательством Российской Федерации установлено соответствие специальностям и направлениям подготовки, предусмотренным приложением к настоящим Правилам;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без предъявления требований к периоду работы при условии соблюдения одного из следующих требований: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заключение трудового договора с аккредитованной организацией не позднее одного года с даты выдачи документа об образовании (в том числе полученного в иностранном государстве и признанного в Российской Федерации в соответствии с законодательством Российской Федерации и (или) международными договорами Российской Федерации) по специальностям и направлениям подготовки, предусмотренным приложением к настоящим Правилам, либо по специальностям и направлениям подготовки, в отношении которых в соответствии с законодательством Российской Федерации установлено соответствие специальностям и направлениям подготовки, предусмотренным приложением к настоящим Правилам (далее - документы об образовании);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заключение трудового договора гражданами, завершившими обучение в год очередного призыва на военную службу, до даты выдачи документа об образовании при условии представления оригинала документа об образовании на заседании призывной комиссии в год очередного призыва на военную службу.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Сведения о гражданах, работающих в аккредитованных организациях, предусмотренные настоящим пунктом, направляются такими организациями в Министерство цифрового развития, связи и массовых коммуникаций Российской Федерации не позднее чем за 50 календарных дней до начала очередного призыва на военную службу в электронном виде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Граждане, завершившие прохождение процедуры регистрации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вправе с использованием федеральной государственной информационной системы "Единый портал государственных и муниципальных услуг (функций)" направить в аккредитованную организацию сведения о себе, предусмотренные настоящим пунктом, для их проверки аккредитованной организацией и направления в Министерство цифрового развития, связи и массовых коммуникаций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гражданах направляются с учетом требований </w:t>
      </w:r>
      <w:hyperlink w:history="0" r:id="rId13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статьи 88</w:t>
        </w:r>
      </w:hyperlink>
      <w:r>
        <w:rPr>
          <w:sz w:val="24"/>
        </w:rPr>
        <w:t xml:space="preserve"> Трудового кодекса Российской Федерации и Федерального </w:t>
      </w:r>
      <w:hyperlink w:history="0" r:id="rId14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персональных данных".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Состав направляемых сведений о гражданах включает: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фамилию, имя и отчество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дату и место рождения;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страховой номер индивидуального лицевого счета;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полное наименование образовательной организации высшего образования (научной организации);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наименование и код (при наличии) специальности (направления подготовки) высшего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регистрационный номер (при наличии) и дату выдачи (при наличии) документа об образовании и реквизиты выписки о признании иностранного образования и (или) иностранной квалификации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соответствии специальности (направления подготовки) высшего образования специальностям (направлениям подготовки), предусмотренным приложением к настоящим Правилам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место работы (в случае если гражданин работал в нескольких аккредитованных организациях по месту основной работы суммарно не менее 11 месяцев (334 дней) в течение года, предшествующего дате начала очередного призыва на военную службу, указываются также предыдущие места работы);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наименование занимаемой должности;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индивидуальный номер налогоплательщика аккредитованной организации, с которой у гражданина заключен трудовой договор, а также иных аккредитованных организаций, в которых гражданин работал по месту основной работы суммарно не менее 11 месяцев (334 дней) в течение года, предшествующего дате начала очередного призыва на военную службу;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адрес места жительства (регистрации) или места пребывания;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абонентский номер, выделенный оператором подвижной радиотелефонной связи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адрес электронной почты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о военном комиссариате муниципального образования (муниципальных образований), в котором гражданин состоит на воинском учете.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Министерство цифрового развития, связи и массовых коммуникаций Российской Федерации формирует список граждан и не позднее чем за 30 календарных дней до даты начала очередного призыва на военную службу направляет его в Министерство обороны Российской Федерации.".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5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указанным Правилам: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6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Статистика 01.03.05 или 01.04.05";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7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пункт 12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"12. Радиофизика 03.03.03 или 03.04.03";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8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пункт 27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19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пункт 40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"40. Ядерные физика и технологии 14.03.02 или 14.04.02";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</w:t>
      </w:r>
      <w:hyperlink w:history="0" r:id="rId20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пункты 63</w:t>
        </w:r>
      </w:hyperlink>
      <w:r>
        <w:rPr>
          <w:sz w:val="24"/>
        </w:rPr>
        <w:t xml:space="preserve"> и </w:t>
      </w:r>
      <w:hyperlink w:history="0" r:id="rId21" w:tooltip="Постановление Правительства РФ от 28.03.2022 N 490 &quot;Об утверждении Правил предоставления права на получение отсрочки от призыва на военную службу гражданам Российской Федерации, работающим в аккредитованных организациях, осуществляющих деятельность в области информационных технологий&quot; {КонсультантПлюс}">
        <w:r>
          <w:rPr>
            <w:sz w:val="24"/>
            <w:color w:val="0000ff"/>
          </w:rPr>
          <w:t xml:space="preserve">64</w:t>
        </w:r>
      </w:hyperlink>
      <w:r>
        <w:rPr>
          <w:sz w:val="24"/>
        </w:rPr>
        <w:t xml:space="preserve"> исключить.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02.10.2025 N 1515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13480&amp;date=25.11.2025&amp;dst=100009&amp;field=134&amp;demo=2" TargetMode = "External"/><Relationship Id="rId9" Type="http://schemas.openxmlformats.org/officeDocument/2006/relationships/hyperlink" Target="https://login.consultant.ru/link/?req=doc&amp;base=LAW&amp;n=413480&amp;date=25.11.2025&amp;dst=100011&amp;field=134&amp;demo=2" TargetMode = "External"/><Relationship Id="rId10" Type="http://schemas.openxmlformats.org/officeDocument/2006/relationships/hyperlink" Target="https://login.consultant.ru/link/?req=doc&amp;base=LAW&amp;n=413480&amp;date=25.11.2025&amp;dst=100015&amp;field=134&amp;demo=2" TargetMode = "External"/><Relationship Id="rId11" Type="http://schemas.openxmlformats.org/officeDocument/2006/relationships/hyperlink" Target="https://login.consultant.ru/link/?req=doc&amp;base=LAW&amp;n=456423&amp;date=25.11.2025&amp;demo=2" TargetMode = "External"/><Relationship Id="rId12" Type="http://schemas.openxmlformats.org/officeDocument/2006/relationships/hyperlink" Target="https://login.consultant.ru/link/?req=doc&amp;base=LAW&amp;n=518213&amp;date=25.11.2025&amp;demo=2" TargetMode = "External"/><Relationship Id="rId13" Type="http://schemas.openxmlformats.org/officeDocument/2006/relationships/hyperlink" Target="https://login.consultant.ru/link/?req=doc&amp;base=LAW&amp;n=515484&amp;date=25.11.2025&amp;dst=100653&amp;field=134&amp;demo=2" TargetMode = "External"/><Relationship Id="rId14" Type="http://schemas.openxmlformats.org/officeDocument/2006/relationships/hyperlink" Target="https://login.consultant.ru/link/?req=doc&amp;base=LAW&amp;n=499769&amp;date=25.11.2025&amp;demo=2" TargetMode = "External"/><Relationship Id="rId15" Type="http://schemas.openxmlformats.org/officeDocument/2006/relationships/hyperlink" Target="https://login.consultant.ru/link/?req=doc&amp;base=LAW&amp;n=413480&amp;date=25.11.2025&amp;dst=100018&amp;field=134&amp;demo=2" TargetMode = "External"/><Relationship Id="rId16" Type="http://schemas.openxmlformats.org/officeDocument/2006/relationships/hyperlink" Target="https://login.consultant.ru/link/?req=doc&amp;base=LAW&amp;n=413480&amp;date=25.11.2025&amp;dst=100030&amp;field=134&amp;demo=2" TargetMode = "External"/><Relationship Id="rId17" Type="http://schemas.openxmlformats.org/officeDocument/2006/relationships/hyperlink" Target="https://login.consultant.ru/link/?req=doc&amp;base=LAW&amp;n=413480&amp;date=25.11.2025&amp;dst=100054&amp;field=134&amp;demo=2" TargetMode = "External"/><Relationship Id="rId18" Type="http://schemas.openxmlformats.org/officeDocument/2006/relationships/hyperlink" Target="https://login.consultant.ru/link/?req=doc&amp;base=LAW&amp;n=413480&amp;date=25.11.2025&amp;dst=100099&amp;field=134&amp;demo=2" TargetMode = "External"/><Relationship Id="rId19" Type="http://schemas.openxmlformats.org/officeDocument/2006/relationships/hyperlink" Target="https://login.consultant.ru/link/?req=doc&amp;base=LAW&amp;n=413480&amp;date=25.11.2025&amp;dst=100138&amp;field=134&amp;demo=2" TargetMode = "External"/><Relationship Id="rId20" Type="http://schemas.openxmlformats.org/officeDocument/2006/relationships/hyperlink" Target="https://login.consultant.ru/link/?req=doc&amp;base=LAW&amp;n=413480&amp;date=25.11.2025&amp;dst=100207&amp;field=134&amp;demo=2" TargetMode = "External"/><Relationship Id="rId21" Type="http://schemas.openxmlformats.org/officeDocument/2006/relationships/hyperlink" Target="https://login.consultant.ru/link/?req=doc&amp;base=LAW&amp;n=413480&amp;date=25.11.2025&amp;dst=10021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02.10.2025 N 1515
"О внесении изменений в постановление Правительства Российской Федерации от 28 марта 2022 г. N 490"</dc:title>
  <dcterms:created xsi:type="dcterms:W3CDTF">2025-11-25T13:18:07Z</dcterms:created>
</cp:coreProperties>
</file>