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08.08.2025 N 497н</w:t>
              <w:br/>
              <w:t xml:space="preserve">"О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 Министерства труда и социальной защиты Российской Федерации от 11 июля 2024 г. N 347н"</w:t>
              <w:br/>
              <w:t xml:space="preserve">(Зарегистрировано в Минюсте России 09.12.2025 N 84525)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9 декабря 2025 г. N 84525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8 августа 2025 г. N 497н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ПРАВИЛА ФИНАНСОВОГО ОБЕСПЕЧЕНИЯ</w:t>
      </w:r>
    </w:p>
    <w:p>
      <w:pPr>
        <w:pStyle w:val="2"/>
        <w:jc w:val="center"/>
      </w:pPr>
      <w:r>
        <w:rPr>
          <w:sz w:val="24"/>
        </w:rPr>
        <w:t xml:space="preserve">ПРЕДУПРЕДИТЕЛЬНЫХ МЕР ПО СОКРАЩЕНИЮ ПРОИЗВОДСТВЕННОГО</w:t>
      </w:r>
    </w:p>
    <w:p>
      <w:pPr>
        <w:pStyle w:val="2"/>
        <w:jc w:val="center"/>
      </w:pPr>
      <w:r>
        <w:rPr>
          <w:sz w:val="24"/>
        </w:rPr>
        <w:t xml:space="preserve">ТРАВМАТИЗМА И ПРОФЕССИОНАЛЬНЫХ ЗАБОЛЕВАНИЙ РАБОТНИКОВ</w:t>
      </w:r>
    </w:p>
    <w:p>
      <w:pPr>
        <w:pStyle w:val="2"/>
        <w:jc w:val="center"/>
      </w:pPr>
      <w:r>
        <w:rPr>
          <w:sz w:val="24"/>
        </w:rPr>
        <w:t xml:space="preserve">И САНАТОРНО-КУРОРТНОГО ЛЕЧЕНИЯ РАБОТНИКОВ, ЗАНЯТЫХ</w:t>
      </w:r>
    </w:p>
    <w:p>
      <w:pPr>
        <w:pStyle w:val="2"/>
        <w:jc w:val="center"/>
      </w:pPr>
      <w:r>
        <w:rPr>
          <w:sz w:val="24"/>
        </w:rPr>
        <w:t xml:space="preserve">НА РАБОТАХ С ВРЕДНЫМИ И (ИЛИ) ОПАСНЫМИ ПРОИЗВОДСТВЕННЫМИ</w:t>
      </w:r>
    </w:p>
    <w:p>
      <w:pPr>
        <w:pStyle w:val="2"/>
        <w:jc w:val="center"/>
      </w:pPr>
      <w:r>
        <w:rPr>
          <w:sz w:val="24"/>
        </w:rPr>
        <w:t xml:space="preserve">ФАКТОРАМИ, УТВЕРЖДЕННЫЕ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ИЮЛЯ 2024 Г. N 347Н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абзацем восьмым статьи 3</w:t>
        </w:r>
      </w:hyperlink>
      <w:r>
        <w:rPr>
          <w:sz w:val="24"/>
        </w:rPr>
        <w:t xml:space="preserve">, </w:t>
      </w:r>
      <w:hyperlink w:history="0" r:id="rId9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подпунктом 6 пункта 1 статьи 18</w:t>
        </w:r>
      </w:hyperlink>
      <w:r>
        <w:rPr>
          <w:sz w:val="24"/>
        </w:rP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 и </w:t>
      </w:r>
      <w:hyperlink w:history="0" r:id="rId10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5.2.35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 Министерства труда и социальной защиты Российской Федерации от 11 июля 2024 г. N 347н (зарегистрирован Министерством юстиции Российской Федерации 19 ноября 2024 г., регистрационный N 80230), согласно </w:t>
      </w:r>
      <w:hyperlink w:history="0" w:anchor="P35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августа 2025 г. N 497н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ФИНАНСОВОГО ОБЕСПЕЧЕНИЯ</w:t>
      </w:r>
    </w:p>
    <w:p>
      <w:pPr>
        <w:pStyle w:val="2"/>
        <w:jc w:val="center"/>
      </w:pPr>
      <w:r>
        <w:rPr>
          <w:sz w:val="24"/>
        </w:rPr>
        <w:t xml:space="preserve">ПРЕДУПРЕДИТЕЛЬНЫХ МЕР ПО СОКРАЩЕНИЮ ПРОИЗВОДСТВЕННОГО</w:t>
      </w:r>
    </w:p>
    <w:p>
      <w:pPr>
        <w:pStyle w:val="2"/>
        <w:jc w:val="center"/>
      </w:pPr>
      <w:r>
        <w:rPr>
          <w:sz w:val="24"/>
        </w:rPr>
        <w:t xml:space="preserve">ТРАВМАТИЗМА И ПРОФЕССИОНАЛЬНЫХ ЗАБОЛЕВАНИЙ РАБОТНИКОВ</w:t>
      </w:r>
    </w:p>
    <w:p>
      <w:pPr>
        <w:pStyle w:val="2"/>
        <w:jc w:val="center"/>
      </w:pPr>
      <w:r>
        <w:rPr>
          <w:sz w:val="24"/>
        </w:rPr>
        <w:t xml:space="preserve">И САНАТОРНО-КУРОРТНОГО ЛЕЧЕНИЯ РАБОТНИКОВ, ЗАНЯТЫХ</w:t>
      </w:r>
    </w:p>
    <w:p>
      <w:pPr>
        <w:pStyle w:val="2"/>
        <w:jc w:val="center"/>
      </w:pPr>
      <w:r>
        <w:rPr>
          <w:sz w:val="24"/>
        </w:rPr>
        <w:t xml:space="preserve">НА РАБОТАХ С ВРЕДНЫМИ И (ИЛИ) ОПАСНЫМИ ПРОИЗВОДСТВЕННЫМИ</w:t>
      </w:r>
    </w:p>
    <w:p>
      <w:pPr>
        <w:pStyle w:val="2"/>
        <w:jc w:val="center"/>
      </w:pPr>
      <w:r>
        <w:rPr>
          <w:sz w:val="24"/>
        </w:rPr>
        <w:t xml:space="preserve">ФАКТОРАМИ, УТВЕРЖДЕННЫЕ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ИЮЛЯ 2024 Г. N 347Н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"отделением СФР" заменить словами "территориальным органом СФР".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сноске 2</w:t>
        </w:r>
      </w:hyperlink>
      <w:r>
        <w:rPr>
          <w:sz w:val="24"/>
        </w:rPr>
        <w:t xml:space="preserve"> слова "Пункты 53 и 55" заменить словами "</w:t>
      </w:r>
      <w:hyperlink w:history="0" r:id="rId15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Подпункты "в"</w:t>
        </w:r>
      </w:hyperlink>
      <w:r>
        <w:rPr>
          <w:sz w:val="24"/>
        </w:rPr>
        <w:t xml:space="preserve">, </w:t>
      </w:r>
      <w:hyperlink w:history="0" r:id="rId16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"д" пункта 4</w:t>
        </w:r>
      </w:hyperlink>
      <w:r>
        <w:rPr>
          <w:sz w:val="24"/>
        </w:rPr>
        <w:t xml:space="preserve">, </w:t>
      </w:r>
      <w:hyperlink w:history="0" r:id="rId18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- </w:t>
      </w:r>
      <w:hyperlink w:history="0" r:id="rId19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"е" пункта 33</w:t>
        </w:r>
      </w:hyperlink>
      <w:r>
        <w:rPr>
          <w:sz w:val="24"/>
        </w:rPr>
        <w:t xml:space="preserve">, </w:t>
      </w:r>
      <w:hyperlink w:history="0" r:id="rId20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пункты 38</w:t>
        </w:r>
      </w:hyperlink>
      <w:r>
        <w:rPr>
          <w:sz w:val="24"/>
        </w:rPr>
        <w:t xml:space="preserve">, </w:t>
      </w:r>
      <w:hyperlink w:history="0" r:id="rId21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53</w:t>
        </w:r>
      </w:hyperlink>
      <w:r>
        <w:rPr>
          <w:sz w:val="24"/>
        </w:rPr>
        <w:t xml:space="preserve"> и </w:t>
      </w:r>
      <w:hyperlink w:history="0" r:id="rId22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седьмом подпункта "в"</w:t>
        </w:r>
      </w:hyperlink>
      <w:r>
        <w:rPr>
          <w:sz w:val="24"/>
        </w:rPr>
        <w:t xml:space="preserve"> слова "члены комиссий" заменить словами "председатель (заместители председателя) и члены комиссий";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"в"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"лица, обязанные оказывать первую помощь пострадавшим;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работники, к трудовым функциям которых отнесено управление автотранспортным средством;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работники, к компетенциям которых предъявляются требования уметь оказывать первую помощь пострадавшим;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работники, применяющие средства индивидуальной защиты, применение которых требует практических навыков;";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2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"г"</w:t>
        </w:r>
      </w:hyperlink>
      <w:r>
        <w:rPr>
          <w:sz w:val="24"/>
        </w:rPr>
        <w:t xml:space="preserve"> дополнить словами ", а также приобретение автоматизированных систем выдачи (вендингового оборудования) и дозаторов для выдачи СИЗ и смывающих средств";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2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"д"</w:t>
        </w:r>
      </w:hyperlink>
      <w:r>
        <w:rPr>
          <w:sz w:val="24"/>
        </w:rPr>
        <w:t xml:space="preserve"> после слова "факторами" дополнить словами ", с учетом оплаты туристического налога согласно Налоговому </w:t>
      </w:r>
      <w:hyperlink w:history="0" r:id="rId27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2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"з"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"медицинских изделий для" дополнить словами "измерения артериального давления и пульса,";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"психоактивных веществ в моче" дополнить словами ", и оборудования, обеспечивающего автоматизированное дистанционное проведение указанных в настоящем подпункте осмотров,";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сноске 5</w:t>
        </w:r>
      </w:hyperlink>
      <w:r>
        <w:rPr>
          <w:sz w:val="24"/>
        </w:rPr>
        <w:t xml:space="preserve"> слова "постановление Правительства Российской Федерации от 27 декабря 2012 г. N 1416 "Об утверждении Правил государственной регистрации медицинских изделий" заменить словами "</w:t>
      </w:r>
      <w:hyperlink w:history="0" r:id="rId30" w:tooltip="Постановление Правительства РФ от 30.11.2024 N 1684 (ред. от 27.10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 ноября 2024 г. N 1684 "Об утверждении Правил государственной регистрации медицинских изделий", действует до 31 декабря 2026 г., за исключением </w:t>
      </w:r>
      <w:hyperlink w:history="0" r:id="rId31" w:tooltip="Постановление Правительства РФ от 30.11.2024 N 1684 (ред. от 27.10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пунктов 63</w:t>
        </w:r>
      </w:hyperlink>
      <w:r>
        <w:rPr>
          <w:sz w:val="24"/>
        </w:rPr>
        <w:t xml:space="preserve">, </w:t>
      </w:r>
      <w:hyperlink w:history="0" r:id="rId32" w:tooltip="Постановление Правительства РФ от 30.11.2024 N 1684 (ред. от 27.10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87</w:t>
        </w:r>
      </w:hyperlink>
      <w:r>
        <w:rPr>
          <w:sz w:val="24"/>
        </w:rPr>
        <w:t xml:space="preserve"> и </w:t>
      </w:r>
      <w:hyperlink w:history="0" r:id="rId33" w:tooltip="Постановление Правительства РФ от 30.11.2024 N 1684 (ред. от 27.10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101</w:t>
        </w:r>
      </w:hyperlink>
      <w:r>
        <w:rPr>
          <w:sz w:val="24"/>
        </w:rPr>
        <w:t xml:space="preserve"> указанных Правил, которые действуют до 31 декабря 2025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3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"и"</w:t>
        </w:r>
      </w:hyperlink>
      <w:r>
        <w:rPr>
          <w:sz w:val="24"/>
        </w:rPr>
        <w:t xml:space="preserve"> дополнить словами ", а также программно-аппаратного шифровального (криптографического) средства";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</w:t>
      </w:r>
      <w:hyperlink w:history="0" r:id="rId3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"к"</w:t>
        </w:r>
      </w:hyperlink>
      <w:r>
        <w:rPr>
          <w:sz w:val="24"/>
        </w:rPr>
        <w:t xml:space="preserve"> дополнить словами "и (или) комплектующих к ним медицинских изделий";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в </w:t>
      </w:r>
      <w:hyperlink w:history="0" r:id="rId3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"л"</w:t>
        </w:r>
      </w:hyperlink>
      <w:r>
        <w:rPr>
          <w:sz w:val="24"/>
        </w:rPr>
        <w:t xml:space="preserve"> после слов "за безопасным ведением работ," дополнить словами ", в том числе обеспечивающих дистанционный контроль, видео-, аудио или иную фиксацию,";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</w:t>
      </w:r>
      <w:hyperlink w:history="0" r:id="rId3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"м"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"м) приобретение отдельных приборов, устройств, оборудования, в том числе компьютерных тренажеров, манекенов-тренажеров, программного обеспечения, видеофильмов и (или) комплексов (систем) приборов, устройств, оборудования, непосредственно обеспечивающих проведение обучения по вопросам безопасного ведения работ, в том числе горных работ, и действиям в случае аварии или инцидента на опасном производственном объекте, обучения практическим навыкам оказания первой помощи пострадавшим, и (или) дистанционную видео- и аудиофиксацию инструктажей, обучения и иных форм подготовки работников по безопасному производству работ, а также хранение результатов такой фиксации;";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в </w:t>
      </w:r>
      <w:hyperlink w:history="0" r:id="rId3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"н"</w:t>
        </w:r>
      </w:hyperlink>
      <w:r>
        <w:rPr>
          <w:sz w:val="24"/>
        </w:rPr>
        <w:t xml:space="preserve"> после слов "законодательством Российской Федерации" дополнить словами ", с учетом оплаты туристического налога согласно Налоговому </w:t>
      </w:r>
      <w:hyperlink w:history="0" r:id="rId39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</w:t>
      </w:r>
      <w:hyperlink w:history="0" r:id="rId4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"о"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"о) приобретение отдельных приборов, устройств, оборудования и (или) комплексов (систем) приборов, устройств, оборудования, сервисов, систем, непосредственно предназначенных для мониторинга на рабочем месте состояния здоровья работников, занятых на работах с вредными и (или) опасными производственными факторами, а также приобретение приборов, оборудования для оснащения медицинского пункта (здравпункта, кабинета) страхователя: электрокардиографа портативного, автоматического дефибриллятора, аппарата для измерения артериального давления, кислородного ингалятора, аппарата для искусственной вентиляции легких ручного, прошедших процедуру государственной регистрации медицинских изделий и внесенных в 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 &lt;5(1)&gt;;";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дополнить сноской 5(1) к </w:t>
      </w:r>
      <w:hyperlink w:history="0" r:id="rId4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подпункту "о"</w:t>
        </w:r>
      </w:hyperlink>
      <w:r>
        <w:rPr>
          <w:sz w:val="24"/>
        </w:rPr>
        <w:t xml:space="preserve">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"&lt;5(1)&gt; </w:t>
      </w:r>
      <w:hyperlink w:history="0" r:id="rId42" w:tooltip="Федеральный закон от 21.11.2011 N 323-ФЗ (ред. от 23.07.2025) &quot;Об основах охраны здоровья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Часть 10 статьи 38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Федерации"; </w:t>
      </w:r>
      <w:hyperlink w:history="0" r:id="rId43" w:tooltip="Постановление Правительства РФ от 30.11.2024 N 1684 (ред. от 27.10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 ноября 2024 г. N 1684 "Об утверждении Правил государственной регистрации медицинских изделий"; </w:t>
      </w:r>
      <w:hyperlink w:history="0" r:id="rId44" w:tooltip="Постановление Правительства РФ от 30.09.2021 N 1650 &quot;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утвержденные постановлением Правительства Российской Федерации от 30 сентября 2021 г. N 1650, действует до 1 марта 2028 г.; </w:t>
      </w:r>
      <w:hyperlink w:history="0" r:id="rId45" w:tooltip="Решение Совета Евразийской экономической комиссии от 12.02.2016 N 46 (ред. от 30.03.2023) &quot;О Правилах регистрации и экспертизы безопасности, качества и эффективности медицинских изделий&quot;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Совета Евразийской экономической комиссии от 12 февраля 2016 г. N 46 "О Правилах регистрации и экспертизы безопасности, качества и эффективности медицинских изделий", вступило в силу 8 мая 2017 г., является обязательным для Российской Федерации в соответствии с </w:t>
      </w:r>
      <w:hyperlink w:history="0" r:id="rId46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о Евразийском экономическом союзе, ратифицированным Федеральным </w:t>
      </w:r>
      <w:hyperlink w:history="0" r:id="rId47" w:tooltip="Федеральный закон от 03.10.2014 N 279-ФЗ &quot;О ратификации Договора о Евразийском экономическом союз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октября 2014 г. N 279-ФЗ "О ратификации Договора о Евразийском экономическом союзе" (вступил в силу для Российской Федерации 1 января 2015 г.).".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4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4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5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"Заявление представляется страхователем либо лицом, представляющим его интересы, на бумажном носителе либо в форме электронного документа, подписанного усиленной квалифицированной электронной подписью. Заявление может быть представлено непосредственно в территориальный орган СФР, либо по почте, либо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 &lt;8(1)&gt;, либо через многофункциональный центр предоставления государственных и муниципальных услуг.";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5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8(1)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"&lt;8(1)&gt; </w:t>
      </w:r>
      <w:hyperlink w:history="0" r:id="rId52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5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5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"отделением СФР" заменить словами "территориальным органом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5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цифры "10" заменить цифрой "9";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5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втором подпункта "б"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цифру "3" заменить цифрой "2";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"отделения СФР" заменить словами "территориального органа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"отделений СФР" заменить словами "территориальных органов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5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"Решение о финансовом обеспечении предупредительных мер или об отказе в финансовом обеспечении предупредительных мер оформляется решением территориального органа СФР, в течение 1 рабочего дня со дня его подписания направляется страхователю и размещается в личном кабинете страхователя на официальном сайте СФР в информационно-телекоммуникационной сети "Интернет" (далее - сайт СФР) (при наличии технической возможности) (в случае принятия решения об отказе в финансовом обеспечении предупредительных мер - с обоснованием причин отказа).".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5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5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6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"а) если на день подачи заявления у страхователя имеются непогашенные недоимка, задолженность по пеням и штрафам;";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6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6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"в" и "г"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"в) документы, предусмотренные пунктом 4 настоящих Правил, которые страхователь должен представить самостоятельно, представлены страхователем не в полном объеме;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представленные страхователем документы содержат недостоверную информацию.";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</w:t>
      </w:r>
      <w:hyperlink w:history="0" r:id="rId6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доведении до территориального органа СФР дополнительных средств на финансовое обеспечение предупредительных мер территориальный орган СФР отменяет решение об отказе в финансовом обеспечении предупредительных мер, принятое по причине отсутствия средств на текущий финансовый год, и принимает решение о финансовом обеспечении предупредительных мер с соблюдением очередности подачи страхователями заявления, о чем информирует страхователя в соответствии с абзацем пятым пункта 5 настоящих Правил.".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</w:t>
      </w:r>
      <w:hyperlink w:history="0" r:id="rId6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6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"7. Страхователь вправе дополнительно, если им первоначально было подано заявление на сумму меньше расчетного объема средств, направляемых на финансовое обеспечение предупредительных мер, предусмотренного пунктом 1 настоящих Правил (далее - расчетный объем средств), и после получения решения территориального органа СФР о финансовом обеспечении предупредительных мер обратиться в территориальный орган СФР по месту своей регистрации не позднее 15 октября текущего календарного года с заявлением и планом финансового обеспечения на сумму, не превышающую разницу между расчетным объемом средств и суммой финансового обеспечения предупредительных мер, указанной в решении территориального органа СФР по первоначальному заявлению.";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6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"отделения СФР" заменить словами "территориального органа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6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hyperlink w:history="0" r:id="rId6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словами ", за исключением внесения изменений в план финансового обеспечения в части предупредительных мер, предусмотренных подпунктом "п" пункта 2 настоящих Правил";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6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"вместе с заявлением документы" заменить словами "заявление и документы";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</w:t>
      </w:r>
      <w:hyperlink w:history="0" r:id="rId7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неполного использования разрешенной суммы финансового обеспечения предупредительных мер, предусмотренной решением о финансовом обеспечении предупредительных мер, страхователь имеет право в срок, установленный абзацем первым настоящего пункта, обратиться в территориальный орган СФР по месту своей регистрации с заявлением и планом финансового обеспечения об уменьшении указанных средств.".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</w:t>
      </w:r>
      <w:hyperlink w:history="0" r:id="rId7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 пункта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Территориальный орган СФР размещает на сайте СФР и в личном кабинете страхователя на сайте СФР (при наличии технической возможности) информацию:".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</w:t>
      </w:r>
      <w:hyperlink w:history="0" r:id="rId7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7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"9. Страхователь после выполнения всех предупредительных мер или хотя бы одной предупредительной меры, в том числе в ходе ее выполнения, обращается с заявлением о возмещении произведенных расходов на оплату предупредительных мер (далее - заявление о возмещении расходов) в территориальный орган СФР по месту своей регистрации в течение текущего финансового года, но не позднее 15 ноября.";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7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дополнить словами ", подписанного усиленной квалифицированной электронной подписью";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7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"Заявление может быть представлено непосредственно в территориальный орган СФР, либо по почте, либо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 &lt;9(1)&gt;, либо через многофункциональный центр предоставления государственных и муниципальных услуг.";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7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9(1)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"&lt;9(1)&gt; </w:t>
      </w:r>
      <w:hyperlink w:history="0" r:id="rId77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</w:t>
      </w:r>
      <w:hyperlink w:history="0" r:id="rId7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"б" пункта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"б) копия (выписка из) локального нормативного акта о реализуемых страхователем мероприятиях по улучшению условий и охраны труда и (или) копия (выписка из) перечня мероприятий по улучшению условий и охраны труда работников, разработанного по результатам проведения специальной оценки условий труда, и (или) копия (выписка из) коллективного договора (соглашения по охране труда между работодателем и представительным органом работников);".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</w:t>
      </w:r>
      <w:hyperlink w:history="0" r:id="rId7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"в"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8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восьмой</w:t>
        </w:r>
      </w:hyperlink>
      <w:r>
        <w:rPr>
          <w:sz w:val="24"/>
        </w:rPr>
        <w:t xml:space="preserve"> после слов "включения в список" дополнить словами "председателя (заместителей председателя) и";</w:t>
      </w:r>
    </w:p>
    <w:p>
      <w:pPr>
        <w:pStyle w:val="0"/>
        <w:spacing w:before="240" w:lineRule="auto"/>
        <w:ind w:firstLine="540"/>
        <w:jc w:val="both"/>
      </w:pPr>
      <w:hyperlink w:history="0" r:id="rId8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включения в список лиц, обязанных оказывать первую помощь пострадавшим, - копию локального нормативного акта страхователя, определяющего отнесение лиц к указанной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включения в список работников, к трудовым функциям которых отнесено управление автотранспортным средством, - копию локального нормативного акта страхователя, определяющего отнесение работников к указанной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включения в список работников, к компетенциям которых предъявляются требования уметь оказывать первую помощь пострадавшим, - копию локального нормативного акта страхователя, определяющего отнесение работников к указанной категории;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включения в список работников, применяющих средства индивидуальной защиты, применение которых требует практических навыков, - копию локального нормативного акта страхователя, утверждающего перечень средств индивидуальной защиты, применение которых требует от работников практических навыков в зависимости от степени риска причинения вреда работнику;";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8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"г"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"г) в случае использования страхователем средств на финансовое обеспечение предупредительных мер, предусмотренных подпунктом "г" пункта 2 настоящих Правил: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приобретения работникам СИЗ и смывающих средств: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перечень приобретенных СИЗ и (или) смывающих средств с указанием профессий (должностей) работников, норм выдачи СИЗ и (или) смывающих средств со ссылкой на соответствующие пункты Единых типовых норм (в случае приобретения СИЗ и (или) смывающих средств в соответствии с нормами бесплатной выдачи СИЗ и смывающих средств, утвержденными локальным нормативным актом и разработанными на основании Единых типовых норм, с учетом результатов специальной оценки условий труда, результатов оценки профессиональных рисков, мнения выборного органа первичной профсоюзной организации или иного представительного органа работников (при его наличии) - со ссылкой на соответствующий пункт указанного документа с приложением выписки из него), а также количества, стоимости и номеров сертификатов (деклараций) соответствия СИЗ и (или) смывающих средств техническому </w:t>
      </w:r>
      <w:hyperlink w:history="0" r:id="rId84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 &lt;12&gt; (далее - технический регламент Таможенного союза "О безопасности средств индивидуальной защиты" (ТР ТС 019/2011), действующих на день приобретения СИЗ и (или) смывающих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действующего на день приобретения СИЗ заключения о подтверждении производства промышленной продукции на территории Российской Федерации в соответствии с </w:t>
      </w:r>
      <w:hyperlink w:history="0" r:id="rId85" w:tooltip="Постановление Правительства РФ от 29.06.2024 N 894 (ред. от 11.12.2024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29 июня 2024 г. N 894 "О внесении изменений в некоторые акты Правительства Российской Федерации", или номер реестровой записи в реестре российской промышленной продукции, или выписку из евразийского реестра промышленных товаров государств - членов Евразийского экономического союза &lt;13&gt; - для СИЗ, изготовленных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действующей на день приобретения СИЗ декларации о происхождении товара или сертификата о происхождении товара, или выписку из реестра промышленных товаров государств - членов Евразийского экономического союза - для СИЗ, изготовленных на территории других государств - членов Евразийского экономического союза;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приобретения автоматизированных систем выдачи (вендингового оборудования) и дозаторов для выдачи СИЗ и смывающих средств: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перечень приобретаемого оборудования с указанием количества и стоимости;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договора на приобретение соответствующего оборудования;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автоматизированных систем выдачи (вендингового оборудования) и дозаторов для выдачи СИЗ и смывающих средств и их количества;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техническую и (или) эксплуатационную документацию, подтверждающую использование указанного оборудования непосредственно для выдачи СИЗ и смывающих средств;";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8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"д"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"Максимальная сумма возмещения стоимости одной путевки определяется исходя из стоимости одного койко-дня в размере 14 230,41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Стоимость одного койко-дня подлежит индексации один раз в год с 1 февраля текущего года исходя из индекса роста потребительских цен за предыдущий год на коэффициент индексации, определенный в соответствии с </w:t>
      </w:r>
      <w:hyperlink w:history="0" r:id="rId87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пунктом 13 статьи 12</w:t>
        </w:r>
      </w:hyperlink>
      <w:r>
        <w:rPr>
          <w:sz w:val="24"/>
        </w:rP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 для индексации ежемесячной страховой выплаты по обязательному социальному страхованию от несчастных случаев на производстве и профессиональных заболеваний;";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8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втором подпункта "е"</w:t>
        </w:r>
      </w:hyperlink>
      <w:r>
        <w:rPr>
          <w:sz w:val="24"/>
        </w:rPr>
        <w:t xml:space="preserve"> слово "утвержденного"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8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"з"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9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после слов "медицинских изделий для" дополнить словами "измерения артериального давления и пульса,";</w:t>
      </w:r>
    </w:p>
    <w:p>
      <w:pPr>
        <w:pStyle w:val="0"/>
        <w:spacing w:before="240" w:lineRule="auto"/>
        <w:ind w:firstLine="540"/>
        <w:jc w:val="both"/>
      </w:pPr>
      <w:hyperlink w:history="0" r:id="rId9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"перечень оборудования, обеспечивающего автоматизированное дистанционное проведение обязательных предсменных (послесменных) и (или) предрейсовых (послерейсовых) медицинских осмотров, с указанием их количества и стоимости, номера регистрационного удостоверения;";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9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"и"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9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после слов ", оснащенных тахографами" дополнить словами "и (или) тахографами, с замененным программно-аппаратным шифровальным (криптографическим) средством";</w:t>
      </w:r>
    </w:p>
    <w:p>
      <w:pPr>
        <w:pStyle w:val="0"/>
        <w:spacing w:before="240" w:lineRule="auto"/>
        <w:ind w:firstLine="540"/>
        <w:jc w:val="both"/>
      </w:pPr>
      <w:hyperlink w:history="0" r:id="rId9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документы, обосновывающие замену программно-аппаратных шифровальных (криптографических) средств;";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</w:t>
      </w:r>
      <w:hyperlink w:history="0" r:id="rId9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"к"</w:t>
        </w:r>
      </w:hyperlink>
      <w:r>
        <w:rPr>
          <w:sz w:val="24"/>
        </w:rPr>
        <w:t xml:space="preserve"> после слов "перечень приобретенных медицинских изделий" дополнить словами "и (или) комплектующих к ним медицинских изделий";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</w:t>
      </w:r>
      <w:hyperlink w:history="0" r:id="rId9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подпункте "л"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9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"копии документов, обосновывающих приобретение страхователем соответствующих приборов, устройств, оборудования, в том числе компьютерных тренажеров, манекенов-тренажеров, программного обеспечения, видеофильмов и (или) комплексов (систем) приборов, устройств, оборудования, в том числе обеспечивающих дистанционный контроль, видео-, аудио или иную фиксацию, а также обучение практическим навыкам оказания первой помощи пострадавшим;";</w:t>
      </w:r>
    </w:p>
    <w:p>
      <w:pPr>
        <w:pStyle w:val="0"/>
        <w:spacing w:before="240" w:lineRule="auto"/>
        <w:ind w:firstLine="540"/>
        <w:jc w:val="both"/>
      </w:pPr>
      <w:hyperlink w:history="0" r:id="rId9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"копии (выписки из) технических проектов и (или) проектной документации, которыми предусмотрено приобретение страхователем соответствующих приборов, устройств, оборудования, в том числе компьютерных тренажеров, манекенов-тренажеров, программного обеспечения, видеофильмов и (или) комплексов (систем) приборов, устройств, оборудования, в том числе обеспечивающих дистанционный контроль, видео-, аудио или иную фиксацию, а также обучение практическим навыкам оказания первой помощи пострадавшим;";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</w:t>
      </w:r>
      <w:hyperlink w:history="0" r:id="rId9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"м"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"м) в случае использования страхователем средств на финансовое обеспечение предупредительных мер, предусмотренных подпунктом "о" пункта 2 настоящих Правил: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приобретения отдельных приборов, устройств, оборудования и (или) комплексов (систем) приборов, устройств, оборудования, сервисов, систем, непосредственно предназначенных для мониторинга на рабочем месте состояния здоровья работников, занятых на работах с вредными и (или) опасными производственными факторами: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заключительный акт;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списки работников, направленных на мониторинг состояния здоровья на рабочем месте, с указанием рекомендаций, содержащихся в заключительном акте;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договора с медицинской организацией, оказывающей услуги страхователю в проведении мониторинга состояния здоровья работников на рабочем месте;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перечень отдельных приборов, устройств, оборудования и (или) комплексов (систем) приборов, устройств, оборудования, сервисов, систем, непосредственно предназначенных для мониторинга на рабочем месте состояния здоровья работников, занятых на работах с вредными и (или) опасными производственными факторами, с указанием количества, стоимости, а также техническую документацию, подтверждающую использование указанного оборудования непосредственно для мониторинга состояния здоровья работников, номера регистрационного удостоверения;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сертификатов, подтверждающих возможность использования приобретаемых отдельных приборов, устройств, оборудования и (или) комплексов (систем) приборов, устройств, оборудования, сервисов, систем, непосредственно для проведения мониторинга состояния здоровья работников на рабочем месте;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приобретения приборов, оборудования для оснащения медицинского пункта (здравпункта, кабинета) страхователя: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локальный нормативный акт по созданию медицинского пункта (здравпункта, кабинета) и (или) утверждению положения медицинского пункта (здравпункта, кабинета);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перечень приобретаемого оборудования с указанием количества, стоимости и номеров регистрационных удостоверений;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договора на приобретение соответствующего оборудования;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оборудования и их количество;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техническую документацию, подтверждающую использование указанного оборудования;";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в </w:t>
      </w:r>
      <w:hyperlink w:history="0" r:id="rId10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втором подпункта "о"</w:t>
        </w:r>
      </w:hyperlink>
      <w:r>
        <w:rPr>
          <w:sz w:val="24"/>
        </w:rPr>
        <w:t xml:space="preserve"> слова "с организацией, проводившей" заменить словами "с организацией или индивидуальным предпринимателем, проводившими".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</w:t>
      </w:r>
      <w:hyperlink w:history="0" r:id="rId10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0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седьмом подпункта "а"</w:t>
        </w:r>
      </w:hyperlink>
      <w:r>
        <w:rPr>
          <w:sz w:val="24"/>
        </w:rPr>
        <w:t xml:space="preserve"> слова "организации, проводящей" заменить словами "организации или индивидуального предпринимателя, проводящих";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0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восемнадцатом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0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девятнадцатом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"отделением СФР" заменить словами "территориальным органом СФР".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 </w:t>
      </w:r>
      <w:hyperlink w:history="0" r:id="rId10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слова "отделение СФР" заменить словами "территориальный орган СФР".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</w:t>
      </w:r>
      <w:hyperlink w:history="0" r:id="rId10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0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"отделением СФР" заменить словами "территориальным органом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09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если оплата расходов страхователя на предупредительные меры согласно договорам на приобретение (выполнение) товаров (работ, услуг) должна быть произведена в текущем финансовом году, но позже срока подачи заявления о возмещении расходов, установленного пунктом 9 настоящих Правил, либо в случае получения страхователем документов, подтверждающих произведенные расходы, позже срока подачи заявления о возмещении расходов, установленного пунктом 9 настоящих Правил, решение о возмещении расходов принимается территориальным органом СФР до конца текущего финансового года после предоставления страхователем платежных документов и документов, подтверждающих расходы, представляемых не позднее 20 декабря текущего календарного года.".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</w:t>
      </w:r>
      <w:hyperlink w:history="0" r:id="rId11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"16. Решение о возмещении расходов и перечислении средств на расчетный счет страхователя или об отказе в возмещении расходов оформляется решением территориального органа СФР и в течение 3 рабочих дней со дня его подписания направляется страхователю и размещается в личном кабинете страхователя на сайте СФР (при наличии технической возможности) (в случае принятия решения об отказе в возмещении расходов - с обоснованием причин отказа).".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</w:t>
      </w:r>
      <w:hyperlink w:history="0" r:id="rId11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, </w:t>
      </w:r>
      <w:hyperlink w:history="0" r:id="rId11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пятом</w:t>
        </w:r>
      </w:hyperlink>
      <w:r>
        <w:rPr>
          <w:sz w:val="24"/>
        </w:rPr>
        <w:t xml:space="preserve"> и </w:t>
      </w:r>
      <w:hyperlink w:history="0" r:id="rId11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шестом</w:t>
        </w:r>
      </w:hyperlink>
      <w:r>
        <w:rPr>
          <w:sz w:val="24"/>
        </w:rPr>
        <w:t xml:space="preserve"> слова "отделение СФР" заменить словами "территориальный орган СФР";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и </w:t>
      </w:r>
      <w:hyperlink w:history="0" r:id="rId11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"а) представленные страхователем документы, предусмотренные пунктами 9 - 11, абзацем девятнадцатым пункта 12 настоящих Правил, содержат недостоверную информацию;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документы, которые страхователь должен представить самостоятельно в соответствии с пунктами 9 - 11 настоящих Правил, представлены страхователем не в полном объеме.".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08.08.2025 N 497н</w:t>
            <w:br/>
            <w:t>"О внесении изменений в Правила финансового обеспечения предупредительных 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129&amp;date=11.12.2025&amp;dst=881&amp;field=134&amp;demo=2" TargetMode = "External"/><Relationship Id="rId9" Type="http://schemas.openxmlformats.org/officeDocument/2006/relationships/hyperlink" Target="https://login.consultant.ru/link/?req=doc&amp;base=LAW&amp;n=500129&amp;date=11.12.2025&amp;dst=897&amp;field=134&amp;demo=2" TargetMode = "External"/><Relationship Id="rId10" Type="http://schemas.openxmlformats.org/officeDocument/2006/relationships/hyperlink" Target="https://login.consultant.ru/link/?req=doc&amp;base=LAW&amp;n=507476&amp;date=11.12.2025&amp;dst=100053&amp;field=134&amp;demo=2" TargetMode = "External"/><Relationship Id="rId11" Type="http://schemas.openxmlformats.org/officeDocument/2006/relationships/hyperlink" Target="https://login.consultant.ru/link/?req=doc&amp;base=LAW&amp;n=491006&amp;date=11.12.2025&amp;dst=100017&amp;field=134&amp;demo=2" TargetMode = "External"/><Relationship Id="rId12" Type="http://schemas.openxmlformats.org/officeDocument/2006/relationships/hyperlink" Target="https://login.consultant.ru/link/?req=doc&amp;base=LAW&amp;n=491006&amp;date=11.12.2025&amp;dst=100018&amp;field=134&amp;demo=2" TargetMode = "External"/><Relationship Id="rId13" Type="http://schemas.openxmlformats.org/officeDocument/2006/relationships/hyperlink" Target="https://login.consultant.ru/link/?req=doc&amp;base=LAW&amp;n=491006&amp;date=11.12.2025&amp;dst=100022&amp;field=134&amp;demo=2" TargetMode = "External"/><Relationship Id="rId14" Type="http://schemas.openxmlformats.org/officeDocument/2006/relationships/hyperlink" Target="https://login.consultant.ru/link/?req=doc&amp;base=LAW&amp;n=491006&amp;date=11.12.2025&amp;dst=100029&amp;field=134&amp;demo=2" TargetMode = "External"/><Relationship Id="rId15" Type="http://schemas.openxmlformats.org/officeDocument/2006/relationships/hyperlink" Target="https://login.consultant.ru/link/?req=doc&amp;base=LAW&amp;n=478737&amp;date=11.12.2025&amp;dst=100027&amp;field=134&amp;demo=2" TargetMode = "External"/><Relationship Id="rId16" Type="http://schemas.openxmlformats.org/officeDocument/2006/relationships/hyperlink" Target="https://login.consultant.ru/link/?req=doc&amp;base=LAW&amp;n=478737&amp;date=11.12.2025&amp;dst=100028&amp;field=134&amp;demo=2" TargetMode = "External"/><Relationship Id="rId17" Type="http://schemas.openxmlformats.org/officeDocument/2006/relationships/hyperlink" Target="https://login.consultant.ru/link/?req=doc&amp;base=LAW&amp;n=478737&amp;date=11.12.2025&amp;dst=100029&amp;field=134&amp;demo=2" TargetMode = "External"/><Relationship Id="rId18" Type="http://schemas.openxmlformats.org/officeDocument/2006/relationships/hyperlink" Target="https://login.consultant.ru/link/?req=doc&amp;base=LAW&amp;n=478737&amp;date=11.12.2025&amp;dst=100082&amp;field=134&amp;demo=2" TargetMode = "External"/><Relationship Id="rId19" Type="http://schemas.openxmlformats.org/officeDocument/2006/relationships/hyperlink" Target="https://login.consultant.ru/link/?req=doc&amp;base=LAW&amp;n=478737&amp;date=11.12.2025&amp;dst=100087&amp;field=134&amp;demo=2" TargetMode = "External"/><Relationship Id="rId20" Type="http://schemas.openxmlformats.org/officeDocument/2006/relationships/hyperlink" Target="https://login.consultant.ru/link/?req=doc&amp;base=LAW&amp;n=478737&amp;date=11.12.2025&amp;dst=100094&amp;field=134&amp;demo=2" TargetMode = "External"/><Relationship Id="rId21" Type="http://schemas.openxmlformats.org/officeDocument/2006/relationships/hyperlink" Target="https://login.consultant.ru/link/?req=doc&amp;base=LAW&amp;n=478737&amp;date=11.12.2025&amp;dst=100123&amp;field=134&amp;demo=2" TargetMode = "External"/><Relationship Id="rId22" Type="http://schemas.openxmlformats.org/officeDocument/2006/relationships/hyperlink" Target="https://login.consultant.ru/link/?req=doc&amp;base=LAW&amp;n=478737&amp;date=11.12.2025&amp;dst=100132&amp;field=134&amp;demo=2" TargetMode = "External"/><Relationship Id="rId23" Type="http://schemas.openxmlformats.org/officeDocument/2006/relationships/hyperlink" Target="https://login.consultant.ru/link/?req=doc&amp;base=LAW&amp;n=491006&amp;date=11.12.2025&amp;dst=100035&amp;field=134&amp;demo=2" TargetMode = "External"/><Relationship Id="rId24" Type="http://schemas.openxmlformats.org/officeDocument/2006/relationships/hyperlink" Target="https://login.consultant.ru/link/?req=doc&amp;base=LAW&amp;n=491006&amp;date=11.12.2025&amp;dst=100027&amp;field=134&amp;demo=2" TargetMode = "External"/><Relationship Id="rId25" Type="http://schemas.openxmlformats.org/officeDocument/2006/relationships/hyperlink" Target="https://login.consultant.ru/link/?req=doc&amp;base=LAW&amp;n=491006&amp;date=11.12.2025&amp;dst=100038&amp;field=134&amp;demo=2" TargetMode = "External"/><Relationship Id="rId26" Type="http://schemas.openxmlformats.org/officeDocument/2006/relationships/hyperlink" Target="https://login.consultant.ru/link/?req=doc&amp;base=LAW&amp;n=491006&amp;date=11.12.2025&amp;dst=100041&amp;field=134&amp;demo=2" TargetMode = "External"/><Relationship Id="rId27" Type="http://schemas.openxmlformats.org/officeDocument/2006/relationships/hyperlink" Target="https://login.consultant.ru/link/?req=doc&amp;base=LAW&amp;n=520119&amp;date=11.12.2025&amp;demo=2" TargetMode = "External"/><Relationship Id="rId28" Type="http://schemas.openxmlformats.org/officeDocument/2006/relationships/hyperlink" Target="https://login.consultant.ru/link/?req=doc&amp;base=LAW&amp;n=491006&amp;date=11.12.2025&amp;dst=100046&amp;field=134&amp;demo=2" TargetMode = "External"/><Relationship Id="rId29" Type="http://schemas.openxmlformats.org/officeDocument/2006/relationships/hyperlink" Target="https://login.consultant.ru/link/?req=doc&amp;base=LAW&amp;n=491006&amp;date=11.12.2025&amp;dst=100048&amp;field=134&amp;demo=2" TargetMode = "External"/><Relationship Id="rId30" Type="http://schemas.openxmlformats.org/officeDocument/2006/relationships/hyperlink" Target="https://login.consultant.ru/link/?req=doc&amp;base=LAW&amp;n=517660&amp;date=11.12.2025&amp;demo=2" TargetMode = "External"/><Relationship Id="rId31" Type="http://schemas.openxmlformats.org/officeDocument/2006/relationships/hyperlink" Target="https://login.consultant.ru/link/?req=doc&amp;base=LAW&amp;n=517660&amp;date=11.12.2025&amp;dst=100244&amp;field=134&amp;demo=2" TargetMode = "External"/><Relationship Id="rId32" Type="http://schemas.openxmlformats.org/officeDocument/2006/relationships/hyperlink" Target="https://login.consultant.ru/link/?req=doc&amp;base=LAW&amp;n=517660&amp;date=11.12.2025&amp;dst=100358&amp;field=134&amp;demo=2" TargetMode = "External"/><Relationship Id="rId33" Type="http://schemas.openxmlformats.org/officeDocument/2006/relationships/hyperlink" Target="https://login.consultant.ru/link/?req=doc&amp;base=LAW&amp;n=517660&amp;date=11.12.2025&amp;dst=100414&amp;field=134&amp;demo=2" TargetMode = "External"/><Relationship Id="rId34" Type="http://schemas.openxmlformats.org/officeDocument/2006/relationships/hyperlink" Target="https://login.consultant.ru/link/?req=doc&amp;base=LAW&amp;n=491006&amp;date=11.12.2025&amp;dst=100049&amp;field=134&amp;demo=2" TargetMode = "External"/><Relationship Id="rId35" Type="http://schemas.openxmlformats.org/officeDocument/2006/relationships/hyperlink" Target="https://login.consultant.ru/link/?req=doc&amp;base=LAW&amp;n=491006&amp;date=11.12.2025&amp;dst=100050&amp;field=134&amp;demo=2" TargetMode = "External"/><Relationship Id="rId36" Type="http://schemas.openxmlformats.org/officeDocument/2006/relationships/hyperlink" Target="https://login.consultant.ru/link/?req=doc&amp;base=LAW&amp;n=491006&amp;date=11.12.2025&amp;dst=100051&amp;field=134&amp;demo=2" TargetMode = "External"/><Relationship Id="rId37" Type="http://schemas.openxmlformats.org/officeDocument/2006/relationships/hyperlink" Target="https://login.consultant.ru/link/?req=doc&amp;base=LAW&amp;n=491006&amp;date=11.12.2025&amp;dst=100052&amp;field=134&amp;demo=2" TargetMode = "External"/><Relationship Id="rId38" Type="http://schemas.openxmlformats.org/officeDocument/2006/relationships/hyperlink" Target="https://login.consultant.ru/link/?req=doc&amp;base=LAW&amp;n=491006&amp;date=11.12.2025&amp;dst=100053&amp;field=134&amp;demo=2" TargetMode = "External"/><Relationship Id="rId39" Type="http://schemas.openxmlformats.org/officeDocument/2006/relationships/hyperlink" Target="https://login.consultant.ru/link/?req=doc&amp;base=LAW&amp;n=520119&amp;date=11.12.2025&amp;demo=2" TargetMode = "External"/><Relationship Id="rId40" Type="http://schemas.openxmlformats.org/officeDocument/2006/relationships/hyperlink" Target="https://login.consultant.ru/link/?req=doc&amp;base=LAW&amp;n=491006&amp;date=11.12.2025&amp;dst=100054&amp;field=134&amp;demo=2" TargetMode = "External"/><Relationship Id="rId41" Type="http://schemas.openxmlformats.org/officeDocument/2006/relationships/hyperlink" Target="https://login.consultant.ru/link/?req=doc&amp;base=LAW&amp;n=491006&amp;date=11.12.2025&amp;dst=100054&amp;field=134&amp;demo=2" TargetMode = "External"/><Relationship Id="rId42" Type="http://schemas.openxmlformats.org/officeDocument/2006/relationships/hyperlink" Target="https://login.consultant.ru/link/?req=doc&amp;base=LAW&amp;n=502639&amp;date=11.12.2025&amp;dst=101156&amp;field=134&amp;demo=2" TargetMode = "External"/><Relationship Id="rId43" Type="http://schemas.openxmlformats.org/officeDocument/2006/relationships/hyperlink" Target="https://login.consultant.ru/link/?req=doc&amp;base=LAW&amp;n=517660&amp;date=11.12.2025&amp;demo=2" TargetMode = "External"/><Relationship Id="rId44" Type="http://schemas.openxmlformats.org/officeDocument/2006/relationships/hyperlink" Target="https://login.consultant.ru/link/?req=doc&amp;base=LAW&amp;n=396773&amp;date=11.12.2025&amp;dst=100014&amp;field=134&amp;demo=2" TargetMode = "External"/><Relationship Id="rId45" Type="http://schemas.openxmlformats.org/officeDocument/2006/relationships/hyperlink" Target="https://login.consultant.ru/link/?req=doc&amp;base=LAW&amp;n=445479&amp;date=11.12.2025&amp;demo=2" TargetMode = "External"/><Relationship Id="rId46" Type="http://schemas.openxmlformats.org/officeDocument/2006/relationships/hyperlink" Target="https://login.consultant.ru/link/?req=doc&amp;base=LAW&amp;n=476082&amp;date=11.12.2025&amp;demo=2" TargetMode = "External"/><Relationship Id="rId47" Type="http://schemas.openxmlformats.org/officeDocument/2006/relationships/hyperlink" Target="https://login.consultant.ru/link/?req=doc&amp;base=LAW&amp;n=169401&amp;date=11.12.2025&amp;demo=2" TargetMode = "External"/><Relationship Id="rId48" Type="http://schemas.openxmlformats.org/officeDocument/2006/relationships/hyperlink" Target="https://login.consultant.ru/link/?req=doc&amp;base=LAW&amp;n=491006&amp;date=11.12.2025&amp;dst=100063&amp;field=134&amp;demo=2" TargetMode = "External"/><Relationship Id="rId49" Type="http://schemas.openxmlformats.org/officeDocument/2006/relationships/hyperlink" Target="https://login.consultant.ru/link/?req=doc&amp;base=LAW&amp;n=491006&amp;date=11.12.2025&amp;dst=100063&amp;field=134&amp;demo=2" TargetMode = "External"/><Relationship Id="rId50" Type="http://schemas.openxmlformats.org/officeDocument/2006/relationships/hyperlink" Target="https://login.consultant.ru/link/?req=doc&amp;base=LAW&amp;n=491006&amp;date=11.12.2025&amp;dst=100064&amp;field=134&amp;demo=2" TargetMode = "External"/><Relationship Id="rId51" Type="http://schemas.openxmlformats.org/officeDocument/2006/relationships/hyperlink" Target="https://login.consultant.ru/link/?req=doc&amp;base=LAW&amp;n=491006&amp;date=11.12.2025&amp;dst=100063&amp;field=134&amp;demo=2" TargetMode = "External"/><Relationship Id="rId52" Type="http://schemas.openxmlformats.org/officeDocument/2006/relationships/hyperlink" Target="https://login.consultant.ru/link/?req=doc&amp;base=LAW&amp;n=506907&amp;date=11.12.2025&amp;dst=100173&amp;field=134&amp;demo=2" TargetMode = "External"/><Relationship Id="rId53" Type="http://schemas.openxmlformats.org/officeDocument/2006/relationships/hyperlink" Target="https://login.consultant.ru/link/?req=doc&amp;base=LAW&amp;n=491006&amp;date=11.12.2025&amp;dst=100069&amp;field=134&amp;demo=2" TargetMode = "External"/><Relationship Id="rId54" Type="http://schemas.openxmlformats.org/officeDocument/2006/relationships/hyperlink" Target="https://login.consultant.ru/link/?req=doc&amp;base=LAW&amp;n=491006&amp;date=11.12.2025&amp;dst=100069&amp;field=134&amp;demo=2" TargetMode = "External"/><Relationship Id="rId55" Type="http://schemas.openxmlformats.org/officeDocument/2006/relationships/hyperlink" Target="https://login.consultant.ru/link/?req=doc&amp;base=LAW&amp;n=491006&amp;date=11.12.2025&amp;dst=100070&amp;field=134&amp;demo=2" TargetMode = "External"/><Relationship Id="rId56" Type="http://schemas.openxmlformats.org/officeDocument/2006/relationships/hyperlink" Target="https://login.consultant.ru/link/?req=doc&amp;base=LAW&amp;n=491006&amp;date=11.12.2025&amp;dst=100072&amp;field=134&amp;demo=2" TargetMode = "External"/><Relationship Id="rId57" Type="http://schemas.openxmlformats.org/officeDocument/2006/relationships/hyperlink" Target="https://login.consultant.ru/link/?req=doc&amp;base=LAW&amp;n=491006&amp;date=11.12.2025&amp;dst=100069&amp;field=134&amp;demo=2" TargetMode = "External"/><Relationship Id="rId58" Type="http://schemas.openxmlformats.org/officeDocument/2006/relationships/hyperlink" Target="https://login.consultant.ru/link/?req=doc&amp;base=LAW&amp;n=491006&amp;date=11.12.2025&amp;dst=100075&amp;field=134&amp;demo=2" TargetMode = "External"/><Relationship Id="rId59" Type="http://schemas.openxmlformats.org/officeDocument/2006/relationships/hyperlink" Target="https://login.consultant.ru/link/?req=doc&amp;base=LAW&amp;n=491006&amp;date=11.12.2025&amp;dst=100075&amp;field=134&amp;demo=2" TargetMode = "External"/><Relationship Id="rId60" Type="http://schemas.openxmlformats.org/officeDocument/2006/relationships/hyperlink" Target="https://login.consultant.ru/link/?req=doc&amp;base=LAW&amp;n=491006&amp;date=11.12.2025&amp;dst=100076&amp;field=134&amp;demo=2" TargetMode = "External"/><Relationship Id="rId61" Type="http://schemas.openxmlformats.org/officeDocument/2006/relationships/hyperlink" Target="https://login.consultant.ru/link/?req=doc&amp;base=LAW&amp;n=491006&amp;date=11.12.2025&amp;dst=100079&amp;field=134&amp;demo=2" TargetMode = "External"/><Relationship Id="rId62" Type="http://schemas.openxmlformats.org/officeDocument/2006/relationships/hyperlink" Target="https://login.consultant.ru/link/?req=doc&amp;base=LAW&amp;n=491006&amp;date=11.12.2025&amp;dst=100075&amp;field=134&amp;demo=2" TargetMode = "External"/><Relationship Id="rId63" Type="http://schemas.openxmlformats.org/officeDocument/2006/relationships/hyperlink" Target="https://login.consultant.ru/link/?req=doc&amp;base=LAW&amp;n=491006&amp;date=11.12.2025&amp;dst=100075&amp;field=134&amp;demo=2" TargetMode = "External"/><Relationship Id="rId64" Type="http://schemas.openxmlformats.org/officeDocument/2006/relationships/hyperlink" Target="https://login.consultant.ru/link/?req=doc&amp;base=LAW&amp;n=491006&amp;date=11.12.2025&amp;dst=100080&amp;field=134&amp;demo=2" TargetMode = "External"/><Relationship Id="rId65" Type="http://schemas.openxmlformats.org/officeDocument/2006/relationships/hyperlink" Target="https://login.consultant.ru/link/?req=doc&amp;base=LAW&amp;n=491006&amp;date=11.12.2025&amp;dst=100080&amp;field=134&amp;demo=2" TargetMode = "External"/><Relationship Id="rId66" Type="http://schemas.openxmlformats.org/officeDocument/2006/relationships/hyperlink" Target="https://login.consultant.ru/link/?req=doc&amp;base=LAW&amp;n=491006&amp;date=11.12.2025&amp;dst=100081&amp;field=134&amp;demo=2" TargetMode = "External"/><Relationship Id="rId67" Type="http://schemas.openxmlformats.org/officeDocument/2006/relationships/hyperlink" Target="https://login.consultant.ru/link/?req=doc&amp;base=LAW&amp;n=491006&amp;date=11.12.2025&amp;dst=100082&amp;field=134&amp;demo=2" TargetMode = "External"/><Relationship Id="rId68" Type="http://schemas.openxmlformats.org/officeDocument/2006/relationships/hyperlink" Target="https://login.consultant.ru/link/?req=doc&amp;base=LAW&amp;n=491006&amp;date=11.12.2025&amp;dst=100082&amp;field=134&amp;demo=2" TargetMode = "External"/><Relationship Id="rId69" Type="http://schemas.openxmlformats.org/officeDocument/2006/relationships/hyperlink" Target="https://login.consultant.ru/link/?req=doc&amp;base=LAW&amp;n=491006&amp;date=11.12.2025&amp;dst=100083&amp;field=134&amp;demo=2" TargetMode = "External"/><Relationship Id="rId70" Type="http://schemas.openxmlformats.org/officeDocument/2006/relationships/hyperlink" Target="https://login.consultant.ru/link/?req=doc&amp;base=LAW&amp;n=491006&amp;date=11.12.2025&amp;dst=100080&amp;field=134&amp;demo=2" TargetMode = "External"/><Relationship Id="rId71" Type="http://schemas.openxmlformats.org/officeDocument/2006/relationships/hyperlink" Target="https://login.consultant.ru/link/?req=doc&amp;base=LAW&amp;n=491006&amp;date=11.12.2025&amp;dst=100084&amp;field=134&amp;demo=2" TargetMode = "External"/><Relationship Id="rId72" Type="http://schemas.openxmlformats.org/officeDocument/2006/relationships/hyperlink" Target="https://login.consultant.ru/link/?req=doc&amp;base=LAW&amp;n=491006&amp;date=11.12.2025&amp;dst=100087&amp;field=134&amp;demo=2" TargetMode = "External"/><Relationship Id="rId73" Type="http://schemas.openxmlformats.org/officeDocument/2006/relationships/hyperlink" Target="https://login.consultant.ru/link/?req=doc&amp;base=LAW&amp;n=491006&amp;date=11.12.2025&amp;dst=100087&amp;field=134&amp;demo=2" TargetMode = "External"/><Relationship Id="rId74" Type="http://schemas.openxmlformats.org/officeDocument/2006/relationships/hyperlink" Target="https://login.consultant.ru/link/?req=doc&amp;base=LAW&amp;n=491006&amp;date=11.12.2025&amp;dst=100088&amp;field=134&amp;demo=2" TargetMode = "External"/><Relationship Id="rId75" Type="http://schemas.openxmlformats.org/officeDocument/2006/relationships/hyperlink" Target="https://login.consultant.ru/link/?req=doc&amp;base=LAW&amp;n=491006&amp;date=11.12.2025&amp;dst=100087&amp;field=134&amp;demo=2" TargetMode = "External"/><Relationship Id="rId76" Type="http://schemas.openxmlformats.org/officeDocument/2006/relationships/hyperlink" Target="https://login.consultant.ru/link/?req=doc&amp;base=LAW&amp;n=491006&amp;date=11.12.2025&amp;dst=100087&amp;field=134&amp;demo=2" TargetMode = "External"/><Relationship Id="rId77" Type="http://schemas.openxmlformats.org/officeDocument/2006/relationships/hyperlink" Target="https://login.consultant.ru/link/?req=doc&amp;base=LAW&amp;n=506907&amp;date=11.12.2025&amp;dst=100173&amp;field=134&amp;demo=2" TargetMode = "External"/><Relationship Id="rId78" Type="http://schemas.openxmlformats.org/officeDocument/2006/relationships/hyperlink" Target="https://login.consultant.ru/link/?req=doc&amp;base=LAW&amp;n=491006&amp;date=11.12.2025&amp;dst=100091&amp;field=134&amp;demo=2" TargetMode = "External"/><Relationship Id="rId79" Type="http://schemas.openxmlformats.org/officeDocument/2006/relationships/hyperlink" Target="https://login.consultant.ru/link/?req=doc&amp;base=LAW&amp;n=491006&amp;date=11.12.2025&amp;dst=100093&amp;field=134&amp;demo=2" TargetMode = "External"/><Relationship Id="rId80" Type="http://schemas.openxmlformats.org/officeDocument/2006/relationships/hyperlink" Target="https://login.consultant.ru/link/?req=doc&amp;base=LAW&amp;n=491006&amp;date=11.12.2025&amp;dst=100103&amp;field=134&amp;demo=2" TargetMode = "External"/><Relationship Id="rId81" Type="http://schemas.openxmlformats.org/officeDocument/2006/relationships/hyperlink" Target="https://login.consultant.ru/link/?req=doc&amp;base=LAW&amp;n=491006&amp;date=11.12.2025&amp;dst=100112&amp;field=134&amp;demo=2" TargetMode = "External"/><Relationship Id="rId82" Type="http://schemas.openxmlformats.org/officeDocument/2006/relationships/hyperlink" Target="https://login.consultant.ru/link/?req=doc&amp;base=LAW&amp;n=491006&amp;date=11.12.2025&amp;dst=100103&amp;field=134&amp;demo=2" TargetMode = "External"/><Relationship Id="rId83" Type="http://schemas.openxmlformats.org/officeDocument/2006/relationships/hyperlink" Target="https://login.consultant.ru/link/?req=doc&amp;base=LAW&amp;n=491006&amp;date=11.12.2025&amp;dst=100115&amp;field=134&amp;demo=2" TargetMode = "External"/><Relationship Id="rId84" Type="http://schemas.openxmlformats.org/officeDocument/2006/relationships/hyperlink" Target="https://login.consultant.ru/link/?req=doc&amp;base=LAW&amp;n=347441&amp;date=11.12.2025&amp;dst=100027&amp;field=134&amp;demo=2" TargetMode = "External"/><Relationship Id="rId85" Type="http://schemas.openxmlformats.org/officeDocument/2006/relationships/hyperlink" Target="https://login.consultant.ru/link/?req=doc&amp;base=LAW&amp;n=493162&amp;date=11.12.2025&amp;dst=100006&amp;field=134&amp;demo=2" TargetMode = "External"/><Relationship Id="rId86" Type="http://schemas.openxmlformats.org/officeDocument/2006/relationships/hyperlink" Target="https://login.consultant.ru/link/?req=doc&amp;base=LAW&amp;n=491006&amp;date=11.12.2025&amp;dst=100123&amp;field=134&amp;demo=2" TargetMode = "External"/><Relationship Id="rId87" Type="http://schemas.openxmlformats.org/officeDocument/2006/relationships/hyperlink" Target="https://login.consultant.ru/link/?req=doc&amp;base=LAW&amp;n=500129&amp;date=11.12.2025&amp;dst=699&amp;field=134&amp;demo=2" TargetMode = "External"/><Relationship Id="rId88" Type="http://schemas.openxmlformats.org/officeDocument/2006/relationships/hyperlink" Target="https://login.consultant.ru/link/?req=doc&amp;base=LAW&amp;n=491006&amp;date=11.12.2025&amp;dst=100134&amp;field=134&amp;demo=2" TargetMode = "External"/><Relationship Id="rId89" Type="http://schemas.openxmlformats.org/officeDocument/2006/relationships/hyperlink" Target="https://login.consultant.ru/link/?req=doc&amp;base=LAW&amp;n=491006&amp;date=11.12.2025&amp;dst=100142&amp;field=134&amp;demo=2" TargetMode = "External"/><Relationship Id="rId90" Type="http://schemas.openxmlformats.org/officeDocument/2006/relationships/hyperlink" Target="https://login.consultant.ru/link/?req=doc&amp;base=LAW&amp;n=491006&amp;date=11.12.2025&amp;dst=100145&amp;field=134&amp;demo=2" TargetMode = "External"/><Relationship Id="rId91" Type="http://schemas.openxmlformats.org/officeDocument/2006/relationships/hyperlink" Target="https://login.consultant.ru/link/?req=doc&amp;base=LAW&amp;n=491006&amp;date=11.12.2025&amp;dst=100142&amp;field=134&amp;demo=2" TargetMode = "External"/><Relationship Id="rId92" Type="http://schemas.openxmlformats.org/officeDocument/2006/relationships/hyperlink" Target="https://login.consultant.ru/link/?req=doc&amp;base=LAW&amp;n=491006&amp;date=11.12.2025&amp;dst=100146&amp;field=134&amp;demo=2" TargetMode = "External"/><Relationship Id="rId93" Type="http://schemas.openxmlformats.org/officeDocument/2006/relationships/hyperlink" Target="https://login.consultant.ru/link/?req=doc&amp;base=LAW&amp;n=491006&amp;date=11.12.2025&amp;dst=100147&amp;field=134&amp;demo=2" TargetMode = "External"/><Relationship Id="rId94" Type="http://schemas.openxmlformats.org/officeDocument/2006/relationships/hyperlink" Target="https://login.consultant.ru/link/?req=doc&amp;base=LAW&amp;n=491006&amp;date=11.12.2025&amp;dst=100146&amp;field=134&amp;demo=2" TargetMode = "External"/><Relationship Id="rId95" Type="http://schemas.openxmlformats.org/officeDocument/2006/relationships/hyperlink" Target="https://login.consultant.ru/link/?req=doc&amp;base=LAW&amp;n=491006&amp;date=11.12.2025&amp;dst=100149&amp;field=134&amp;demo=2" TargetMode = "External"/><Relationship Id="rId96" Type="http://schemas.openxmlformats.org/officeDocument/2006/relationships/hyperlink" Target="https://login.consultant.ru/link/?req=doc&amp;base=LAW&amp;n=491006&amp;date=11.12.2025&amp;dst=100152&amp;field=134&amp;demo=2" TargetMode = "External"/><Relationship Id="rId97" Type="http://schemas.openxmlformats.org/officeDocument/2006/relationships/hyperlink" Target="https://login.consultant.ru/link/?req=doc&amp;base=LAW&amp;n=491006&amp;date=11.12.2025&amp;dst=100153&amp;field=134&amp;demo=2" TargetMode = "External"/><Relationship Id="rId98" Type="http://schemas.openxmlformats.org/officeDocument/2006/relationships/hyperlink" Target="https://login.consultant.ru/link/?req=doc&amp;base=LAW&amp;n=491006&amp;date=11.12.2025&amp;dst=100154&amp;field=134&amp;demo=2" TargetMode = "External"/><Relationship Id="rId99" Type="http://schemas.openxmlformats.org/officeDocument/2006/relationships/hyperlink" Target="https://login.consultant.ru/link/?req=doc&amp;base=LAW&amp;n=491006&amp;date=11.12.2025&amp;dst=100155&amp;field=134&amp;demo=2" TargetMode = "External"/><Relationship Id="rId100" Type="http://schemas.openxmlformats.org/officeDocument/2006/relationships/hyperlink" Target="https://login.consultant.ru/link/?req=doc&amp;base=LAW&amp;n=491006&amp;date=11.12.2025&amp;dst=100171&amp;field=134&amp;demo=2" TargetMode = "External"/><Relationship Id="rId101" Type="http://schemas.openxmlformats.org/officeDocument/2006/relationships/hyperlink" Target="https://login.consultant.ru/link/?req=doc&amp;base=LAW&amp;n=491006&amp;date=11.12.2025&amp;dst=100175&amp;field=134&amp;demo=2" TargetMode = "External"/><Relationship Id="rId102" Type="http://schemas.openxmlformats.org/officeDocument/2006/relationships/hyperlink" Target="https://login.consultant.ru/link/?req=doc&amp;base=LAW&amp;n=491006&amp;date=11.12.2025&amp;dst=100175&amp;field=134&amp;demo=2" TargetMode = "External"/><Relationship Id="rId103" Type="http://schemas.openxmlformats.org/officeDocument/2006/relationships/hyperlink" Target="https://login.consultant.ru/link/?req=doc&amp;base=LAW&amp;n=491006&amp;date=11.12.2025&amp;dst=100189&amp;field=134&amp;demo=2" TargetMode = "External"/><Relationship Id="rId104" Type="http://schemas.openxmlformats.org/officeDocument/2006/relationships/hyperlink" Target="https://login.consultant.ru/link/?req=doc&amp;base=LAW&amp;n=491006&amp;date=11.12.2025&amp;dst=100201&amp;field=134&amp;demo=2" TargetMode = "External"/><Relationship Id="rId105" Type="http://schemas.openxmlformats.org/officeDocument/2006/relationships/hyperlink" Target="https://login.consultant.ru/link/?req=doc&amp;base=LAW&amp;n=491006&amp;date=11.12.2025&amp;dst=100205&amp;field=134&amp;demo=2" TargetMode = "External"/><Relationship Id="rId106" Type="http://schemas.openxmlformats.org/officeDocument/2006/relationships/hyperlink" Target="https://login.consultant.ru/link/?req=doc&amp;base=LAW&amp;n=491006&amp;date=11.12.2025&amp;dst=100206&amp;field=134&amp;demo=2" TargetMode = "External"/><Relationship Id="rId107" Type="http://schemas.openxmlformats.org/officeDocument/2006/relationships/hyperlink" Target="https://login.consultant.ru/link/?req=doc&amp;base=LAW&amp;n=491006&amp;date=11.12.2025&amp;dst=100208&amp;field=134&amp;demo=2" TargetMode = "External"/><Relationship Id="rId108" Type="http://schemas.openxmlformats.org/officeDocument/2006/relationships/hyperlink" Target="https://login.consultant.ru/link/?req=doc&amp;base=LAW&amp;n=491006&amp;date=11.12.2025&amp;dst=100208&amp;field=134&amp;demo=2" TargetMode = "External"/><Relationship Id="rId109" Type="http://schemas.openxmlformats.org/officeDocument/2006/relationships/hyperlink" Target="https://login.consultant.ru/link/?req=doc&amp;base=LAW&amp;n=491006&amp;date=11.12.2025&amp;dst=100209&amp;field=134&amp;demo=2" TargetMode = "External"/><Relationship Id="rId110" Type="http://schemas.openxmlformats.org/officeDocument/2006/relationships/hyperlink" Target="https://login.consultant.ru/link/?req=doc&amp;base=LAW&amp;n=491006&amp;date=11.12.2025&amp;dst=100210&amp;field=134&amp;demo=2" TargetMode = "External"/><Relationship Id="rId111" Type="http://schemas.openxmlformats.org/officeDocument/2006/relationships/hyperlink" Target="https://login.consultant.ru/link/?req=doc&amp;base=LAW&amp;n=491006&amp;date=11.12.2025&amp;dst=100211&amp;field=134&amp;demo=2" TargetMode = "External"/><Relationship Id="rId112" Type="http://schemas.openxmlformats.org/officeDocument/2006/relationships/hyperlink" Target="https://login.consultant.ru/link/?req=doc&amp;base=LAW&amp;n=491006&amp;date=11.12.2025&amp;dst=100211&amp;field=134&amp;demo=2" TargetMode = "External"/><Relationship Id="rId113" Type="http://schemas.openxmlformats.org/officeDocument/2006/relationships/hyperlink" Target="https://login.consultant.ru/link/?req=doc&amp;base=LAW&amp;n=491006&amp;date=11.12.2025&amp;dst=100215&amp;field=134&amp;demo=2" TargetMode = "External"/><Relationship Id="rId114" Type="http://schemas.openxmlformats.org/officeDocument/2006/relationships/hyperlink" Target="https://login.consultant.ru/link/?req=doc&amp;base=LAW&amp;n=491006&amp;date=11.12.2025&amp;dst=100216&amp;field=134&amp;demo=2" TargetMode = "External"/><Relationship Id="rId115" Type="http://schemas.openxmlformats.org/officeDocument/2006/relationships/hyperlink" Target="https://login.consultant.ru/link/?req=doc&amp;base=LAW&amp;n=491006&amp;date=11.12.2025&amp;dst=100212&amp;field=134&amp;demo=2" TargetMode = "External"/><Relationship Id="rId116" Type="http://schemas.openxmlformats.org/officeDocument/2006/relationships/hyperlink" Target="https://login.consultant.ru/link/?req=doc&amp;base=LAW&amp;n=491006&amp;date=11.12.2025&amp;dst=1002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08.08.2025 N 497н
"О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 Министерства труда и социальной защиты Российской Федерации от 11 июля 2024 г. N 347н"
(Зарегистрировано в Минюсте России 09.12.2025 N 84525)</dc:title>
  <dcterms:created xsi:type="dcterms:W3CDTF">2025-12-11T13:42:39Z</dcterms:created>
</cp:coreProperties>
</file>