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11 декабря 2025 г. N 2011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ИНДЕКСАЦИИ</w:t>
      </w:r>
    </w:p>
    <w:p>
      <w:pPr>
        <w:pStyle w:val="2"/>
        <w:jc w:val="center"/>
      </w:pPr>
      <w:r>
        <w:rPr>
          <w:sz w:val="24"/>
        </w:rPr>
        <w:t xml:space="preserve">В 2026 ГОДУ РАЗМЕРОВ ОТДЕЛЬНЫХ ВЫПЛАТ ВОЕННОСЛУЖАЩИМ,</w:t>
      </w:r>
    </w:p>
    <w:p>
      <w:pPr>
        <w:pStyle w:val="2"/>
        <w:jc w:val="center"/>
      </w:pPr>
      <w:r>
        <w:rPr>
          <w:sz w:val="24"/>
        </w:rPr>
        <w:t xml:space="preserve">СОТРУДНИКАМ НЕКОТОРЫХ ФЕДЕРАЛЬНЫХ ОРГАНОВ ИСПОЛНИТЕЛЬНОЙ</w:t>
      </w:r>
    </w:p>
    <w:p>
      <w:pPr>
        <w:pStyle w:val="2"/>
        <w:jc w:val="center"/>
      </w:pPr>
      <w:r>
        <w:rPr>
          <w:sz w:val="24"/>
        </w:rPr>
        <w:t xml:space="preserve">ВЛАСТИ, ГРАЖДАНАМ, УВОЛЕННЫМ С ВОЕННОЙ СЛУЖБЫ (СЛУЖБЫ),</w:t>
      </w:r>
    </w:p>
    <w:p>
      <w:pPr>
        <w:pStyle w:val="2"/>
        <w:jc w:val="center"/>
      </w:pPr>
      <w:r>
        <w:rPr>
          <w:sz w:val="24"/>
        </w:rPr>
        <w:t xml:space="preserve">ГРАЖДАНАМ, ПРОХОДИВШИМ ВОЕННЫЕ СБОРЫ, И ГРАЖДАНАМ,</w:t>
      </w:r>
    </w:p>
    <w:p>
      <w:pPr>
        <w:pStyle w:val="2"/>
        <w:jc w:val="center"/>
      </w:pPr>
      <w:r>
        <w:rPr>
          <w:sz w:val="24"/>
        </w:rPr>
        <w:t xml:space="preserve">ПРЕБЫВАЮЩИМ (ПРЕБЫВАВШИМ) В ДОБРОВОЛЬЧЕСКИХ ФОРМИРОВАНИЯХ,</w:t>
      </w:r>
    </w:p>
    <w:p>
      <w:pPr>
        <w:pStyle w:val="2"/>
        <w:jc w:val="center"/>
      </w:pPr>
      <w:r>
        <w:rPr>
          <w:sz w:val="24"/>
        </w:rPr>
        <w:t xml:space="preserve">И ИНЫМ ЛИЦАМ В СООТВЕТСТВИИ С ЗАКОНОДАТЕЛЬСТВОМ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Исходя из уровня инфляции, установленного Федеральным </w:t>
      </w:r>
      <w:hyperlink w:history="0" r:id="rId7" w:tooltip="Федеральный закон от 28.11.2025 N 426-ФЗ &quot;О федеральном бюджете на 2026 год и на плановый период 2027 и 2028 годов&quot; ------------ Не вступил в силу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федеральном бюджете на 2026 год и на плановый период 2027 и 2028 годов", осуществить индексацию с применением коэффициента 1,04 проиндексированных в соответствии с </w:t>
      </w:r>
      <w:hyperlink w:history="0" r:id="rId8" w:tooltip="Постановление Правительства РФ от 20.12.2024 N 1830 (ред. от 03.10.2025) &quot;Об индексации в 2025 году размеров отдельных выплат военнослужащим, сотрудникам некоторых федеральных органов исполнительной власти, гражданам, уволенным с военной службы (службы), гражданам, проходившим военные сборы, и гражданам, пребывающим (пребывавшим) в добровольческих формированиях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20 декабря 2024 г. N 1830 "Об индексации в 2025 году размеров отдельных выплат военнослужащим, сотрудникам некоторых федеральных органов исполнительной власти, гражданам, уволенным с военной службы (службы), гражданам, проходившим военные сборы, и гражданам, пребывающим (пребывавшим) в добровольческих формированиях":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страховых сумм, установленных </w:t>
      </w:r>
      <w:hyperlink w:history="0" r:id="rId9" w:tooltip="Федеральный закон от 28.03.1998 N 52-ФЗ (ред. от 31.07.2025) &quot;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, сотрудников войск национальной гвардии Российской Федерации, сотрудников органов принудительного исполнения Российской Федерации&quot; {КонсультантПлюс}">
        <w:r>
          <w:rPr>
            <w:sz w:val="24"/>
            <w:color w:val="0000ff"/>
          </w:rPr>
          <w:t xml:space="preserve">пунктом 2 статьи 5</w:t>
        </w:r>
      </w:hyperlink>
      <w:r>
        <w:rPr>
          <w:sz w:val="24"/>
        </w:rPr>
        <w:t xml:space="preserve"> Федерального закона "Об обязательном государственном страховании жизни и здоровья военнослужащих, граждан, призванных на военные сборы, лиц рядового и начальствующего состава органов внутренних дел Российской Федерации, Государственной противопожарной службы, сотрудников учреждений и органов уголовно-исполнительной системы, сотрудников войск национальной гвардии Российской Федерации, сотрудников органов принудительного исполнения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единовременных пособий, установленных </w:t>
      </w:r>
      <w:hyperlink w:history="0" r:id="rId10" w:tooltip="Федеральный закон от 07.02.2011 N 3-ФЗ (ред. от 28.11.2025) &quot;О полиции&quot; {КонсультантПлюс}">
        <w:r>
          <w:rPr>
            <w:sz w:val="24"/>
            <w:color w:val="0000ff"/>
          </w:rPr>
          <w:t xml:space="preserve">частями 3</w:t>
        </w:r>
      </w:hyperlink>
      <w:r>
        <w:rPr>
          <w:sz w:val="24"/>
        </w:rPr>
        <w:t xml:space="preserve"> и </w:t>
      </w:r>
      <w:hyperlink w:history="0" r:id="rId11" w:tooltip="Федеральный закон от 07.02.2011 N 3-ФЗ (ред. от 28.11.2025) &quot;О полиции&quot; {КонсультантПлюс}">
        <w:r>
          <w:rPr>
            <w:sz w:val="24"/>
            <w:color w:val="0000ff"/>
          </w:rPr>
          <w:t xml:space="preserve">5 статьи 43</w:t>
        </w:r>
      </w:hyperlink>
      <w:r>
        <w:rPr>
          <w:sz w:val="24"/>
        </w:rPr>
        <w:t xml:space="preserve"> Федерального закона "О полиции";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единовременных пособий, установленных </w:t>
      </w:r>
      <w:hyperlink w:history="0" r:id="rId12" w:tooltip="Федеральный закон от 07.11.2011 N 306-ФЗ (ред. от 31.07.2025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частями 8</w:t>
        </w:r>
      </w:hyperlink>
      <w:r>
        <w:rPr>
          <w:sz w:val="24"/>
        </w:rPr>
        <w:t xml:space="preserve"> и </w:t>
      </w:r>
      <w:hyperlink w:history="0" r:id="rId13" w:tooltip="Федеральный закон от 07.11.2011 N 306-ФЗ (ред. от 31.07.2025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12 статьи 3</w:t>
        </w:r>
      </w:hyperlink>
      <w:r>
        <w:rPr>
          <w:sz w:val="24"/>
        </w:rPr>
        <w:t xml:space="preserve"> Федерального закона "О денежном довольствии военнослужащих и предоставлении им отдельных выплат";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ежемесячной денежной компенсации, установленной </w:t>
      </w:r>
      <w:hyperlink w:history="0" r:id="rId14" w:tooltip="Федеральный закон от 07.11.2011 N 306-ФЗ (ред. от 31.07.2025) &quot;О денежном довольствии военнослужащих и предоставлении им отдельных выплат&quot; {КонсультантПлюс}">
        <w:r>
          <w:rPr>
            <w:sz w:val="24"/>
            <w:color w:val="0000ff"/>
          </w:rPr>
          <w:t xml:space="preserve">частью 13 статьи 3</w:t>
        </w:r>
      </w:hyperlink>
      <w:r>
        <w:rPr>
          <w:sz w:val="24"/>
        </w:rPr>
        <w:t xml:space="preserve"> Федерального закона "О денежном довольствии военнослужащих и предоставлении им отдельных выплат";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единовременных пособий, установленных </w:t>
      </w:r>
      <w:hyperlink w:history="0" r:id="rId15" w:tooltip="Федеральный закон от 30.12.2012 N 283-ФЗ (ред. от 31.07.2025) &quot;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частями 2</w:t>
        </w:r>
      </w:hyperlink>
      <w:r>
        <w:rPr>
          <w:sz w:val="24"/>
        </w:rPr>
        <w:t xml:space="preserve"> и </w:t>
      </w:r>
      <w:hyperlink w:history="0" r:id="rId16" w:tooltip="Федеральный закон от 30.12.2012 N 283-ФЗ (ред. от 31.07.2025) &quot;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4 статьи 12</w:t>
        </w:r>
      </w:hyperlink>
      <w:r>
        <w:rPr>
          <w:sz w:val="24"/>
        </w:rPr>
        <w:t xml:space="preserve"> Федерального закона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компенсации, установленной </w:t>
      </w:r>
      <w:hyperlink w:history="0" r:id="rId17" w:tooltip="Указ Президента РФ от 03.08.2023 N 582 (ред. от 16.04.2024) &quot;О мерах по обеспечению обязательного государственного страхования жизни и здоровья граждан Российской Федерации, пребывающих в добровольческих формированиях&quot; {КонсультантПлюс}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Указа Президента Российской Федерации от 3 августа 2023 г. N 582 "О мерах по обеспечению обязательного государственного страхования жизни и здоровья граждан Российской Федерации, пребывающих в добровольческих формированиях".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 1 января 2026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11.12.2025 N 2011</w:t>
            <w:br/>
            <w:t>"Об индексации в 2026 году размеров отдельных выплат военнослужащим,...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11.12.2025 N 2011 "Об индексации в 2026 году размеров отдельных выплат военнослужащим,...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0057&amp;date=15.12.2025&amp;demo=2" TargetMode = "External"/><Relationship Id="rId8" Type="http://schemas.openxmlformats.org/officeDocument/2006/relationships/hyperlink" Target="https://login.consultant.ru/link/?req=doc&amp;base=LAW&amp;n=516103&amp;date=15.12.2025&amp;demo=2" TargetMode = "External"/><Relationship Id="rId9" Type="http://schemas.openxmlformats.org/officeDocument/2006/relationships/hyperlink" Target="https://login.consultant.ru/link/?req=doc&amp;base=LAW&amp;n=511288&amp;date=15.12.2025&amp;dst=15&amp;field=134&amp;demo=2" TargetMode = "External"/><Relationship Id="rId10" Type="http://schemas.openxmlformats.org/officeDocument/2006/relationships/hyperlink" Target="https://login.consultant.ru/link/?req=doc&amp;base=LAW&amp;n=520153&amp;date=15.12.2025&amp;dst=5&amp;field=134&amp;demo=2" TargetMode = "External"/><Relationship Id="rId11" Type="http://schemas.openxmlformats.org/officeDocument/2006/relationships/hyperlink" Target="https://login.consultant.ru/link/?req=doc&amp;base=LAW&amp;n=520153&amp;date=15.12.2025&amp;dst=6&amp;field=134&amp;demo=2" TargetMode = "External"/><Relationship Id="rId12" Type="http://schemas.openxmlformats.org/officeDocument/2006/relationships/hyperlink" Target="https://login.consultant.ru/link/?req=doc&amp;base=LAW&amp;n=511293&amp;date=15.12.2025&amp;dst=100171&amp;field=134&amp;demo=2" TargetMode = "External"/><Relationship Id="rId13" Type="http://schemas.openxmlformats.org/officeDocument/2006/relationships/hyperlink" Target="https://login.consultant.ru/link/?req=doc&amp;base=LAW&amp;n=511293&amp;date=15.12.2025&amp;dst=100164&amp;field=134&amp;demo=2" TargetMode = "External"/><Relationship Id="rId14" Type="http://schemas.openxmlformats.org/officeDocument/2006/relationships/hyperlink" Target="https://login.consultant.ru/link/?req=doc&amp;base=LAW&amp;n=511293&amp;date=15.12.2025&amp;dst=100167&amp;field=134&amp;demo=2" TargetMode = "External"/><Relationship Id="rId15" Type="http://schemas.openxmlformats.org/officeDocument/2006/relationships/hyperlink" Target="https://login.consultant.ru/link/?req=doc&amp;base=LAW&amp;n=511294&amp;date=15.12.2025&amp;dst=100206&amp;field=134&amp;demo=2" TargetMode = "External"/><Relationship Id="rId16" Type="http://schemas.openxmlformats.org/officeDocument/2006/relationships/hyperlink" Target="https://login.consultant.ru/link/?req=doc&amp;base=LAW&amp;n=511294&amp;date=15.12.2025&amp;dst=100214&amp;field=134&amp;demo=2" TargetMode = "External"/><Relationship Id="rId17" Type="http://schemas.openxmlformats.org/officeDocument/2006/relationships/hyperlink" Target="https://login.consultant.ru/link/?req=doc&amp;base=LAW&amp;n=474643&amp;date=15.12.2025&amp;dst=10002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11.12.2025 N 2011
"Об индексации в 2026 году размеров отдельных выплат военнослужащим, сотрудникам некоторых федеральных органов исполнительной власти, гражданам, уволенным с военной службы (службы), гражданам, проходившим военные сборы, и гражданам, пребывающим (пребывавшим) в добровольческих формированиях, и иным лицам в соответствии с законодательством Российской Федерации"</dc:title>
  <dcterms:created xsi:type="dcterms:W3CDTF">2025-12-15T14:08:05Z</dcterms:created>
</cp:coreProperties>
</file>