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490-ФЗ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68 ФЕДЕРАЛЬНОГО ЗАКОНА "ОБ ОБРАЗОВАНИИ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3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статью 68</w:t>
        </w:r>
      </w:hyperlink>
      <w:r>
        <w:rPr>
          <w:sz w:val="24"/>
        </w:rPr>
        <w:t xml:space="preserve"> Федерального закона от 29 декабря 2012 года N 273-ФЗ "Об образовании в Российской Федерации" (Собрание законодательства Российской Федерации, 2012, N 53, ст. 7598; 2015, N 29, ст. 4364; 2018, N 32, ст. 5130; 2021, N 13, ст. 2137; 2022, N 29, ст. 5263; N 39, ст. 6541; 2023, N 26, ст. 4672; 2024, N 1, ст. 20, 66; N 33, ст. 5010; 2025, N 30, ст. 4402) изменение, дополнив ее частью 4.2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"4.2. Граждане, проходящие (проходившие) военную службу в Вооруженных Силах Российской Федерации, граждане, проходящие (проходившие) военную службу (службу) в войсках национальной гвардии Российской Федерации, в воинских формированиях и органах, указанных в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пункте 6 статьи 1</w:t>
        </w:r>
      </w:hyperlink>
      <w:r>
        <w:rPr>
          <w:sz w:val="24"/>
        </w:rPr>
        <w:t xml:space="preserve"> Федерального закона от 31 мая 1996 года N 61-ФЗ "Об обороне",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после получения среднего профессионального образования вправе повторно получить среднее профессиональное образование по другой профессии или специальности за счет бюджетных ассигнований федерального бюджета, бюджетов субъектов Российской Федерации и местных бюджетов в порядке, установленном настоящим Федеральным законом для лиц, получающих профессиональное образование соответствующего уровня впервые.".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490-ФЗ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490-ФЗ</w:t>
            <w:br/>
            <w:t>"О внесении изменения в статью 68 Федерального закона "Об образовании в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15.12.2025 N 490-ФЗ "О внесении изменения в статью 68 Федерального закона "Об образовании в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6.12.2025&amp;dst=100906&amp;field=134&amp;demo=2" TargetMode = "External"/><Relationship Id="rId8" Type="http://schemas.openxmlformats.org/officeDocument/2006/relationships/hyperlink" Target="https://login.consultant.ru/link/?req=doc&amp;base=LAW&amp;n=518125&amp;date=16.12.2025&amp;dst=10033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490-ФЗ
"О внесении изменения в статью 68 Федерального закона "Об образовании в Российской Федерации"</dc:title>
  <dcterms:created xsi:type="dcterms:W3CDTF">2025-12-16T17:53:55Z</dcterms:created>
</cp:coreProperties>
</file>