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11 декабря 2025 г. N 76669-ДН/04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частью 3.1 статьи 45</w:t>
        </w:r>
      </w:hyperlink>
      <w:r>
        <w:rPr>
          <w:sz w:val="24"/>
        </w:rPr>
        <w:t xml:space="preserve"> Жилищного кодекса Российской Федерации (далее - ЖК РФ) управляющая организация, правление товарищества собственников жилья, жилищного или жилищно-строительного кооператива, иного специализированного потребительского кооператива обязаны вести реестр собственников помещений в многоквартирном доме, который содержит сведения, позволяющие идентифицировать собственников помещений в данном многоквартирном доме (фамилия, имя, отчество (при наличии) собственника помещения в многоквартирном доме, полное наименование и основной государственный регистрационный номер юридического лица, если собственником помещения в многоквартирном доме является юридическое лицо, номер помещения в многоквартирном доме, собственником которого является физическое или юридическое лицо), а также сведения о размерах принадлежащих им долей в праве общей собственности на общее имущество собственников помещений в многоквартирном доме.</w:t>
      </w:r>
    </w:p>
    <w:p>
      <w:pPr>
        <w:pStyle w:val="0"/>
        <w:spacing w:before="240" w:lineRule="auto"/>
        <w:ind w:firstLine="540"/>
        <w:jc w:val="both"/>
      </w:pPr>
      <w:hyperlink w:history="0" r:id="rId8" w:tooltip="Постановление Правительства РФ от 15.05.2013 N 416 (ред. от 21.12.2023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осуществления деятельности по управлению многоквартирными домами, утвержденные постановлением Правительства Российской Федерации от 15 мая 2013 г. N 416 "О порядке осуществления деятельности по управлению многоквартирными домами" (далее - Правила N 416), предусматривают, что лица, осуществляющие управление многоквартирным домом, осуществляют сбор, обновление и хранение информации о собственниках и нанимателях помещений в многоквартирном доме и о лицах, использующих общее имущество, включая ведение актуальных списков в электронном виде и (или) на бумажных носителях, с учетом требований законодательства Российской Федерации о защите персональных данных (</w:t>
      </w:r>
      <w:hyperlink w:history="0" r:id="rId9" w:tooltip="Постановление Правительства РФ от 15.05.2013 N 416 (ред. от 21.12.2023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{КонсультантПлюс}">
        <w:r>
          <w:rPr>
            <w:sz w:val="24"/>
            <w:color w:val="0000ff"/>
          </w:rPr>
          <w:t xml:space="preserve">подпункт "б" пункта 4</w:t>
        </w:r>
      </w:hyperlink>
      <w:r>
        <w:rPr>
          <w:sz w:val="24"/>
        </w:rPr>
        <w:t xml:space="preserve"> Правил N 416).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управляющая организация, правление товарищества собственников жилья, жилищного или жилищно-строительного кооператива, иного специализированного потребительского кооператива должны предоставить лицу, по инициативе которого созывается общее собрание собственников помещений в многоквартирном доме, реестр собственников помещений в многоквартирном доме в соответствии со </w:t>
      </w:r>
      <w:hyperlink w:history="0" r:id="rId10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статьей 45</w:t>
        </w:r>
      </w:hyperlink>
      <w:r>
        <w:rPr>
          <w:sz w:val="24"/>
        </w:rPr>
        <w:t xml:space="preserve"> ЖК РФ, следовательно, с указанием документов, подтверждающих право собственности на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Соблюдение требований, предусмотренных </w:t>
      </w:r>
      <w:hyperlink w:history="0" r:id="rId11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частью 3.1 статьи 45</w:t>
        </w:r>
      </w:hyperlink>
      <w:r>
        <w:rPr>
          <w:sz w:val="24"/>
        </w:rPr>
        <w:t xml:space="preserve"> ЖК РФ, является лицензионным требованием (</w:t>
      </w:r>
      <w:hyperlink w:history="0" r:id="rId12" w:tooltip="Постановление Правительства РФ от 28.10.2014 N 1110 (ред. от 31.07.2024) &quot;О лицензировании предпринимательской деятельности по управлению многоквартирными домами&quot; (вместе с &quot;Положением о лицензировании предпринимательской деятельности по управлению многоквартирными домами и об осуществлении регионального государственного лицензионного контроля за осуществлением предпринимательской деятельности по управлению многоквартирными домами&quot;, &quot;Положением о ведении реестра лиц, осуществлявших функции единоличного испо {КонсультантПлюс}">
        <w:r>
          <w:rPr>
            <w:sz w:val="24"/>
            <w:color w:val="0000ff"/>
          </w:rPr>
          <w:t xml:space="preserve">подпункт "в" пункта 3</w:t>
        </w:r>
      </w:hyperlink>
      <w:r>
        <w:rPr>
          <w:sz w:val="24"/>
        </w:rPr>
        <w:t xml:space="preserve"> Положения о лицензировании предпринимательской деятельности по управлению многоквартирными домами, утвержденного постановлением Правительства Российской Федерации от 28 октября 2014 г. N 1110).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Стоит отметить, что принято </w:t>
      </w:r>
      <w:hyperlink w:history="0" r:id="rId13" w:tooltip="Постановление Правительства РФ от 10.09.2025 N 1400 &quot;О внесении изменений в некоторые акты Правительства Российской Федерации&quot; ------------ Не вступил в силу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10 сентября 2025 г. N 1400 "О внесении изменений в некоторые акты Правительства Российской Федерации", которым предусмотрено исключение из перечня лицензионных требований к лицензиату, соблюдения требований, предусмотренных </w:t>
      </w:r>
      <w:hyperlink w:history="0" r:id="rId14" w:tooltip="&quot;Жилищный кодекс Российской Федерации&quot; от 29.12.2004 N 188-ФЗ (ред. от 04.11.2025) (с изм. и доп., вступ. в силу с 14.12.2025) {КонсультантПлюс}">
        <w:r>
          <w:rPr>
            <w:sz w:val="24"/>
            <w:color w:val="0000ff"/>
          </w:rPr>
          <w:t xml:space="preserve">частью 3.1 статьи 45</w:t>
        </w:r>
      </w:hyperlink>
      <w:r>
        <w:rPr>
          <w:sz w:val="24"/>
        </w:rPr>
        <w:t xml:space="preserve"> ЖК РФ. Указанные изменения вступают в силу с 1 марта 2026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тем, осуществляя деятельность по управлению многоквартирным домом, управляющая организация является оператором по обработке персональных данных, поскольку в силу жилищного законодательства управляющая организация обязана осуществлять сбор, обновление и хранение информации о собственниках и нанимателях, а также осуществлять обработку полученных персональных данных в целях управления многоквартирным домом, обеспечения благоприятных и безопасных условий проживания граждан, надлежащего содержания общего имущества, а также предоставления коммунальных услуг.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Положения действующего законодательства Российской Федерации не возлагают на собственника помещений в многоквартирном доме обязанности предоставлять лицам, осуществляющим управление многоквартирным домом, сведения, позволяющие идентифицировать собственников помещений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Основным достоверным источником, содержащим сведения, необходимые для ведения реестра, является Единый государственный реестр недвижимости (далее - ЕГРН).</w:t>
      </w:r>
    </w:p>
    <w:p>
      <w:pPr>
        <w:pStyle w:val="0"/>
        <w:spacing w:before="240" w:lineRule="auto"/>
        <w:ind w:firstLine="540"/>
        <w:jc w:val="both"/>
      </w:pPr>
      <w:hyperlink w:history="0" r:id="rId15" w:tooltip="Федеральный закон от 13.07.2015 N 218-ФЗ (ред. от 31.07.2025) &quot;О государственной регистрации недвижимости&quot; (с изм. и доп., вступ. в силу с 01.09.2025) ------------ Недействующая редакция {КонсультантПлюс}">
        <w:r>
          <w:rPr>
            <w:sz w:val="24"/>
            <w:color w:val="0000ff"/>
          </w:rPr>
          <w:t xml:space="preserve">Частью 6 статьи 36.3</w:t>
        </w:r>
      </w:hyperlink>
      <w:r>
        <w:rPr>
          <w:sz w:val="24"/>
        </w:rPr>
        <w:t xml:space="preserve"> Федерального закона от 13 июля 2015 г. N 218-ФЗ "О государственной регистрации недвижимости" (далее - Закон о регистрации) определен перечень лиц, которым предоставляются сведения из ЕГРН, содержащие персональные данные правообладателей объектов недвижимости. Этот перечень лиц сформирован с учетом необходимости обеспечения баланса публичных и частных интересов, а также в соответствии с требованиями Федерального </w:t>
      </w:r>
      <w:hyperlink w:history="0" r:id="rId16" w:tooltip="Федеральный закон от 27.07.2006 N 152-ФЗ (ред. от 24.06.2025) &quot;О персональных данных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27 июля 2006 г. N 152-ФЗ "О персональных данных".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требованиями </w:t>
      </w:r>
      <w:hyperlink w:history="0" r:id="rId17" w:tooltip="Федеральный закон от 13.07.2015 N 218-ФЗ (ред. от 31.07.2025) &quot;О государственной регистрации недвижимости&quot; (с изм. и доп., вступ. в силу с 01.09.2025) ------------ Недействующая редакция {КонсультантПлюс}">
        <w:r>
          <w:rPr>
            <w:sz w:val="24"/>
            <w:color w:val="0000ff"/>
          </w:rPr>
          <w:t xml:space="preserve">статьи 36.3</w:t>
        </w:r>
      </w:hyperlink>
      <w:r>
        <w:rPr>
          <w:sz w:val="24"/>
        </w:rPr>
        <w:t xml:space="preserve"> Закона о регистрации фамилия, имя, отчество (при наличии) собственника помещений в многоквартирном доме могут быть предоставлены лицам, осуществляющим управление многоквартирным домом в составе выписки из ЕГРН только при условии наличия в ЕГРН записи о возможности предоставления персональных данных правообладателя объекта недвижимости, которая, в свою очередь, делается на основании соответствующего заявления правообладателя.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Изменения законодательства коснулись только правообладателей, являющихся физическими лицами. В случае, если правообладателем объекта недвижимости является юридическое лицо, то сведения по-прежнему являются общедоступными и указываются в выписках из ЕГРН по запросам любого лица.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Анализ правоприменительной практики показывает, что лица, осуществляющие управление многоквартирным домом, имеют возможность сверять информацию о государственной регистрации права собственности с выпиской из Росреестра путем осуществления поквартирного обхода, обращения к нотариусу с письменным заявлением о получении сведений о собственниках помещений в многоквартирном доме, указав, что такие сведения необходимы для защиты прав и законных интересов управляющих организаций, товарищества собственников жилья и жилищно-строительного кооператива с предоставлением письменных доказательств, подтверждающих наличие нарушенных прав, требующих защиты в соответствии со </w:t>
      </w:r>
      <w:hyperlink w:history="0" r:id="rId18" w:tooltip="&quot;Основы законодательства Российской Федерации о нотариате&quot; (утв. ВС РФ 11.02.1993 N 4462-1) (ред. от 31.07.2025) (с изм. и доп., вступ. в силу с 24.11.2025) {КонсультантПлюс}">
        <w:r>
          <w:rPr>
            <w:sz w:val="24"/>
            <w:color w:val="0000ff"/>
          </w:rPr>
          <w:t xml:space="preserve">статьей 85.1</w:t>
        </w:r>
      </w:hyperlink>
      <w:r>
        <w:rPr>
          <w:sz w:val="24"/>
        </w:rPr>
        <w:t xml:space="preserve"> "Основ законодательства Российской Федерации о нотариате".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Важно отметить, что в соответствии с </w:t>
      </w:r>
      <w:hyperlink w:history="0" r:id="rId19" w:tooltip="&quot;Кодекс Российской Федерации об административных правонарушениях&quot; от 30.12.2001 N 195-ФЗ (ред. от 28.11.2025) ------------ Недействующая редакция {КонсультантПлюс}">
        <w:r>
          <w:rPr>
            <w:sz w:val="24"/>
            <w:color w:val="0000ff"/>
          </w:rPr>
          <w:t xml:space="preserve">частью 2 статьи 2.1</w:t>
        </w:r>
      </w:hyperlink>
      <w:r>
        <w:rPr>
          <w:sz w:val="24"/>
        </w:rPr>
        <w:t xml:space="preserve"> Кодекса Российской Федерации об административных правонарушениях (далее - КоАП РФ) юридическое лицо признается виновным в совершении административного правонарушения, если будет установлено, что у него имелась возможность для соблюдения правил и норм, за нарушение которых </w:t>
      </w:r>
      <w:hyperlink w:history="0" r:id="rId20" w:tooltip="&quot;Кодекс Российской Федерации об административных правонарушениях&quot; от 30.12.2001 N 195-ФЗ (ред. от 28.11.2025) ------------ Недействующая редакция {КонсультантПлюс}">
        <w:r>
          <w:rPr>
            <w:sz w:val="24"/>
            <w:color w:val="0000ff"/>
          </w:rPr>
          <w:t xml:space="preserve">КоАП</w:t>
        </w:r>
      </w:hyperlink>
      <w:r>
        <w:rPr>
          <w:sz w:val="24"/>
        </w:rPr>
        <w:t xml:space="preserve"> РФ или законами субъекта Российской Федерации предусмотрена административная ответственность, но данным лицом не были приняты все зависящие от него меры по их соблюдению.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21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11.12.2025 N 76669-ДН/04</w:t>
            <w:br/>
            <w:t>&lt;О реестре собственников помещений в многоквартирном доме&gt;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11.12.2025 N 76669-ДН/04 &lt;О реестре собственников помещений в многоквартирном доме&gt;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520&amp;date=17.12.2025&amp;dst=696&amp;field=134&amp;demo=2" TargetMode = "External"/><Relationship Id="rId8" Type="http://schemas.openxmlformats.org/officeDocument/2006/relationships/hyperlink" Target="https://login.consultant.ru/link/?req=doc&amp;base=LAW&amp;n=465381&amp;date=17.12.2025&amp;dst=100009&amp;field=134&amp;demo=2" TargetMode = "External"/><Relationship Id="rId9" Type="http://schemas.openxmlformats.org/officeDocument/2006/relationships/hyperlink" Target="https://login.consultant.ru/link/?req=doc&amp;base=LAW&amp;n=465381&amp;date=17.12.2025&amp;dst=129&amp;field=134&amp;demo=2" TargetMode = "External"/><Relationship Id="rId10" Type="http://schemas.openxmlformats.org/officeDocument/2006/relationships/hyperlink" Target="https://login.consultant.ru/link/?req=doc&amp;base=LAW&amp;n=507520&amp;date=17.12.2025&amp;dst=100314&amp;field=134&amp;demo=2" TargetMode = "External"/><Relationship Id="rId11" Type="http://schemas.openxmlformats.org/officeDocument/2006/relationships/hyperlink" Target="https://login.consultant.ru/link/?req=doc&amp;base=LAW&amp;n=507520&amp;date=17.12.2025&amp;dst=696&amp;field=134&amp;demo=2" TargetMode = "External"/><Relationship Id="rId12" Type="http://schemas.openxmlformats.org/officeDocument/2006/relationships/hyperlink" Target="https://login.consultant.ru/link/?req=doc&amp;base=LAW&amp;n=499742&amp;date=17.12.2025&amp;dst=7&amp;field=134&amp;demo=2" TargetMode = "External"/><Relationship Id="rId13" Type="http://schemas.openxmlformats.org/officeDocument/2006/relationships/hyperlink" Target="https://login.consultant.ru/link/?req=doc&amp;base=LAW&amp;n=514470&amp;date=17.12.2025&amp;demo=2" TargetMode = "External"/><Relationship Id="rId14" Type="http://schemas.openxmlformats.org/officeDocument/2006/relationships/hyperlink" Target="https://login.consultant.ru/link/?req=doc&amp;base=LAW&amp;n=507520&amp;date=17.12.2025&amp;dst=696&amp;field=134&amp;demo=2" TargetMode = "External"/><Relationship Id="rId15" Type="http://schemas.openxmlformats.org/officeDocument/2006/relationships/hyperlink" Target="https://login.consultant.ru/link/?req=doc&amp;base=LAW&amp;n=500339&amp;date=17.12.2025&amp;dst=1056&amp;field=134&amp;demo=2" TargetMode = "External"/><Relationship Id="rId16" Type="http://schemas.openxmlformats.org/officeDocument/2006/relationships/hyperlink" Target="https://login.consultant.ru/link/?req=doc&amp;base=LAW&amp;n=499769&amp;date=17.12.2025&amp;demo=2" TargetMode = "External"/><Relationship Id="rId17" Type="http://schemas.openxmlformats.org/officeDocument/2006/relationships/hyperlink" Target="https://login.consultant.ru/link/?req=doc&amp;base=LAW&amp;n=500339&amp;date=17.12.2025&amp;dst=1050&amp;field=134&amp;demo=2" TargetMode = "External"/><Relationship Id="rId18" Type="http://schemas.openxmlformats.org/officeDocument/2006/relationships/hyperlink" Target="https://login.consultant.ru/link/?req=doc&amp;base=LAW&amp;n=506079&amp;date=17.12.2025&amp;dst=1149&amp;field=134&amp;demo=2" TargetMode = "External"/><Relationship Id="rId19" Type="http://schemas.openxmlformats.org/officeDocument/2006/relationships/hyperlink" Target="https://login.consultant.ru/link/?req=doc&amp;base=LAW&amp;n=520108&amp;date=17.12.2025&amp;dst=100043&amp;field=134&amp;demo=2" TargetMode = "External"/><Relationship Id="rId20" Type="http://schemas.openxmlformats.org/officeDocument/2006/relationships/hyperlink" Target="https://login.consultant.ru/link/?req=doc&amp;base=LAW&amp;n=520108&amp;date=17.12.2025&amp;demo=2" TargetMode = "External"/><Relationship Id="rId21" Type="http://schemas.openxmlformats.org/officeDocument/2006/relationships/hyperlink" Target="https://login.consultant.ru/link/?req=doc&amp;base=LAW&amp;n=490536&amp;date=17.12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11.12.2025 N 76669-ДН/04
&lt;О реестре собственников помещений в многоквартирном доме&gt;</dc:title>
  <dcterms:created xsi:type="dcterms:W3CDTF">2025-12-17T10:28:41Z</dcterms:created>
</cp:coreProperties>
</file>