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25.12.2025 N 2131</w:t>
              <w:br/>
              <w:t xml:space="preserve">"Об особенностях регулирования трудовых и иных непосредственно связанных с ними отношений"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декабря 2025 г. N 2131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ОСОБЕННОСТЯХ</w:t>
      </w:r>
    </w:p>
    <w:p>
      <w:pPr>
        <w:pStyle w:val="2"/>
        <w:jc w:val="center"/>
      </w:pPr>
      <w:r>
        <w:rPr>
          <w:sz w:val="24"/>
        </w:rPr>
        <w:t xml:space="preserve">РЕГУЛИРОВАНИЯ ТРУДОВЫХ И ИНЫХ НЕПОСРЕДСТВЕННО СВЯЗАННЫХ</w:t>
      </w:r>
    </w:p>
    <w:p>
      <w:pPr>
        <w:pStyle w:val="2"/>
        <w:jc w:val="center"/>
      </w:pPr>
      <w:r>
        <w:rPr>
          <w:sz w:val="24"/>
        </w:rPr>
        <w:t xml:space="preserve">С НИМИ ОТНОШЕНИЙ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частью третьей статьи 252</w:t>
        </w:r>
      </w:hyperlink>
      <w:r>
        <w:rPr>
          <w:sz w:val="24"/>
        </w:rPr>
        <w:t xml:space="preserve"> Трудового кодекса Российской Федерации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ОСОБЕННОСТИ">
        <w:r>
          <w:rPr>
            <w:sz w:val="24"/>
            <w:color w:val="0000ff"/>
          </w:rPr>
          <w:t xml:space="preserve">особенности</w:t>
        </w:r>
      </w:hyperlink>
      <w:r>
        <w:rPr>
          <w:sz w:val="24"/>
        </w:rPr>
        <w:t xml:space="preserve"> правового регулирования трудовых отношений и иных непосредственно связанных с ними отношений.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января 2026 г. и действует до 1 января 2027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декабря 2025 г. N 2131</w:t>
      </w:r>
    </w:p>
    <w:p>
      <w:pPr>
        <w:pStyle w:val="0"/>
        <w:jc w:val="center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ОСОБЕННОСТИ</w:t>
      </w:r>
    </w:p>
    <w:p>
      <w:pPr>
        <w:pStyle w:val="2"/>
        <w:jc w:val="center"/>
      </w:pPr>
      <w:r>
        <w:rPr>
          <w:sz w:val="24"/>
        </w:rPr>
        <w:t xml:space="preserve">ПРАВОВОГО РЕГУЛИРОВАНИЯ ТРУДОВЫХ ОТНОШЕНИЙ И ИНЫХ</w:t>
      </w:r>
    </w:p>
    <w:p>
      <w:pPr>
        <w:pStyle w:val="2"/>
        <w:jc w:val="center"/>
      </w:pPr>
      <w:r>
        <w:rPr>
          <w:sz w:val="24"/>
        </w:rPr>
        <w:t xml:space="preserve">НЕПОСРЕДСТВЕННО СВЯЗАННЫХ С НИМИ ОТНОШЕНИЙ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документ определяет особенности правового регулирования трудовых отношений и иных непосредственно связанных с ними отношений.</w:t>
      </w:r>
    </w:p>
    <w:bookmarkStart w:id="32" w:name="P32"/>
    <w:bookmarkEnd w:id="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 письменного согласия работника работодателем может быть осуществлен его временный перевод на работу к другому работодателю в той же либо в другой местности по направлению государственного учреждения службы занятости населения (далее - центр занятости населения), содержащему предложение работнику о таком переводе его к другому работодателю с указанием должности (профессии, специальности), условий оплаты труда, условий труда на рабочем месте, других условий в случаях, предусмотренных трудовым законодательством и иными нормативными правовыми актами, содержащими нормы трудового права.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период временного перевода работника на работу к другому работодателю действие первоначально заключенного трудового договора приостанавливается.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течение срока действия первоначально заключенного трудового договора не прерывается.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Временный перевод на работу к другому работодателю осуществляется в следующих случаях:</w:t>
      </w:r>
    </w:p>
    <w:bookmarkStart w:id="36" w:name="P36"/>
    <w:bookmarkEnd w:id="3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поступление запроса работодателя, содержащего информацию о наличии потребности во временном переводе работников от другого работодателя;</w:t>
      </w:r>
    </w:p>
    <w:bookmarkStart w:id="37" w:name="P37"/>
    <w:bookmarkEnd w:id="3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поступление в центр занятости населения сведений от работодателя о приостановке производства (работы).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случае поступления запроса, указанного в </w:t>
      </w:r>
      <w:hyperlink w:history="0" w:anchor="P36" w:tooltip="а) поступление запроса работодателя, содержащего информацию о наличии потребности во временном переводе работников от другого работодателя;">
        <w:r>
          <w:rPr>
            <w:sz w:val="24"/>
            <w:color w:val="0000ff"/>
          </w:rPr>
          <w:t xml:space="preserve">подпункте "а" пункта 3</w:t>
        </w:r>
      </w:hyperlink>
      <w:r>
        <w:rPr>
          <w:sz w:val="24"/>
        </w:rPr>
        <w:t xml:space="preserve"> настоящего документа, центр занятости населения в течение 2 рабочих дней направляет работодателю, имеющему возможность временно перевести своих работников к другому работодателю, запрос в целях подтверждения возможности временного перевода работников к работодателю, заявившему потребность во временном переводе работников. Работодатель, которому центр занятости населения направил указанный запрос, в течение 3 рабочих дней направляет в центр занятости населения отказ или согласие на временный перевод работников к работодателю, заявившему такую потребность. В случае согласия работодатель, имеющий возможность временно перевести своих работников к другому работодателю, представляет в центр занятости населения сведения о работниках, согласившихся с возможностью такого перевода.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Центр занятости населения в течение 3 рабочих дней после получения согласия на временный перевод работников от работодателя, имеющего возможность временно перевести своих работников к другому работодателю, направляет работнику предложение, предусмотренное </w:t>
      </w:r>
      <w:hyperlink w:history="0" w:anchor="P32" w:tooltip="2. С письменного согласия работника работодателем может быть осуществлен его временный перевод на работу к другому работодателю в той же либо в другой местности по направлению государственного учреждения службы занятости населения (далее - центр занятости населения), содержащему предложение работнику о таком переводе его к другому работодателю с указанием должности (профессии, специальности), условий оплаты труда, условий труда на рабочем месте, других условий в случаях, предусмотренных трудовым законода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документа.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поступления сведений, указанных в </w:t>
      </w:r>
      <w:hyperlink w:history="0" w:anchor="P37" w:tooltip="б) поступление в центр занятости населения сведений от работодателя о приостановке производства (работы).">
        <w:r>
          <w:rPr>
            <w:sz w:val="24"/>
            <w:color w:val="0000ff"/>
          </w:rPr>
          <w:t xml:space="preserve">подпункте "б" пункта 3</w:t>
        </w:r>
      </w:hyperlink>
      <w:r>
        <w:rPr>
          <w:sz w:val="24"/>
        </w:rPr>
        <w:t xml:space="preserve"> настоящего документа, центр занятости населения в течение 3 рабочих дней направляет представившему сведения о приостановке производства (работы) работодателю запрос в целях подтверждения возможности временного перевода работников к другому работодателю. Работодатель, которому центр занятости населения направил указанный запрос, в течение 3 рабочих дней направляет в центр занятости населения отказ или согласие на временный перевод работников к другому работодателю. В случае согласия работодатель, приостановивший производство (работу) и имеющий возможность временно перевести своих работников к другому работодателю, представляет в центр занятости населения сведения о работниках, согласившихся с возможностью такого перевода.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Центр занятости населения в течение 3 рабочих дней после получения согласия на временный перевод работников от работодателя, приостановившего производство (работу) и имеющего возможность временно перевести своих работников к другому работодателю, направляет работнику предложение, предусмотренное </w:t>
      </w:r>
      <w:hyperlink w:history="0" w:anchor="P32" w:tooltip="2. С письменного согласия работника работодателем может быть осуществлен его временный перевод на работу к другому работодателю в той же либо в другой местности по направлению государственного учреждения службы занятости населения (далее - центр занятости населения), содержащему предложение работнику о таком переводе его к другому работодателю с указанием должности (профессии, специальности), условий оплаты труда, условий труда на рабочем месте, других условий в случаях, предусмотренных трудовым законода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документа.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согласия работника с поступившим предложением, предусмотренным </w:t>
      </w:r>
      <w:hyperlink w:history="0" w:anchor="P32" w:tooltip="2. С письменного согласия работника работодателем может быть осуществлен его временный перевод на работу к другому работодателю в той же либо в другой местности по направлению государственного учреждения службы занятости населения (далее - центр занятости населения), содержащему предложение работнику о таком переводе его к другому работодателю с указанием должности (профессии, специальности), условий оплаты труда, условий труда на рабочем месте, других условий в случаях, предусмотренных трудовым законода...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документа, он может заключить с другим работодателем срочный трудовой договор с возможностью его продления по соглашению сторон не позднее чем до 1 января 2027 г. при наличии согласия работодателя, с которым первоначально был заключен трудовой договор.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Приостановление действия первоначально заключенного трудового договора осуществляется на срок действия срочного трудового договора у другого работодателя.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случае отказа другого работодателя заключить срочный трудовой договор первоначально заключенный трудовой договор продолжает действовать в полном объеме.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При прекращении трудового договора, заключенного на период временного перевода работника к другому работодателю, в связи с истечением срока его действия, а также при досрочном расторжении срочного трудового договора первоначально заключенный трудовой договор возобновляет свое действие в полном объеме со следующего рабочего дня после календарной даты, с которой связывается прекращение трудового договора, заключенного на период временного перевода.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взаимодействия работника и работодателя, с которым первоначально заключен трудовой договор, устанавливается локальным нормативным актом с учетом мнения представительного органа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 лицами, принимаемыми на должности, замещаемые по конкурсу, до проведения конкурса может быть заключен срочный трудовой договор, но не более чем на один год.</w:t>
      </w:r>
    </w:p>
    <w:bookmarkStart w:id="48" w:name="P48"/>
    <w:bookmarkEnd w:id="4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Работодатели (юридические лица, индивидуальные предприниматели) вправе заключать с лицами, являющимися гражданами Российской Федерации, Украины и лицами без гражданства, постоянно проживающими на территориях Украины, Донецкой Народной Республики, Луганской Народной Республики, вынужденно покинувшими указанные территории и прибывшими на территорию Российской Федерации в экстренном массовом порядке, при поступлении их на работу, требующую специальных знаний или специальной подготовки, трудовые договоры с учетом следующих особенностей:</w:t>
      </w:r>
    </w:p>
    <w:bookmarkStart w:id="49" w:name="P49"/>
    <w:bookmarkEnd w:id="4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без предъявления документов об образовании и (или) о квалификации с последующим подтверждением квалификации в соответствии с Трудовым </w:t>
      </w:r>
      <w:hyperlink w:history="0" r:id="rId9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и правилами, установленными работодателем с учетом мнения представительного органа работников;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без предъявления документов об образовании и (или) о квалификации на основе свидетельства о квалификации, выданного в соответствии с Федеральным </w:t>
      </w:r>
      <w:hyperlink w:history="0" r:id="rId10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независимой оценке квалификации", по результатам прохождения независимой оценки квалификации.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случае если работник, принятый на работу в соответствии с </w:t>
      </w:r>
      <w:hyperlink w:history="0" w:anchor="P49" w:tooltip="а) без предъявления документов об образовании и (или) о квалификации с последующим подтверждением квалификации в соответствии с Трудовым кодексом Российской Федерации и правилами, установленными работодателем с учетом мнения представительного органа работников;">
        <w:r>
          <w:rPr>
            <w:sz w:val="24"/>
            <w:color w:val="0000ff"/>
          </w:rPr>
          <w:t xml:space="preserve">подпунктом "а" пункта 8</w:t>
        </w:r>
      </w:hyperlink>
      <w:r>
        <w:rPr>
          <w:sz w:val="24"/>
        </w:rPr>
        <w:t xml:space="preserve"> настоящего документа, по истечении срока, необходимого для подтверждения квалификации, указанного в трудовом договоре, не подтвердил квалификацию, работодатель вправе провести аттестацию и на основании заключения аттестационной комиссии расторгнуть трудовой договор в соответствии с </w:t>
      </w:r>
      <w:hyperlink w:history="0" r:id="rId11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пунктом 3 части первой статьи 81</w:t>
        </w:r>
      </w:hyperlink>
      <w:r>
        <w:rPr>
          <w:sz w:val="24"/>
        </w:rPr>
        <w:t xml:space="preserve"> Трудового кодекса Российской Федерации или перевести работника с его письменного согласия на другую работу, которую работник может выполнять (с учетом его состояния здоровья).</w:t>
      </w:r>
    </w:p>
    <w:bookmarkStart w:id="52" w:name="P52"/>
    <w:bookmarkEnd w:id="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Министерство труда и социальной защиты Российской Федерации на основе предложений заинтересованных федеральных органов исполнительной власти и советов по профессиональным квалификациям утверждает и актуализирует перечень профессий, должностей, специальностей и наименований квалификаций, по которым при поступлении на работу, требующую специальных знаний или специальной подготовки, возможно заключение трудового договора без предъявления документов об образовании и (или) о квалификации на основе свидетельства о квалификации, выданного в соответствии с Федеральным </w:t>
      </w:r>
      <w:hyperlink w:history="0" r:id="rId12" w:tooltip="Федеральный закон от 03.07.2016 N 238-ФЗ &quot;О независимой оценке квалифик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независимой оценке квалификации", и перечень профессий, должностей, специальностей, по которым при поступлении на работу, требующую специальных знаний или специальной подготовки, возможно заключение трудового договора без предъявления документов об образовании и (или) о квалификации с последующим подтверждением квалификации в соответствии с правилами, установленными работодателем с учетом мнения представительного органа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Заключение трудового договора с учетом особенностей, предусмотренных </w:t>
      </w:r>
      <w:hyperlink w:history="0" w:anchor="P48" w:tooltip="8. Работодатели (юридические лица, индивидуальные предприниматели) вправе заключать с лицами, являющимися гражданами Российской Федерации, Украины и лицами без гражданства, постоянно проживающими на территориях Украины, Донецкой Народной Республики, Луганской Народной Республики, вынужденно покинувшими указанные территории и прибывшими на территорию Российской Федерации в экстренном массовом порядке, при поступлении их на работу, требующую специальных знаний или специальной подготовки, трудовые договоры ...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настоящего документа, осуществляется в соответствии с указанными в </w:t>
      </w:r>
      <w:hyperlink w:history="0" w:anchor="P52" w:tooltip="10. Министерство труда и социальной защиты Российской Федерации на основе предложений заинтересованных федеральных органов исполнительной власти и советов по профессиональным квалификациям утверждает и актуализирует перечень профессий, должностей, специальностей и наименований квалификаций, по которым при поступлении на работу, требующую специальных знаний или специальной подготовки, возможно заключение трудового договора без предъявления документов об образовании и (или) о квалификации на основе свидете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 перечнями.</w:t>
      </w:r>
    </w:p>
    <w:bookmarkStart w:id="54" w:name="P54"/>
    <w:bookmarkEnd w:id="5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Выдача лицам, указанным в </w:t>
      </w:r>
      <w:hyperlink w:history="0" w:anchor="P48" w:tooltip="8. Работодатели (юридические лица, индивидуальные предприниматели) вправе заключать с лицами, являющимися гражданами Российской Федерации, Украины и лицами без гражданства, постоянно проживающими на территориях Украины, Донецкой Народной Республики, Луганской Народной Республики, вынужденно покинувшими указанные территории и прибывшими на территорию Российской Федерации в экстренном массовом порядке, при поступлении их на работу, требующую специальных знаний или специальной подготовки, трудовые договоры ...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настоящего документа, успешно прошедшим независимую оценку квалификации, свидетельств о квалификации осуществляется в срок, не превышающий 8 рабочих дней со дня прохождения профессионального экзамена.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Для работников федеральных центров медицины катастроф федерального государственного бюджетного учреждения "Национальный медико-хирургический Центр имени Н.И. Пирогова" Министерства здравоохранения Российской Федерации, заключивших с одним из указанных федеральных центров трудовой договор о работе по совместительству (внешнее совместительство) и направляемых этим федеральным центром в служебные командировки в составе выездных бригад и полевых многопрофильных госпиталей в целях организации и реализации мероприятий по оказанию медицинской помощи и проведению медицинских экспертиз (за исключением медикосоциальной экспертизы и военно-врачебной экспертизы), в том числе выполнения работ (оказания услуг) по обеспечению жизнедеятельности населения Донецкой Народной Республики, Луганской Народной Республики, Запорожской области, Херсонской области и иных субъектов Российской Федерации, </w:t>
      </w:r>
      <w:hyperlink w:history="0" r:id="rId13" w:tooltip="Постановление Правительства РФ от 16.04.2025 N 501 &quot;Об утверждении Положения об особенностях направления работников в служебные командировки&quot;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об особенностях направления работников в служебные командировки, утвержденное постановлением Правительства Российской Федерации от 16 апреля 2025 г. N 501 "Об утверждении Положения об особенностях направления работников в служебные командировки", применяется с учетом того, что для указанных работников возмещаются расходы по проезду от места, отличного от места расположения федерального центра, который направил работника в служебную командировку, к месту служебной командировки и обратно.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 случае невозможности исполнения работником трудовых обязанностей по трудовому договору у работодателя, расположенного в субъекте Российской Федерации, указанном в </w:t>
      </w:r>
      <w:hyperlink w:history="0" r:id="rId14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 Президента Российской Федерации от 19 октября 2022 г. N 757 "О мерах, осуществляемых в субъектах Российской Федерации в связи с Указом Президента Российской Федерации от 19 октября 2022 г. N 756" (далее - Указ), в связи с приостановкой деятельности вследствие недружественных действий иностранных государств либо в связи с эвакуацией (временным отселением) действие трудового договора приостанавливается до окончания приостановления деятельности работодателя и (или) эвакуации (временного отселения).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Перечень работодателей, отнесенных к государственным органам, органам местного самоуправления, государственным или муниципальным учреждениям, государственным или муниципальным унитарным предприятиям, приостановивших деятельность на территориях субъектов Российской Федерации, указанных в </w:t>
      </w:r>
      <w:hyperlink w:history="0" r:id="rId15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в связи с осуществлением недружественных действий иностранным государством в отношении Российской Федерации, а также работодателей, работники которых были эвакуированы (временно отселены) (далее - перечень работодателей), и период приостановления деятельности таких работодателей определяются исполнительным органом субъекта Российской Федерации, указанного в </w:t>
      </w:r>
      <w:hyperlink w:history="0" r:id="rId16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Указа. Перечень работодателей и информация о периоде приостановления деятельности направляются указанным исполнительным органом субъекта Российской Федерации в территориальный орган Фонда пенсионного и социального страхования Российской Федерации в течение 3 рабочих дней со дня включения таких работодателей в перечень работодателей.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и состав передаваемых сведений устанавливаются соглашением между высшим исполнительным органом субъекта Российской Федерации и территориальным органом Фонда пенсионного и социального страхования Российской Федерации. Иные работодатели, приостановившие деятельность на территории субъектов, указанных в </w:t>
      </w:r>
      <w:hyperlink w:history="0" r:id="rId17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передают сведения о приостановлении деятельности в территориальный орган Фонда пенсионного и социального страхования Российской Федерации самостоятельно в течение 3 рабочих дней со дня принятия такого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настоящим пунктом.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период приостановления действия трудового договора за работником сохраняется место работы (должность). На период эвакуации (временного отселения) работодатель вправе заключить с другим работником срочный трудовой договор на время исполнения обязанностей отсутствующего эвакуированного (временно отселенного) работника.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работник организации, включенной в перечень работодателей, либо работник иного работодателя, приостановившего деятельность или объявившего простой на территории субъекта Российской Федерации, указанного в </w:t>
      </w:r>
      <w:hyperlink w:history="0" r:id="rId18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либо эвакуированный (временно отселенный) работник не вышел на работу по истечении 3 месяцев со дня информирования работодателем такого работника (в том числе через средства массовой информации) о возобновлении деятельности (или необходимости приступить к работе), а также размещения в средствах массовой информации высшим исполнительным органом субъекта Российской Федерации, указанного в </w:t>
      </w:r>
      <w:hyperlink w:history="0" r:id="rId19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информации о завершении эвакуации (временного отселения), работодатель на основании </w:t>
      </w:r>
      <w:hyperlink w:history="0" r:id="rId20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пункта 7 части первой статьи 83</w:t>
        </w:r>
      </w:hyperlink>
      <w:r>
        <w:rPr>
          <w:sz w:val="24"/>
        </w:rPr>
        <w:t xml:space="preserve"> Трудового кодекса Российской Федерации вправе прекратить трудовой договор с таким работником. При этом работодатель обязан направить в администрации городов и (или) районов по месту, в котором работодателем была приостановлена деятельность или был объявлен простой, информацию о возобновлении своей деятельности для размещения этой информации на официальных сайтах администраций указанных городов и (или) районов, а также в территориальные органы Фонда пенсионного и социального страхования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время приостановления деятельности работодателя, объявления простоя и (или) эвакуации (временного отселения), а также в случае, когда работники вынужденно покинули территории субъектов Российской Федерации, указанных в </w:t>
      </w:r>
      <w:hyperlink w:history="0" r:id="rId21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и прибыли на другие территории этих или иных субъектов Российской Федерации в экстренном массовом порядке, работники вправе трудоустроиться к другому работодателю на полную ставку. К указанным работникам также могут применяться положения </w:t>
      </w:r>
      <w:hyperlink w:history="0" w:anchor="P48" w:tooltip="8. Работодатели (юридические лица, индивидуальные предприниматели) вправе заключать с лицами, являющимися гражданами Российской Федерации, Украины и лицами без гражданства, постоянно проживающими на территориях Украины, Донецкой Народной Республики, Луганской Народной Республики, вынужденно покинувшими указанные территории и прибывшими на территорию Российской Федерации в экстренном массовом порядке, при поступлении их на работу, требующую специальных знаний или специальной подготовки, трудовые договоры ...">
        <w:r>
          <w:rPr>
            <w:sz w:val="24"/>
            <w:color w:val="0000ff"/>
          </w:rPr>
          <w:t xml:space="preserve">пунктов 8</w:t>
        </w:r>
      </w:hyperlink>
      <w:r>
        <w:rPr>
          <w:sz w:val="24"/>
        </w:rPr>
        <w:t xml:space="preserve"> - </w:t>
      </w:r>
      <w:hyperlink w:history="0" w:anchor="P54" w:tooltip="11. Выдача лицам, указанным в пункте 8 настоящего документа, успешно прошедшим независимую оценку квалификации, свидетельств о квалификации осуществляется в срок, не превышающий 8 рабочих дней со дня прохождения профессионального экзамена.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настоящего документа.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К работодателям, включенным в перечень работодателей, а также к иным работодателям, приостановившим деятельность на территориях субъектов Российской Федерации, указанных в </w:t>
      </w:r>
      <w:hyperlink w:history="0" r:id="rId22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финансовые санкции, предусмотренные </w:t>
      </w:r>
      <w:hyperlink w:history="0" r:id="rId2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статьей 17</w:t>
        </w:r>
      </w:hyperlink>
      <w:r>
        <w:rPr>
          <w:sz w:val="24"/>
        </w:rPr>
        <w:t xml:space="preserve"> Федерального закона "Об индивидуальном (персонифицированном) учете в системах обязательного пенсионного страхования и обязательного социального страхования", штрафы, предусмотренные </w:t>
      </w:r>
      <w:hyperlink w:history="0" r:id="rId24" w:tooltip="Федеральный закон от 24.07.1998 N 125-ФЗ (ред. от 28.12.2024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статьей 26.30</w:t>
        </w:r>
      </w:hyperlink>
      <w:r>
        <w:rPr>
          <w:sz w:val="24"/>
        </w:rPr>
        <w:t xml:space="preserve"> Федерального закона "Об обязательном социальном страховании от несчастных случаев на производстве и профессиональных заболеваний", территориальными органами Фонда пенсионного и социального страхования Российской Федерации не применяются (не взыскиваются), материалы о привлечении должностных лиц указанных работодателей к ответственности, предусмотренной </w:t>
      </w:r>
      <w:hyperlink w:history="0" r:id="rId25" w:tooltip="&quot;Кодекс Российской Федерации об административных правонарушениях&quot; от 30.12.2001 N 195-ФЗ (ред. от 15.12.2025) (с изм. и доп., вступ. в силу с 26.12.2025) {КонсультантПлюс}">
        <w:r>
          <w:rPr>
            <w:sz w:val="24"/>
            <w:color w:val="0000ff"/>
          </w:rPr>
          <w:t xml:space="preserve">статьей 15.33.2</w:t>
        </w:r>
      </w:hyperlink>
      <w:r>
        <w:rPr>
          <w:sz w:val="24"/>
        </w:rPr>
        <w:t xml:space="preserve"> Кодекса Российской Федерации об административных правонарушениях, в суд, а также в Федеральную службу по труду и занятости не направляются.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случае невозможности эвакуированным (временно отселенным) работником прекратить трудовые отношения с работодателем, включенным в перечень работодателей, или с иным работодателем, приостановившим деятельность или объявившим простой на территории субъекта Российской Федерации, указанного в </w:t>
      </w:r>
      <w:hyperlink w:history="0" r:id="rId26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такой работник вправе обратиться в территориальный орган Фонда пенсионного и социального страхования Российской Федерации по месту нахождения работника для прекращения с ним трудовых отношений и внесения соответствующей информации в сведения о трудовой деятельности. Датой прекращения трудовых отношений признается дата обращения работника в территориальный орган Фонда пенсионного и социального страхования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Прекращение трудового договора осуществляется на основании </w:t>
      </w:r>
      <w:hyperlink w:history="0" r:id="rId27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пункта 7 части первой статьи 83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Фонд пенсионного и социального страхования Российской Федерации уведомляет работодателя, включенного в перечень работодателей, а также иного работодателя, приостановившего деятельность или объявившего простой на территории субъекта Российской Федерации, указанного в </w:t>
      </w:r>
      <w:hyperlink w:history="0" r:id="rId28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Указа, о прекращении работниками трудовых отношений с указанными работодателями в соответствии с настоящим пунктом.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25.12.2025 N 2131</w:t>
            <w:br/>
            <w:t>"Об особенностях регулирования трудовых и иных непосредственно связа...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5484&amp;date=29.12.2025&amp;dst=3160&amp;field=134&amp;demo=2" TargetMode = "External"/><Relationship Id="rId9" Type="http://schemas.openxmlformats.org/officeDocument/2006/relationships/hyperlink" Target="https://login.consultant.ru/link/?req=doc&amp;base=LAW&amp;n=515484&amp;date=29.12.2025&amp;demo=2" TargetMode = "External"/><Relationship Id="rId10" Type="http://schemas.openxmlformats.org/officeDocument/2006/relationships/hyperlink" Target="https://login.consultant.ru/link/?req=doc&amp;base=LAW&amp;n=200485&amp;date=29.12.2025&amp;demo=2" TargetMode = "External"/><Relationship Id="rId11" Type="http://schemas.openxmlformats.org/officeDocument/2006/relationships/hyperlink" Target="https://login.consultant.ru/link/?req=doc&amp;base=LAW&amp;n=515484&amp;date=29.12.2025&amp;dst=498&amp;field=134&amp;demo=2" TargetMode = "External"/><Relationship Id="rId12" Type="http://schemas.openxmlformats.org/officeDocument/2006/relationships/hyperlink" Target="https://login.consultant.ru/link/?req=doc&amp;base=LAW&amp;n=200485&amp;date=29.12.2025&amp;demo=2" TargetMode = "External"/><Relationship Id="rId13" Type="http://schemas.openxmlformats.org/officeDocument/2006/relationships/hyperlink" Target="https://login.consultant.ru/link/?req=doc&amp;base=LAW&amp;n=503406&amp;date=29.12.2025&amp;dst=100018&amp;field=134&amp;demo=2" TargetMode = "External"/><Relationship Id="rId14" Type="http://schemas.openxmlformats.org/officeDocument/2006/relationships/hyperlink" Target="https://login.consultant.ru/link/?req=doc&amp;base=LAW&amp;n=455520&amp;date=29.12.2025&amp;dst=100009&amp;field=134&amp;demo=2" TargetMode = "External"/><Relationship Id="rId15" Type="http://schemas.openxmlformats.org/officeDocument/2006/relationships/hyperlink" Target="https://login.consultant.ru/link/?req=doc&amp;base=LAW&amp;n=455520&amp;date=29.12.2025&amp;dst=100009&amp;field=134&amp;demo=2" TargetMode = "External"/><Relationship Id="rId16" Type="http://schemas.openxmlformats.org/officeDocument/2006/relationships/hyperlink" Target="https://login.consultant.ru/link/?req=doc&amp;base=LAW&amp;n=455520&amp;date=29.12.2025&amp;dst=100009&amp;field=134&amp;demo=2" TargetMode = "External"/><Relationship Id="rId17" Type="http://schemas.openxmlformats.org/officeDocument/2006/relationships/hyperlink" Target="https://login.consultant.ru/link/?req=doc&amp;base=LAW&amp;n=455520&amp;date=29.12.2025&amp;dst=100009&amp;field=134&amp;demo=2" TargetMode = "External"/><Relationship Id="rId18" Type="http://schemas.openxmlformats.org/officeDocument/2006/relationships/hyperlink" Target="https://login.consultant.ru/link/?req=doc&amp;base=LAW&amp;n=455520&amp;date=29.12.2025&amp;dst=100009&amp;field=134&amp;demo=2" TargetMode = "External"/><Relationship Id="rId19" Type="http://schemas.openxmlformats.org/officeDocument/2006/relationships/hyperlink" Target="https://login.consultant.ru/link/?req=doc&amp;base=LAW&amp;n=455520&amp;date=29.12.2025&amp;dst=100009&amp;field=134&amp;demo=2" TargetMode = "External"/><Relationship Id="rId20" Type="http://schemas.openxmlformats.org/officeDocument/2006/relationships/hyperlink" Target="https://login.consultant.ru/link/?req=doc&amp;base=LAW&amp;n=515484&amp;date=29.12.2025&amp;dst=3235&amp;field=134&amp;demo=2" TargetMode = "External"/><Relationship Id="rId21" Type="http://schemas.openxmlformats.org/officeDocument/2006/relationships/hyperlink" Target="https://login.consultant.ru/link/?req=doc&amp;base=LAW&amp;n=455520&amp;date=29.12.2025&amp;dst=100009&amp;field=134&amp;demo=2" TargetMode = "External"/><Relationship Id="rId22" Type="http://schemas.openxmlformats.org/officeDocument/2006/relationships/hyperlink" Target="https://login.consultant.ru/link/?req=doc&amp;base=LAW&amp;n=455520&amp;date=29.12.2025&amp;dst=100009&amp;field=134&amp;demo=2" TargetMode = "External"/><Relationship Id="rId23" Type="http://schemas.openxmlformats.org/officeDocument/2006/relationships/hyperlink" Target="https://login.consultant.ru/link/?req=doc&amp;base=LAW&amp;n=451737&amp;date=29.12.2025&amp;dst=499&amp;field=134&amp;demo=2" TargetMode = "External"/><Relationship Id="rId24" Type="http://schemas.openxmlformats.org/officeDocument/2006/relationships/hyperlink" Target="https://login.consultant.ru/link/?req=doc&amp;base=LAW&amp;n=500129&amp;date=29.12.2025&amp;dst=948&amp;field=134&amp;demo=2" TargetMode = "External"/><Relationship Id="rId25" Type="http://schemas.openxmlformats.org/officeDocument/2006/relationships/hyperlink" Target="https://login.consultant.ru/link/?req=doc&amp;base=LAW&amp;n=521808&amp;date=29.12.2025&amp;dst=10028&amp;field=134&amp;demo=2" TargetMode = "External"/><Relationship Id="rId26" Type="http://schemas.openxmlformats.org/officeDocument/2006/relationships/hyperlink" Target="https://login.consultant.ru/link/?req=doc&amp;base=LAW&amp;n=455520&amp;date=29.12.2025&amp;dst=100009&amp;field=134&amp;demo=2" TargetMode = "External"/><Relationship Id="rId27" Type="http://schemas.openxmlformats.org/officeDocument/2006/relationships/hyperlink" Target="https://login.consultant.ru/link/?req=doc&amp;base=LAW&amp;n=515484&amp;date=29.12.2025&amp;dst=3235&amp;field=134&amp;demo=2" TargetMode = "External"/><Relationship Id="rId28" Type="http://schemas.openxmlformats.org/officeDocument/2006/relationships/hyperlink" Target="https://login.consultant.ru/link/?req=doc&amp;base=LAW&amp;n=455520&amp;date=29.12.2025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25.12.2025 N 2131
"Об особенностях регулирования трудовых и иных непосредственно связанных с ними отношений"</dc:title>
  <dcterms:created xsi:type="dcterms:W3CDTF">2025-12-29T16:28:44Z</dcterms:created>
</cp:coreProperties>
</file>