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521-ФЗ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КОДЕКС АДМИНИСТРАТИВНОГО СУДОПРОИЗВОДСТВА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административного судопроизводства Российской Федерации (Собрание законодательства Российской Федерации, 2015, N 10, ст. 1391; 2018, N 49, ст. 7523)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часть 11 статьи 49</w:t>
        </w:r>
      </w:hyperlink>
      <w:r>
        <w:rPr>
          <w:sz w:val="24"/>
        </w:rPr>
        <w:t xml:space="preserve"> признать утратившей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статью 77</w:t>
        </w:r>
      </w:hyperlink>
      <w:r>
        <w:rPr>
          <w:sz w:val="24"/>
        </w:rPr>
        <w:t xml:space="preserve"> дополнить частями 5.1 - 5.3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"5.1. О назначении экспертизы или об отклонении ходатайства о назначении экспертизы суд выносит определение.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5.2. В случае, если ходатайство о назначении экспертизы заявлено стороной (сторонами) или другими лицами, участвующими в деле, суд выносит определение о назначении экспертизы после внесения заявившим соответствующее ходатайство лицом денежных сумм, подлежащих выплате экспертам, на счет, указанный в части 1 статьи 109 настоящего Кодекса, за исключением случаев, предусмотренных статьей 107 и частями 2 и 3 статьи 109 настоящего Кодекса.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5.3. Если в установленный судом срок на счет, указанный в части 1 статьи 109 настоящего Кодекса, не были внесены денежные суммы, подлежащие выплате экспертам, суд вправе отклонить ходатайство о назначении экспертизы. В случае, если дело не может быть рассмотрено и решение принято на основании других представленных сторонами доказательств, суд вправе назначить экспертизу по своей инициативе.";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0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и </w:t>
      </w:r>
      <w:hyperlink w:history="0" r:id="rId11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4 статьи 78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12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части 1 статьи 109</w:t>
        </w:r>
      </w:hyperlink>
      <w:r>
        <w:rPr>
          <w:sz w:val="24"/>
        </w:rPr>
        <w:t xml:space="preserve"> слова "соответствующую просьбу" заменить словами "соответствующее ходатайство", слова "такая просьба заявлена" заменить словами "соответствующее ходатайство заявлено";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</w:t>
      </w:r>
      <w:hyperlink w:history="0" r:id="rId13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статье 110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4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"свидетелям и переводчикам" заменить словами "свидетелям, переводчикам и экспертам";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5" w:tooltip="&quot;Кодекс административного судопроизводства Российской Федерации&quot; от 08.03.2015 N 21-ФЗ (ред. от 15.12.2025, с изм. от 24.12.2025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Денежные суммы, причитающиеся экспертам, выплачиваются по окончании судебного заседания, в котором исследовалось заключение эксперта, за счет средств, внесенных на счет, указанный в части 1 статьи 109 настоящего Кодекса, за исключением случаев, предусмотренных настоящим Кодексом.".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521-ФЗ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521-ФЗ</w:t>
            <w:br/>
            <w:t>"О внесении изменений в Кодекс административного судопроизводства Российской 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29.12.2025 N 521-ФЗ "О внесении изменений в Кодекс административного судопроизводства Российской 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1650&amp;date=30.12.2025&amp;demo=2" TargetMode = "External"/><Relationship Id="rId8" Type="http://schemas.openxmlformats.org/officeDocument/2006/relationships/hyperlink" Target="https://login.consultant.ru/link/?req=doc&amp;base=LAW&amp;n=521650&amp;date=30.12.2025&amp;dst=100361&amp;field=134&amp;demo=2" TargetMode = "External"/><Relationship Id="rId9" Type="http://schemas.openxmlformats.org/officeDocument/2006/relationships/hyperlink" Target="https://login.consultant.ru/link/?req=doc&amp;base=LAW&amp;n=521650&amp;date=30.12.2025&amp;dst=100573&amp;field=134&amp;demo=2" TargetMode = "External"/><Relationship Id="rId10" Type="http://schemas.openxmlformats.org/officeDocument/2006/relationships/hyperlink" Target="https://login.consultant.ru/link/?req=doc&amp;base=LAW&amp;n=521650&amp;date=30.12.2025&amp;dst=100588&amp;field=134&amp;demo=2" TargetMode = "External"/><Relationship Id="rId11" Type="http://schemas.openxmlformats.org/officeDocument/2006/relationships/hyperlink" Target="https://login.consultant.ru/link/?req=doc&amp;base=LAW&amp;n=521650&amp;date=30.12.2025&amp;dst=100597&amp;field=134&amp;demo=2" TargetMode = "External"/><Relationship Id="rId12" Type="http://schemas.openxmlformats.org/officeDocument/2006/relationships/hyperlink" Target="https://login.consultant.ru/link/?req=doc&amp;base=LAW&amp;n=521650&amp;date=30.12.2025&amp;dst=311&amp;field=134&amp;demo=2" TargetMode = "External"/><Relationship Id="rId13" Type="http://schemas.openxmlformats.org/officeDocument/2006/relationships/hyperlink" Target="https://login.consultant.ru/link/?req=doc&amp;base=LAW&amp;n=521650&amp;date=30.12.2025&amp;dst=100772&amp;field=134&amp;demo=2" TargetMode = "External"/><Relationship Id="rId14" Type="http://schemas.openxmlformats.org/officeDocument/2006/relationships/hyperlink" Target="https://login.consultant.ru/link/?req=doc&amp;base=LAW&amp;n=521650&amp;date=30.12.2025&amp;dst=100772&amp;field=134&amp;demo=2" TargetMode = "External"/><Relationship Id="rId15" Type="http://schemas.openxmlformats.org/officeDocument/2006/relationships/hyperlink" Target="https://login.consultant.ru/link/?req=doc&amp;base=LAW&amp;n=521650&amp;date=30.12.2025&amp;dst=10077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521-ФЗ
"О внесении изменений в Кодекс административного судопроизводства Российской Федерации"</dc:title>
  <dcterms:created xsi:type="dcterms:W3CDTF">2025-12-30T10:47:27Z</dcterms:created>
</cp:coreProperties>
</file>