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МВД России от 15.10.2025 N 771</w:t>
              <w:br/>
              <w:t xml:space="preserve">"О внесении изменений в Порядок и условия командирования сотрудников органов внутренних дел Российской Федерации на территории Российской Федерации, утвержденные приказом МВД России от 27 мая 2021 г. N 300"</w:t>
              <w:br/>
              <w:t xml:space="preserve">(Зарегистрировано в Минюсте России 14.01.2026 N 84937)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20.01.2026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14 января 2026 г. N 84937</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ВНУТРЕННИХ ДЕЛ РОССИЙСКОЙ ФЕДЕРАЦИИ</w:t>
      </w:r>
    </w:p>
    <w:p>
      <w:pPr>
        <w:pStyle w:val="2"/>
        <w:ind w:firstLine="540"/>
        <w:jc w:val="both"/>
      </w:pPr>
      <w:r>
        <w:rPr>
          <w:sz w:val="24"/>
        </w:rPr>
      </w:r>
    </w:p>
    <w:p>
      <w:pPr>
        <w:pStyle w:val="2"/>
        <w:jc w:val="center"/>
      </w:pPr>
      <w:r>
        <w:rPr>
          <w:sz w:val="24"/>
        </w:rPr>
        <w:t xml:space="preserve">ПРИКАЗ</w:t>
      </w:r>
    </w:p>
    <w:p>
      <w:pPr>
        <w:pStyle w:val="2"/>
        <w:jc w:val="center"/>
      </w:pPr>
      <w:r>
        <w:rPr>
          <w:sz w:val="24"/>
        </w:rPr>
        <w:t xml:space="preserve">от 15 октября 2025 г. N 771</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ПОРЯДОК И УСЛОВИЯ КОМАНДИРОВАНИЯ СОТРУДНИКОВ ОРГАНОВ</w:t>
      </w:r>
    </w:p>
    <w:p>
      <w:pPr>
        <w:pStyle w:val="2"/>
        <w:jc w:val="center"/>
      </w:pPr>
      <w:r>
        <w:rPr>
          <w:sz w:val="24"/>
        </w:rPr>
        <w:t xml:space="preserve">ВНУТРЕННИХ ДЕЛ РОССИЙСКОЙ ФЕДЕРАЦИИ НА ТЕРРИТОРИИ РОССИЙСКОЙ</w:t>
      </w:r>
    </w:p>
    <w:p>
      <w:pPr>
        <w:pStyle w:val="2"/>
        <w:jc w:val="center"/>
      </w:pPr>
      <w:r>
        <w:rPr>
          <w:sz w:val="24"/>
        </w:rPr>
        <w:t xml:space="preserve">ФЕДЕРАЦИИ, УТВЕРЖДЕННЫЕ ПРИКАЗОМ МВД РОССИИ</w:t>
      </w:r>
    </w:p>
    <w:p>
      <w:pPr>
        <w:pStyle w:val="2"/>
        <w:jc w:val="center"/>
      </w:pPr>
      <w:r>
        <w:rPr>
          <w:sz w:val="24"/>
        </w:rPr>
        <w:t xml:space="preserve">ОТ 27 МАЯ 2021 Г. N 300</w:t>
      </w:r>
    </w:p>
    <w:p>
      <w:pPr>
        <w:pStyle w:val="0"/>
        <w:ind w:firstLine="540"/>
        <w:jc w:val="both"/>
      </w:pPr>
      <w:r>
        <w:rPr>
          <w:sz w:val="24"/>
        </w:rPr>
      </w:r>
    </w:p>
    <w:p>
      <w:pPr>
        <w:pStyle w:val="0"/>
        <w:ind w:firstLine="540"/>
        <w:jc w:val="both"/>
      </w:pPr>
      <w:r>
        <w:rPr>
          <w:sz w:val="24"/>
        </w:rPr>
        <w:t xml:space="preserve">В соответствии с </w:t>
      </w:r>
      <w:hyperlink w:history="0" r:id="rId8" w:tooltip="Федеральный закон от 30.11.2011 N 342-ФЗ (ред. от 29.12.2025) &quot;О службе в органах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частью 11 статьи 53</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w:t>
      </w:r>
      <w:hyperlink w:history="0" r:id="rId9" w:tooltip="Федеральный закон от 28.12.2024 N 525-ФЗ &quot;О внесении изменений в статью 31 Федерального закона &quot;О службе в органах внутренних дел Российской Федерации и внесении изменений в отдельные законодательные акты Российской Федерации&quot; и статью 12 Федерального закона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пунктом 2 статьи 1</w:t>
        </w:r>
      </w:hyperlink>
      <w:r>
        <w:rPr>
          <w:sz w:val="24"/>
        </w:rPr>
        <w:t xml:space="preserve"> Федерального закона от 28 декабря 2024 г. N 525-ФЗ "О внесении изменений в статью 31 Федерального закона "О службе в органах внутренних дел Российской Федерации и внесении изменений в отдельные законодательные акты Российской Федерации" и статью 12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w:t>
      </w:r>
      <w:hyperlink w:history="0" r:id="rId10" w:tooltip="Указ Президента РФ от 21.12.2016 N 699 (ред. от 26.09.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пунктом 1</w:t>
        </w:r>
      </w:hyperlink>
      <w:r>
        <w:rPr>
          <w:sz w:val="24"/>
        </w:rPr>
        <w:t xml:space="preserve">, </w:t>
      </w:r>
      <w:hyperlink w:history="0" r:id="rId11" w:tooltip="Указ Президента РФ от 21.12.2016 N 699 (ред. от 26.09.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подпунктом 3 пункта 20</w:t>
        </w:r>
      </w:hyperlink>
      <w:r>
        <w:rPr>
          <w:sz w:val="24"/>
        </w:rPr>
        <w:t xml:space="preserve"> Положения о Министерстве внутренних дел Российской Федерации, утвержденного Указом Президента Российской Федерации от 21 декабря 2016 г. N 699, </w:t>
      </w:r>
      <w:hyperlink w:history="0" r:id="rId12" w:tooltip="Указ Президента РФ от 02.04.2025 N 205 &quot;О совершенствовании государственного управления в сфере миграции&quot; {КонсультантПлюс}">
        <w:r>
          <w:rPr>
            <w:sz w:val="24"/>
            <w:color w:val="0000ff"/>
          </w:rPr>
          <w:t xml:space="preserve">пунктом 1</w:t>
        </w:r>
      </w:hyperlink>
      <w:r>
        <w:rPr>
          <w:sz w:val="24"/>
        </w:rPr>
        <w:t xml:space="preserve"> Указа Президента Российской Федерации от 2 апреля 2025 г. N 205 "О совершенствовании государственного управления в сфере миграции", </w:t>
      </w:r>
      <w:hyperlink w:history="0" r:id="rId13" w:tooltip="Указ Президента РФ от 02.04.2025 N 206 &quot;О первом заместителе Министра внутренних дел Российской Федерации - начальнике Службы по вопросам гражданства и регистрации иностранных граждан Министерства внутренних дел Российской Федерации&quot; {КонсультантПлюс}">
        <w:r>
          <w:rPr>
            <w:sz w:val="24"/>
            <w:color w:val="0000ff"/>
          </w:rPr>
          <w:t xml:space="preserve">пунктом 1</w:t>
        </w:r>
      </w:hyperlink>
      <w:r>
        <w:rPr>
          <w:sz w:val="24"/>
        </w:rPr>
        <w:t xml:space="preserve"> Указа Президента Российской Федерации от 2 апреля 2025 г. N 206 "О первом заместителе Министра внутренних дел Российской Федерации - начальнике Службы по вопросам гражданства и регистрации иностранных граждан Министерства внутренних дел Российской Федерации", а также в целях совершенствования организации служебных командировок сотрудников органов внутренних дел Российской Федерации на территории Российской Федерации приказываю:</w:t>
      </w:r>
    </w:p>
    <w:p>
      <w:pPr>
        <w:pStyle w:val="0"/>
        <w:spacing w:before="240" w:lineRule="auto"/>
        <w:ind w:firstLine="540"/>
        <w:jc w:val="both"/>
      </w:pPr>
      <w:r>
        <w:rPr>
          <w:sz w:val="24"/>
        </w:rPr>
        <w:t xml:space="preserve">Внести в </w:t>
      </w:r>
      <w:hyperlink w:history="0" r:id="rId14"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Порядок</w:t>
        </w:r>
      </w:hyperlink>
      <w:r>
        <w:rPr>
          <w:sz w:val="24"/>
        </w:rPr>
        <w:t xml:space="preserve"> и условия командирования сотрудников органов внутренних дел Российской Федерации на территории Российской Федерации, утвержденные приказом МВД России от 27 мая 2021 г. N 300 &lt;1&gt;, изменения согласно прилагаемому </w:t>
      </w:r>
      <w:hyperlink w:history="0" w:anchor="P33" w:tooltip="ПЕРЕЧЕНЬ">
        <w:r>
          <w:rPr>
            <w:sz w:val="24"/>
            <w:color w:val="0000ff"/>
          </w:rPr>
          <w:t xml:space="preserve">Перечню</w:t>
        </w:r>
      </w:hyperlink>
      <w:r>
        <w:rPr>
          <w:sz w:val="24"/>
        </w:rPr>
        <w:t xml:space="preserve">.</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8 июля 2021 г., регистрационный N 64175, с изменениями, внесенными приказом МВД России от 17 января 2024 г. N 12 (зарегистрирован Минюстом России 20 февраля 2024 г., регистрационный N 77311).</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генерал полиции</w:t>
      </w:r>
    </w:p>
    <w:p>
      <w:pPr>
        <w:pStyle w:val="0"/>
        <w:jc w:val="right"/>
      </w:pPr>
      <w:r>
        <w:rPr>
          <w:sz w:val="24"/>
        </w:rPr>
        <w:t xml:space="preserve">Российской Федерации</w:t>
      </w:r>
    </w:p>
    <w:p>
      <w:pPr>
        <w:pStyle w:val="0"/>
        <w:jc w:val="right"/>
      </w:pPr>
      <w:r>
        <w:rPr>
          <w:sz w:val="24"/>
        </w:rPr>
        <w:t xml:space="preserve">В.КОЛОКОЛЬЦЕВ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w:t>
      </w:r>
    </w:p>
    <w:p>
      <w:pPr>
        <w:pStyle w:val="0"/>
        <w:jc w:val="right"/>
      </w:pPr>
      <w:r>
        <w:rPr>
          <w:sz w:val="24"/>
        </w:rPr>
        <w:t xml:space="preserve">к приказу МВД России</w:t>
      </w:r>
    </w:p>
    <w:p>
      <w:pPr>
        <w:pStyle w:val="0"/>
        <w:jc w:val="right"/>
      </w:pPr>
      <w:r>
        <w:rPr>
          <w:sz w:val="24"/>
        </w:rPr>
        <w:t xml:space="preserve">от 15.10.2025 N 771</w:t>
      </w:r>
    </w:p>
    <w:p>
      <w:pPr>
        <w:pStyle w:val="0"/>
        <w:jc w:val="right"/>
      </w:pPr>
      <w:r>
        <w:rPr>
          <w:sz w:val="24"/>
        </w:rPr>
      </w:r>
    </w:p>
    <w:bookmarkStart w:id="33" w:name="P33"/>
    <w:bookmarkEnd w:id="33"/>
    <w:p>
      <w:pPr>
        <w:pStyle w:val="2"/>
        <w:jc w:val="center"/>
      </w:pPr>
      <w:r>
        <w:rPr>
          <w:sz w:val="24"/>
        </w:rPr>
        <w:t xml:space="preserve">ПЕРЕЧЕНЬ</w:t>
      </w:r>
    </w:p>
    <w:p>
      <w:pPr>
        <w:pStyle w:val="2"/>
        <w:jc w:val="center"/>
      </w:pPr>
      <w:r>
        <w:rPr>
          <w:sz w:val="24"/>
        </w:rPr>
        <w:t xml:space="preserve">ИЗМЕНЕНИЙ, ВНОСИМЫХ В ПОРЯДОК И УСЛОВИЯ КОМАНДИРОВАНИЯ</w:t>
      </w:r>
    </w:p>
    <w:p>
      <w:pPr>
        <w:pStyle w:val="2"/>
        <w:jc w:val="center"/>
      </w:pPr>
      <w:r>
        <w:rPr>
          <w:sz w:val="24"/>
        </w:rPr>
        <w:t xml:space="preserve">СОТРУДНИКОВ ОРГАНОВ ВНУТРЕННИХ ДЕЛ РОССИЙСКОЙ ФЕДЕРАЦИИ</w:t>
      </w:r>
    </w:p>
    <w:p>
      <w:pPr>
        <w:pStyle w:val="2"/>
        <w:jc w:val="center"/>
      </w:pPr>
      <w:r>
        <w:rPr>
          <w:sz w:val="24"/>
        </w:rPr>
        <w:t xml:space="preserve">НА ТЕРРИТОРИИ РОССИЙСКОЙ ФЕДЕРАЦИИ, УТВЕРЖДЕННЫЕ</w:t>
      </w:r>
    </w:p>
    <w:p>
      <w:pPr>
        <w:pStyle w:val="2"/>
        <w:jc w:val="center"/>
      </w:pPr>
      <w:r>
        <w:rPr>
          <w:sz w:val="24"/>
        </w:rPr>
        <w:t xml:space="preserve">ПРИКАЗОМ МВД РОССИИ ОТ 27 МАЯ 2021 Г. N 300</w:t>
      </w:r>
    </w:p>
    <w:p>
      <w:pPr>
        <w:pStyle w:val="0"/>
        <w:jc w:val="center"/>
      </w:pPr>
      <w:r>
        <w:rPr>
          <w:sz w:val="24"/>
        </w:rPr>
      </w:r>
    </w:p>
    <w:p>
      <w:pPr>
        <w:pStyle w:val="0"/>
        <w:ind w:firstLine="540"/>
        <w:jc w:val="both"/>
      </w:pPr>
      <w:r>
        <w:rPr>
          <w:sz w:val="24"/>
        </w:rPr>
        <w:t xml:space="preserve">1. В </w:t>
      </w:r>
      <w:hyperlink w:history="0" r:id="rId15"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пункте 6</w:t>
        </w:r>
      </w:hyperlink>
      <w:r>
        <w:rPr>
          <w:sz w:val="24"/>
        </w:rPr>
        <w:t xml:space="preserve">:</w:t>
      </w:r>
    </w:p>
    <w:p>
      <w:pPr>
        <w:pStyle w:val="0"/>
        <w:spacing w:before="240" w:lineRule="auto"/>
        <w:ind w:firstLine="540"/>
        <w:jc w:val="both"/>
      </w:pPr>
      <w:r>
        <w:rPr>
          <w:sz w:val="24"/>
        </w:rPr>
        <w:t xml:space="preserve">1.1. </w:t>
      </w:r>
      <w:hyperlink w:history="0" r:id="rId16"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Подпункт 6.7</w:t>
        </w:r>
      </w:hyperlink>
      <w:r>
        <w:rPr>
          <w:sz w:val="24"/>
        </w:rPr>
        <w:t xml:space="preserve"> изложить в следующей редакции:</w:t>
      </w:r>
    </w:p>
    <w:p>
      <w:pPr>
        <w:pStyle w:val="0"/>
        <w:spacing w:before="240" w:lineRule="auto"/>
        <w:ind w:firstLine="540"/>
        <w:jc w:val="both"/>
      </w:pPr>
      <w:r>
        <w:rPr>
          <w:sz w:val="24"/>
        </w:rPr>
        <w:t xml:space="preserve">"6.7. Участие в проведении контртеррористических операций, специальных и иных определенных Президентом Российской Федерации операций; выполнение задач в области территориальной обороны, в условиях вооруженного конфликта, по пресечению массовых нарушений общественного порядка и угроз общественной безопасности.".</w:t>
      </w:r>
    </w:p>
    <w:p>
      <w:pPr>
        <w:pStyle w:val="0"/>
        <w:spacing w:before="240" w:lineRule="auto"/>
        <w:ind w:firstLine="540"/>
        <w:jc w:val="both"/>
      </w:pPr>
      <w:r>
        <w:rPr>
          <w:sz w:val="24"/>
        </w:rPr>
        <w:t xml:space="preserve">1.2. </w:t>
      </w:r>
      <w:hyperlink w:history="0" r:id="rId17"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Дополнить</w:t>
        </w:r>
      </w:hyperlink>
      <w:r>
        <w:rPr>
          <w:sz w:val="24"/>
        </w:rPr>
        <w:t xml:space="preserve"> подпунктом 6.7(1) следующего содержания:</w:t>
      </w:r>
    </w:p>
    <w:p>
      <w:pPr>
        <w:pStyle w:val="0"/>
        <w:spacing w:before="240" w:lineRule="auto"/>
        <w:ind w:firstLine="540"/>
        <w:jc w:val="both"/>
      </w:pPr>
      <w:r>
        <w:rPr>
          <w:sz w:val="24"/>
        </w:rPr>
        <w:t xml:space="preserve">"6.7(1). Участие в охране общественного порядка и обеспечении общественной безопасности при проведении аварийно-спасательных и восстановительных работ, мероприятий по борьбе с особо опасными инфекциями, эпидемиями, эпизоотиями, по ликвидации последствий аварий, катастроф природного и техногенного характера и других чрезвычайных ситуаций.".</w:t>
      </w:r>
    </w:p>
    <w:p>
      <w:pPr>
        <w:pStyle w:val="0"/>
        <w:spacing w:before="240" w:lineRule="auto"/>
        <w:ind w:firstLine="540"/>
        <w:jc w:val="both"/>
      </w:pPr>
      <w:r>
        <w:rPr>
          <w:sz w:val="24"/>
        </w:rPr>
        <w:t xml:space="preserve">2. В </w:t>
      </w:r>
      <w:hyperlink w:history="0" r:id="rId18"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подпункте 8.1 пункта 8</w:t>
        </w:r>
      </w:hyperlink>
      <w:r>
        <w:rPr>
          <w:sz w:val="24"/>
        </w:rPr>
        <w:t xml:space="preserve"> слова "первый заместитель" заменить словами "первые заместители".</w:t>
      </w:r>
    </w:p>
    <w:p>
      <w:pPr>
        <w:pStyle w:val="0"/>
        <w:spacing w:before="240" w:lineRule="auto"/>
        <w:ind w:firstLine="540"/>
        <w:jc w:val="both"/>
      </w:pPr>
      <w:r>
        <w:rPr>
          <w:sz w:val="24"/>
        </w:rPr>
        <w:t xml:space="preserve">3. В </w:t>
      </w:r>
      <w:hyperlink w:history="0" r:id="rId19"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пункте 21</w:t>
        </w:r>
      </w:hyperlink>
      <w:r>
        <w:rPr>
          <w:sz w:val="24"/>
        </w:rPr>
        <w:t xml:space="preserve">:</w:t>
      </w:r>
    </w:p>
    <w:p>
      <w:pPr>
        <w:pStyle w:val="0"/>
        <w:spacing w:before="240" w:lineRule="auto"/>
        <w:ind w:firstLine="540"/>
        <w:jc w:val="both"/>
      </w:pPr>
      <w:r>
        <w:rPr>
          <w:sz w:val="24"/>
        </w:rPr>
        <w:t xml:space="preserve">3.1. </w:t>
      </w:r>
      <w:hyperlink w:history="0" r:id="rId20"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Абзац первый</w:t>
        </w:r>
      </w:hyperlink>
      <w:r>
        <w:rPr>
          <w:sz w:val="24"/>
        </w:rPr>
        <w:t xml:space="preserve"> после слов "Выезды в командировки" дополнить словами "заместителей Министра,".</w:t>
      </w:r>
    </w:p>
    <w:p>
      <w:pPr>
        <w:pStyle w:val="0"/>
        <w:spacing w:before="240" w:lineRule="auto"/>
        <w:ind w:firstLine="540"/>
        <w:jc w:val="both"/>
      </w:pPr>
      <w:r>
        <w:rPr>
          <w:sz w:val="24"/>
        </w:rPr>
        <w:t xml:space="preserve">3.2. В </w:t>
      </w:r>
      <w:hyperlink w:history="0" r:id="rId21"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подпункте 21.1</w:t>
        </w:r>
      </w:hyperlink>
      <w:r>
        <w:rPr>
          <w:sz w:val="24"/>
        </w:rPr>
        <w:t xml:space="preserve"> после слов "Для выездов" дополнить словами "заместителей Министра,".</w:t>
      </w:r>
    </w:p>
    <w:p>
      <w:pPr>
        <w:pStyle w:val="0"/>
        <w:spacing w:before="240" w:lineRule="auto"/>
        <w:ind w:firstLine="540"/>
        <w:jc w:val="both"/>
      </w:pPr>
      <w:r>
        <w:rPr>
          <w:sz w:val="24"/>
        </w:rPr>
        <w:t xml:space="preserve">4. </w:t>
      </w:r>
      <w:hyperlink w:history="0" r:id="rId22"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Подпункты 32.1</w:t>
        </w:r>
      </w:hyperlink>
      <w:r>
        <w:rPr>
          <w:sz w:val="24"/>
        </w:rPr>
        <w:t xml:space="preserve"> - </w:t>
      </w:r>
      <w:hyperlink w:history="0" r:id="rId23"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32.3 пункта 32</w:t>
        </w:r>
      </w:hyperlink>
      <w:r>
        <w:rPr>
          <w:sz w:val="24"/>
        </w:rPr>
        <w:t xml:space="preserve"> изложить в следующей редакции:</w:t>
      </w:r>
    </w:p>
    <w:p>
      <w:pPr>
        <w:pStyle w:val="0"/>
        <w:spacing w:before="240" w:lineRule="auto"/>
        <w:ind w:firstLine="540"/>
        <w:jc w:val="both"/>
      </w:pPr>
      <w:r>
        <w:rPr>
          <w:sz w:val="24"/>
        </w:rPr>
        <w:t xml:space="preserve">"32.1. Командирования сотрудников для выполнения задач на территорию, на которой введено военное положение или чрезвычайное положение; для участия в проведении контртеррористических операций, специальных и иных определенных Президентом Российской Федерации операций; для выполнения задач в области территориальной обороны, в условиях вооруженного конфликта, по пресечению массовых нарушений общественного порядка и угроз общественной безопасности.</w:t>
      </w:r>
    </w:p>
    <w:p>
      <w:pPr>
        <w:pStyle w:val="0"/>
        <w:spacing w:before="240" w:lineRule="auto"/>
        <w:ind w:firstLine="540"/>
        <w:jc w:val="both"/>
      </w:pPr>
      <w:r>
        <w:rPr>
          <w:sz w:val="24"/>
        </w:rPr>
        <w:t xml:space="preserve">32.2. Направления сотрудников для выполнения задач в составе Временной оперативной группировки органов внутренних дел и подразделений МВД России в составе Объединенной группировки войск (сил) по проведению контртеррористических операций на территории Северо-Кавказского региона Российской Федерации, иных временных формирований, созданных в системе МВД России.</w:t>
      </w:r>
    </w:p>
    <w:p>
      <w:pPr>
        <w:pStyle w:val="0"/>
        <w:spacing w:before="240" w:lineRule="auto"/>
        <w:ind w:firstLine="540"/>
        <w:jc w:val="both"/>
      </w:pPr>
      <w:r>
        <w:rPr>
          <w:sz w:val="24"/>
        </w:rPr>
        <w:t xml:space="preserve">32.3. Направления сотрудников для участия в охране общественного порядка и обеспечения общественной безопасности при проведении аварийно-спасательных и восстановительных работ, мероприятий по борьбе с особо опасными инфекциями, эпидемиями, эпизоотиями, по ликвидации последствий аварий, катастроф природного и техногенного характера и других чрезвычайных ситуаций.".</w:t>
      </w:r>
    </w:p>
    <w:p>
      <w:pPr>
        <w:pStyle w:val="0"/>
        <w:spacing w:before="240" w:lineRule="auto"/>
        <w:ind w:firstLine="540"/>
        <w:jc w:val="both"/>
      </w:pPr>
      <w:r>
        <w:rPr>
          <w:sz w:val="24"/>
        </w:rPr>
        <w:t xml:space="preserve">5. </w:t>
      </w:r>
      <w:hyperlink w:history="0" r:id="rId24"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Сноску 2</w:t>
        </w:r>
      </w:hyperlink>
      <w:r>
        <w:rPr>
          <w:sz w:val="24"/>
        </w:rPr>
        <w:t xml:space="preserve"> к подпункту 32.2 пункта 32 исключить.</w:t>
      </w:r>
    </w:p>
    <w:p>
      <w:pPr>
        <w:pStyle w:val="0"/>
        <w:spacing w:before="240" w:lineRule="auto"/>
        <w:ind w:firstLine="540"/>
        <w:jc w:val="both"/>
      </w:pPr>
      <w:r>
        <w:rPr>
          <w:sz w:val="24"/>
        </w:rPr>
        <w:t xml:space="preserve">6. </w:t>
      </w:r>
      <w:hyperlink w:history="0" r:id="rId25"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Сноску 1</w:t>
        </w:r>
      </w:hyperlink>
      <w:r>
        <w:rPr>
          <w:sz w:val="24"/>
        </w:rPr>
        <w:t xml:space="preserve"> к пункту 32(1) дополнить словами "; далее - "Федеральный закон от 30 ноября 2011 г. N 342-ФЗ".</w:t>
      </w:r>
    </w:p>
    <w:p>
      <w:pPr>
        <w:pStyle w:val="0"/>
        <w:spacing w:before="240" w:lineRule="auto"/>
        <w:ind w:firstLine="540"/>
        <w:jc w:val="both"/>
      </w:pPr>
      <w:r>
        <w:rPr>
          <w:sz w:val="24"/>
        </w:rPr>
        <w:t xml:space="preserve">7. </w:t>
      </w:r>
      <w:hyperlink w:history="0" r:id="rId26"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Дополнить</w:t>
        </w:r>
      </w:hyperlink>
      <w:r>
        <w:rPr>
          <w:sz w:val="24"/>
        </w:rPr>
        <w:t xml:space="preserve"> пунктом 32(2) следующего содержания:</w:t>
      </w:r>
    </w:p>
    <w:p>
      <w:pPr>
        <w:pStyle w:val="0"/>
        <w:spacing w:before="240" w:lineRule="auto"/>
        <w:ind w:firstLine="540"/>
        <w:jc w:val="both"/>
      </w:pPr>
      <w:r>
        <w:rPr>
          <w:sz w:val="24"/>
        </w:rPr>
        <w:t xml:space="preserve">"32(2). В условиях, определенных законодательством Российской Федерации &lt;2&gt;, допускается по решению должностных лиц, указанных в пункте 32 Порядка, увеличение продолжительности служебной командировки для временного исполнения обязанностей по вакантной (невакантной) должности вне места постоянной службы на срок более одного года. Срок такого командирования не может превышать один месяц после окончания периода действия таких условий.".</w:t>
      </w:r>
    </w:p>
    <w:p>
      <w:pPr>
        <w:pStyle w:val="0"/>
        <w:spacing w:before="240" w:lineRule="auto"/>
        <w:ind w:firstLine="540"/>
        <w:jc w:val="both"/>
      </w:pPr>
      <w:r>
        <w:rPr>
          <w:sz w:val="24"/>
        </w:rPr>
        <w:t xml:space="preserve">8. Пункт 32(2) </w:t>
      </w:r>
      <w:hyperlink w:history="0" r:id="rId27"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дополнить</w:t>
        </w:r>
      </w:hyperlink>
      <w:r>
        <w:rPr>
          <w:sz w:val="24"/>
        </w:rPr>
        <w:t xml:space="preserve"> сноской 2 следующего содержания:</w:t>
      </w:r>
    </w:p>
    <w:p>
      <w:pPr>
        <w:pStyle w:val="0"/>
        <w:spacing w:before="240" w:lineRule="auto"/>
        <w:ind w:firstLine="540"/>
        <w:jc w:val="both"/>
      </w:pPr>
      <w:r>
        <w:rPr>
          <w:sz w:val="24"/>
        </w:rPr>
        <w:t xml:space="preserve">"&lt;2&gt; </w:t>
      </w:r>
      <w:hyperlink w:history="0" r:id="rId28" w:tooltip="Федеральный закон от 30.11.2011 N 342-ФЗ (ред. от 29.12.2025) &quot;О службе в органах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1.1 статьи 31</w:t>
        </w:r>
      </w:hyperlink>
      <w:r>
        <w:rPr>
          <w:sz w:val="24"/>
        </w:rPr>
        <w:t xml:space="preserve"> Федерального закона от 30 ноября 2011 г. N 342-ФЗ.".</w:t>
      </w:r>
    </w:p>
    <w:p>
      <w:pPr>
        <w:pStyle w:val="0"/>
        <w:spacing w:before="240" w:lineRule="auto"/>
        <w:ind w:firstLine="540"/>
        <w:jc w:val="both"/>
      </w:pPr>
      <w:r>
        <w:rPr>
          <w:sz w:val="24"/>
        </w:rPr>
        <w:t xml:space="preserve">9. </w:t>
      </w:r>
      <w:hyperlink w:history="0" r:id="rId29"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 43</w:t>
        </w:r>
      </w:hyperlink>
      <w:r>
        <w:rPr>
          <w:sz w:val="24"/>
        </w:rPr>
        <w:t xml:space="preserve"> изложить в следующей редакции:</w:t>
      </w:r>
    </w:p>
    <w:p>
      <w:pPr>
        <w:pStyle w:val="0"/>
        <w:spacing w:before="240" w:lineRule="auto"/>
        <w:ind w:firstLine="540"/>
        <w:jc w:val="both"/>
      </w:pPr>
      <w:r>
        <w:rPr>
          <w:sz w:val="24"/>
        </w:rPr>
        <w:t xml:space="preserve">"43. Служебные командировки, за исключением поездок для проведения аудиторской проверки, проверки (ревизии) финансово-хозяйственной деятельности, оформляются:</w:t>
      </w:r>
    </w:p>
    <w:p>
      <w:pPr>
        <w:pStyle w:val="0"/>
        <w:spacing w:before="240" w:lineRule="auto"/>
        <w:ind w:firstLine="540"/>
        <w:jc w:val="both"/>
      </w:pPr>
      <w:r>
        <w:rPr>
          <w:sz w:val="24"/>
        </w:rPr>
        <w:t xml:space="preserve">43.1. При командировании заместителей Министра, руководителей (начальников) органов, организаций, подразделений, находящихся в ведении Министра или ответственность за деятельность которых несут заместители Министра, - приказом МВД России &lt;1&gt;.</w:t>
      </w:r>
    </w:p>
    <w:p>
      <w:pPr>
        <w:pStyle w:val="0"/>
        <w:spacing w:before="240" w:lineRule="auto"/>
        <w:ind w:firstLine="540"/>
        <w:jc w:val="both"/>
      </w:pPr>
      <w:r>
        <w:rPr>
          <w:sz w:val="24"/>
        </w:rPr>
        <w:t xml:space="preserve">43.2. При командировании иных сотрудников - приказом руководителя (начальника) соответствующего органа, организации, подразделения.".</w:t>
      </w:r>
    </w:p>
    <w:p>
      <w:pPr>
        <w:pStyle w:val="0"/>
        <w:spacing w:before="240" w:lineRule="auto"/>
        <w:ind w:firstLine="540"/>
        <w:jc w:val="both"/>
      </w:pPr>
      <w:r>
        <w:rPr>
          <w:sz w:val="24"/>
        </w:rPr>
        <w:t xml:space="preserve">10. </w:t>
      </w:r>
      <w:hyperlink w:history="0" r:id="rId30"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Сноску 1</w:t>
        </w:r>
      </w:hyperlink>
      <w:r>
        <w:rPr>
          <w:sz w:val="24"/>
        </w:rPr>
        <w:t xml:space="preserve"> к пункту 43 исключить.</w:t>
      </w:r>
    </w:p>
    <w:p>
      <w:pPr>
        <w:pStyle w:val="0"/>
        <w:spacing w:before="240" w:lineRule="auto"/>
        <w:ind w:firstLine="540"/>
        <w:jc w:val="both"/>
      </w:pPr>
      <w:r>
        <w:rPr>
          <w:sz w:val="24"/>
        </w:rPr>
        <w:t xml:space="preserve">11. Подпункт 43.1 </w:t>
      </w:r>
      <w:hyperlink w:history="0" r:id="rId31"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пункта 43</w:t>
        </w:r>
      </w:hyperlink>
      <w:r>
        <w:rPr>
          <w:sz w:val="24"/>
        </w:rPr>
        <w:t xml:space="preserve"> дополнить сноской 1 следующего содержания:</w:t>
      </w:r>
    </w:p>
    <w:p>
      <w:pPr>
        <w:pStyle w:val="0"/>
        <w:spacing w:before="240" w:lineRule="auto"/>
        <w:ind w:firstLine="540"/>
        <w:jc w:val="both"/>
      </w:pPr>
      <w:r>
        <w:rPr>
          <w:sz w:val="24"/>
        </w:rPr>
        <w:t xml:space="preserve">"&lt;1&gt; В соответствии с </w:t>
      </w:r>
      <w:hyperlink w:history="0" r:id="rId32" w:tooltip="Приказ МВД России от 14.11.2022 N 855 (ред. от 27.11.2023) &quot;Об утверждении Регламента Министерства внутренних дел Российской Федерации&quot; (Зарегистрировано в Минюсте России 25.04.2023 N 73140) {КонсультантПлюс}">
        <w:r>
          <w:rPr>
            <w:sz w:val="24"/>
            <w:color w:val="0000ff"/>
          </w:rPr>
          <w:t xml:space="preserve">пунктом 56</w:t>
        </w:r>
      </w:hyperlink>
      <w:r>
        <w:rPr>
          <w:sz w:val="24"/>
        </w:rPr>
        <w:t xml:space="preserve"> Регламента Министерства внутренних дел Российской Федерации, утвержденного приказом МВД России от 14 ноября 2022 г. N 855 (зарегистрирован Минюстом России 25 апреля 2023 г., регистрационный N 73140), с изменениями, внесенными приказом МВД России от 27 ноября 2023 г. N 921 (зарегистрирован Минюстом России 28 декабря 2023 г., регистрационный N 76718).".</w:t>
      </w:r>
    </w:p>
    <w:p>
      <w:pPr>
        <w:pStyle w:val="0"/>
        <w:spacing w:before="240" w:lineRule="auto"/>
        <w:ind w:firstLine="540"/>
        <w:jc w:val="both"/>
      </w:pPr>
      <w:r>
        <w:rPr>
          <w:sz w:val="24"/>
        </w:rPr>
        <w:t xml:space="preserve">12. В </w:t>
      </w:r>
      <w:hyperlink w:history="0" r:id="rId33"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пункте 52</w:t>
        </w:r>
      </w:hyperlink>
      <w:r>
        <w:rPr>
          <w:sz w:val="24"/>
        </w:rPr>
        <w:t xml:space="preserve">:</w:t>
      </w:r>
    </w:p>
    <w:p>
      <w:pPr>
        <w:pStyle w:val="0"/>
        <w:spacing w:before="240" w:lineRule="auto"/>
        <w:ind w:firstLine="540"/>
        <w:jc w:val="both"/>
      </w:pPr>
      <w:r>
        <w:rPr>
          <w:sz w:val="24"/>
        </w:rPr>
        <w:t xml:space="preserve">12.1. В </w:t>
      </w:r>
      <w:hyperlink w:history="0" r:id="rId34"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подпункте 52.1</w:t>
        </w:r>
      </w:hyperlink>
      <w:r>
        <w:rPr>
          <w:sz w:val="24"/>
        </w:rPr>
        <w:t xml:space="preserve"> после слова "командировки" дополнить словами "заместителей Министра,".</w:t>
      </w:r>
    </w:p>
    <w:p>
      <w:pPr>
        <w:pStyle w:val="0"/>
        <w:spacing w:before="240" w:lineRule="auto"/>
        <w:ind w:firstLine="540"/>
        <w:jc w:val="both"/>
      </w:pPr>
      <w:r>
        <w:rPr>
          <w:sz w:val="24"/>
        </w:rPr>
        <w:t xml:space="preserve">12.2. В </w:t>
      </w:r>
      <w:hyperlink w:history="0" r:id="rId35"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абзаце первом подпункта 52.2</w:t>
        </w:r>
      </w:hyperlink>
      <w:r>
        <w:rPr>
          <w:sz w:val="24"/>
        </w:rPr>
        <w:t xml:space="preserve"> слова "контртеррористических операциях, решении задач при возникновении чрезвычайных обстоятельств и чрезвычайных ситуаций," и "; для временного исполнения обязанностей по вакантной (невакантной) должности вне места постоянной службы" исключить.</w:t>
      </w:r>
    </w:p>
    <w:p>
      <w:pPr>
        <w:pStyle w:val="0"/>
        <w:spacing w:before="240" w:lineRule="auto"/>
        <w:ind w:firstLine="540"/>
        <w:jc w:val="both"/>
      </w:pPr>
      <w:r>
        <w:rPr>
          <w:sz w:val="24"/>
        </w:rPr>
        <w:t xml:space="preserve">12.3. </w:t>
      </w:r>
      <w:hyperlink w:history="0" r:id="rId36"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Абзац второй подпункта 52.2</w:t>
        </w:r>
      </w:hyperlink>
      <w:r>
        <w:rPr>
          <w:sz w:val="24"/>
        </w:rPr>
        <w:t xml:space="preserve"> исключить.</w:t>
      </w:r>
    </w:p>
    <w:p>
      <w:pPr>
        <w:pStyle w:val="0"/>
        <w:spacing w:before="240" w:lineRule="auto"/>
        <w:ind w:firstLine="540"/>
        <w:jc w:val="both"/>
      </w:pPr>
      <w:r>
        <w:rPr>
          <w:sz w:val="24"/>
        </w:rPr>
        <w:t xml:space="preserve">12.4. В </w:t>
      </w:r>
      <w:hyperlink w:history="0" r:id="rId37"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подпункте 52.3</w:t>
        </w:r>
      </w:hyperlink>
      <w:r>
        <w:rPr>
          <w:sz w:val="24"/>
        </w:rPr>
        <w:t xml:space="preserve"> слова "в случае выезда" заменить словами "в случаях выездов".</w:t>
      </w:r>
    </w:p>
    <w:p>
      <w:pPr>
        <w:pStyle w:val="0"/>
        <w:spacing w:before="240" w:lineRule="auto"/>
        <w:ind w:firstLine="540"/>
        <w:jc w:val="both"/>
      </w:pPr>
      <w:r>
        <w:rPr>
          <w:sz w:val="24"/>
        </w:rPr>
        <w:t xml:space="preserve">13. </w:t>
      </w:r>
      <w:hyperlink w:history="0" r:id="rId38"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 52</w:t>
        </w:r>
      </w:hyperlink>
      <w:r>
        <w:rPr>
          <w:sz w:val="24"/>
        </w:rPr>
        <w:t xml:space="preserve"> дополнить подпунктами 52.5 - 52.7 следующего содержания:</w:t>
      </w:r>
    </w:p>
    <w:p>
      <w:pPr>
        <w:pStyle w:val="0"/>
        <w:spacing w:before="240" w:lineRule="auto"/>
        <w:ind w:firstLine="540"/>
        <w:jc w:val="both"/>
      </w:pPr>
      <w:r>
        <w:rPr>
          <w:sz w:val="24"/>
        </w:rPr>
        <w:t xml:space="preserve">"52.5. В случаях выездов сотрудников в служебные командировки для участия в проведении контртеррористических операций, специальных и иных определенных Президентом Российской Федерации операций; выполнения задач в области территориальной обороны, в условиях вооруженного конфликта, по пресечению массовых нарушений общественного порядка и угроз общественной безопасности.</w:t>
      </w:r>
    </w:p>
    <w:p>
      <w:pPr>
        <w:pStyle w:val="0"/>
        <w:spacing w:before="240" w:lineRule="auto"/>
        <w:ind w:firstLine="540"/>
        <w:jc w:val="both"/>
      </w:pPr>
      <w:r>
        <w:rPr>
          <w:sz w:val="24"/>
        </w:rPr>
        <w:t xml:space="preserve">52.6. При командировании сотрудников для участия в охране общественного порядка и обеспечения общественной безопасности при проведении аварийно-спасательных и восстановительных работ, мероприятий по борьбе с особо опасными инфекциями, эпидемиями, эпизоотиями, по ликвидации последствий аварий, катастроф природного и техногенного характера и других чрезвычайных ситуаций.</w:t>
      </w:r>
    </w:p>
    <w:p>
      <w:pPr>
        <w:pStyle w:val="0"/>
        <w:spacing w:before="240" w:lineRule="auto"/>
        <w:ind w:firstLine="540"/>
        <w:jc w:val="both"/>
      </w:pPr>
      <w:r>
        <w:rPr>
          <w:sz w:val="24"/>
        </w:rPr>
        <w:t xml:space="preserve">52.7. При направлении сотрудников для временного исполнения обязанностей по вакантным (невакантным) должностям вне места постоянной службы.".</w:t>
      </w:r>
    </w:p>
    <w:p>
      <w:pPr>
        <w:pStyle w:val="0"/>
        <w:spacing w:before="240" w:lineRule="auto"/>
        <w:ind w:firstLine="540"/>
        <w:jc w:val="both"/>
      </w:pPr>
      <w:r>
        <w:rPr>
          <w:sz w:val="24"/>
        </w:rPr>
        <w:t xml:space="preserve">14. </w:t>
      </w:r>
      <w:hyperlink w:history="0" r:id="rId39"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Дополнить</w:t>
        </w:r>
      </w:hyperlink>
      <w:r>
        <w:rPr>
          <w:sz w:val="24"/>
        </w:rPr>
        <w:t xml:space="preserve"> пунктом 52(1) следующего содержания:</w:t>
      </w:r>
    </w:p>
    <w:p>
      <w:pPr>
        <w:pStyle w:val="0"/>
        <w:spacing w:before="240" w:lineRule="auto"/>
        <w:ind w:firstLine="540"/>
        <w:jc w:val="both"/>
      </w:pPr>
      <w:r>
        <w:rPr>
          <w:sz w:val="24"/>
        </w:rPr>
        <w:t xml:space="preserve">"52(1). При осуществлении выездов, предусмотренных подпунктами 52.2, 52.5 и 52.6 пункта 52 Порядка, служебные задания могут разрабатываться при необходимости. Решение об их разработке в каждом конкретном случае принимает должностное лицо органа, организации, подразделения, обладающее правом утверждения служебного задания командируемого сотрудника.".</w:t>
      </w:r>
    </w:p>
    <w:p>
      <w:pPr>
        <w:pStyle w:val="0"/>
        <w:spacing w:before="240" w:lineRule="auto"/>
        <w:ind w:firstLine="540"/>
        <w:jc w:val="both"/>
      </w:pPr>
      <w:r>
        <w:rPr>
          <w:sz w:val="24"/>
        </w:rPr>
        <w:t xml:space="preserve">15. </w:t>
      </w:r>
      <w:hyperlink w:history="0" r:id="rId40"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 63</w:t>
        </w:r>
      </w:hyperlink>
      <w:r>
        <w:rPr>
          <w:sz w:val="24"/>
        </w:rPr>
        <w:t xml:space="preserve"> изложить в следующей редакции:</w:t>
      </w:r>
    </w:p>
    <w:p>
      <w:pPr>
        <w:pStyle w:val="0"/>
        <w:spacing w:before="240" w:lineRule="auto"/>
        <w:ind w:firstLine="540"/>
        <w:jc w:val="both"/>
      </w:pPr>
      <w:r>
        <w:rPr>
          <w:sz w:val="24"/>
        </w:rPr>
        <w:t xml:space="preserve">"63. Оформление выездов заместителей Министра, руководителей (начальников) органов, организаций, подразделений в служебные командировки может осуществляться без выдачи командировочного удостоверения.".</w:t>
      </w:r>
    </w:p>
    <w:p>
      <w:pPr>
        <w:pStyle w:val="0"/>
        <w:spacing w:before="240" w:lineRule="auto"/>
        <w:ind w:firstLine="540"/>
        <w:jc w:val="both"/>
      </w:pPr>
      <w:r>
        <w:rPr>
          <w:sz w:val="24"/>
        </w:rPr>
        <w:t xml:space="preserve">16. </w:t>
      </w:r>
      <w:hyperlink w:history="0" r:id="rId41"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 72</w:t>
        </w:r>
      </w:hyperlink>
      <w:r>
        <w:rPr>
          <w:sz w:val="24"/>
        </w:rPr>
        <w:t xml:space="preserve"> изложить в следующей редакции:</w:t>
      </w:r>
    </w:p>
    <w:p>
      <w:pPr>
        <w:pStyle w:val="0"/>
        <w:spacing w:before="240" w:lineRule="auto"/>
        <w:ind w:firstLine="540"/>
        <w:jc w:val="both"/>
      </w:pPr>
      <w:r>
        <w:rPr>
          <w:sz w:val="24"/>
        </w:rPr>
        <w:t xml:space="preserve">"72. Подтверждением факта убытия в служебную командировку и возвращения из нее, а также нахождения в местах служебной командировки заместителей Министра, руководителей (начальников) органов, организаций, подразделений при отсутствии командировочного удостоверения являются проездные документы, документы, подтверждающие найм жилого помещения, и иные документы, подтверждающие факт нахождения указанных должностных лиц в местах командирования.".</w:t>
      </w:r>
    </w:p>
    <w:p>
      <w:pPr>
        <w:pStyle w:val="0"/>
        <w:spacing w:before="240" w:lineRule="auto"/>
        <w:ind w:firstLine="540"/>
        <w:jc w:val="both"/>
      </w:pPr>
      <w:r>
        <w:rPr>
          <w:sz w:val="24"/>
        </w:rPr>
        <w:t xml:space="preserve">17. В </w:t>
      </w:r>
      <w:hyperlink w:history="0" r:id="rId42"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пункте 73</w:t>
        </w:r>
      </w:hyperlink>
      <w:r>
        <w:rPr>
          <w:sz w:val="24"/>
        </w:rPr>
        <w:t xml:space="preserve">:</w:t>
      </w:r>
    </w:p>
    <w:p>
      <w:pPr>
        <w:pStyle w:val="0"/>
        <w:spacing w:before="240" w:lineRule="auto"/>
        <w:ind w:firstLine="540"/>
        <w:jc w:val="both"/>
      </w:pPr>
      <w:r>
        <w:rPr>
          <w:sz w:val="24"/>
        </w:rPr>
        <w:t xml:space="preserve">17.1. После слов "В случае проезда" дополнить словами "заместителей Министра,".</w:t>
      </w:r>
    </w:p>
    <w:p>
      <w:pPr>
        <w:pStyle w:val="0"/>
        <w:spacing w:before="240" w:lineRule="auto"/>
        <w:ind w:firstLine="540"/>
        <w:jc w:val="both"/>
      </w:pPr>
      <w:r>
        <w:rPr>
          <w:sz w:val="24"/>
        </w:rPr>
        <w:t xml:space="preserve">17.2. После слов "служебном транспорте" дополнить словами "при отсутствии командировочного удостоверения".</w:t>
      </w:r>
    </w:p>
    <w:p>
      <w:pPr>
        <w:pStyle w:val="0"/>
        <w:spacing w:before="240" w:lineRule="auto"/>
        <w:ind w:firstLine="540"/>
        <w:jc w:val="both"/>
      </w:pPr>
      <w:r>
        <w:rPr>
          <w:sz w:val="24"/>
        </w:rPr>
        <w:t xml:space="preserve">18. В </w:t>
      </w:r>
      <w:hyperlink w:history="0" r:id="rId43"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сноске 1</w:t>
        </w:r>
      </w:hyperlink>
      <w:r>
        <w:rPr>
          <w:sz w:val="24"/>
        </w:rPr>
        <w:t xml:space="preserve"> к пункту 102 слова "от 23 ноября 2020 г. N 794 "Об утверждении Порядка оплаты проезда сотрудникам органов внутренних дел Российской Федерации и членам их семей, а также выплаты денежной компенсации расходов, связанных с оплатой проезда, членам семей и родителям погибшего (умершего) сотрудника органов внутренних дел Российской Федерации" (зарегистрирован Минюстом России 21 декабря 2020 года, регистрационный N 61635)" заменить словами "от 29 мая 2025 г. </w:t>
      </w:r>
      <w:hyperlink w:history="0" r:id="rId44" w:tooltip="Приказ МВД России от 29.05.2025 N 332 &quot;Об определении Порядка оплаты проезда сотрудникам органов внутренних дел Российской Федерации и членам их семей, а также выплаты денежной компенсации расходов, связанных с оплатой проезда и перевозкой личного имущества, членам семьи и родителям погибшего (умершего) сотрудника органов внутренних дел Российской Федерации&quot; (Зарегистрировано в Минюсте России 24.06.2025 N 82696) {КонсультантПлюс}">
        <w:r>
          <w:rPr>
            <w:sz w:val="24"/>
            <w:color w:val="0000ff"/>
          </w:rPr>
          <w:t xml:space="preserve">N 332</w:t>
        </w:r>
      </w:hyperlink>
      <w:r>
        <w:rPr>
          <w:sz w:val="24"/>
        </w:rPr>
        <w:t xml:space="preserve"> "Об определении Порядка оплаты проезда сотрудникам органов внутренних дел Российской Федерации и членам их семей, а также выплаты денежной компенсации расходов, связанных с оплатой проезда и перевозкой личного имущества, членам семьи и родителям погибшего (умершего) сотрудника органов внутренних дел Российской Федерации (зарегистрирован Минюстом России 24 июня 2025 года, регистрационный N 82696)".</w:t>
      </w:r>
    </w:p>
    <w:p>
      <w:pPr>
        <w:pStyle w:val="0"/>
        <w:spacing w:before="240" w:lineRule="auto"/>
        <w:ind w:firstLine="540"/>
        <w:jc w:val="both"/>
      </w:pPr>
      <w:r>
        <w:rPr>
          <w:sz w:val="24"/>
        </w:rPr>
        <w:t xml:space="preserve">19. В </w:t>
      </w:r>
      <w:hyperlink w:history="0" r:id="rId45"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пункте 107</w:t>
        </w:r>
      </w:hyperlink>
      <w:r>
        <w:rPr>
          <w:sz w:val="24"/>
        </w:rPr>
        <w:t xml:space="preserve"> слова "должностного лица, принявшего решение о выезде в служебную командировку" заменить словами "руководителя (начальника), направившего сотрудника в служебную командировку".</w:t>
      </w:r>
    </w:p>
    <w:p>
      <w:pPr>
        <w:pStyle w:val="0"/>
        <w:spacing w:before="240" w:lineRule="auto"/>
        <w:ind w:firstLine="540"/>
        <w:jc w:val="both"/>
      </w:pPr>
      <w:r>
        <w:rPr>
          <w:sz w:val="24"/>
        </w:rPr>
        <w:t xml:space="preserve">20. </w:t>
      </w:r>
      <w:hyperlink w:history="0" r:id="rId46" w:tooltip="Приказ МВД России от 27.05.2021 N 300 (ред. от 17.01.2024) &quot;Об утверждении Порядка и условий командирования сотрудников органов внутренних дел Российской Федерации на территории Российской Федерации&quot; (Зарегистрировано в Минюсте России 08.07.2021 N 64175) {КонсультантПлюс}">
        <w:r>
          <w:rPr>
            <w:sz w:val="24"/>
            <w:color w:val="0000ff"/>
          </w:rPr>
          <w:t xml:space="preserve">Пункт 1</w:t>
        </w:r>
      </w:hyperlink>
      <w:r>
        <w:rPr>
          <w:sz w:val="24"/>
        </w:rPr>
        <w:t xml:space="preserve"> Перечня руководящих должностей сотрудников органов внутренних дел Российской Федерации, при замещении которых сотрудникам органов внутренних дел Российской Федерации, имеющим специальное звание полковника полиции, полковника внутренней службы, полковника юстиции, возмещение расходов по бронированию и найму жилого помещения в местах нахождения в служебных командировках на территории Российской Федерации осуществляется в размере фактических затрат, подтвержденных соответствующими документами, но не более стоимости двухкомнатного номера (приложение к Порядку и условиям командирования сотрудников органов внутренних дел Российской Федерации на территории Российской Федерации, утвержденным приказом МВД России от 27 мая 2021 г. N 300), изложить в следующей редакции:</w:t>
      </w:r>
    </w:p>
    <w:p>
      <w:pPr>
        <w:pStyle w:val="0"/>
        <w:spacing w:before="240" w:lineRule="auto"/>
        <w:ind w:firstLine="540"/>
        <w:jc w:val="both"/>
      </w:pPr>
      <w:r>
        <w:rPr>
          <w:sz w:val="24"/>
        </w:rPr>
        <w:t xml:space="preserve">"1. В центральном аппарате Министерства внутренних дел Российской Федерации</w:t>
      </w:r>
    </w:p>
    <w:p>
      <w:pPr>
        <w:pStyle w:val="0"/>
        <w:spacing w:before="240" w:lineRule="auto"/>
        <w:ind w:firstLine="540"/>
        <w:jc w:val="both"/>
      </w:pPr>
      <w:r>
        <w:rPr>
          <w:sz w:val="24"/>
        </w:rPr>
        <w:t xml:space="preserve">Заместитель начальника департамента Министерства внутренних дел Российской Федерации</w:t>
      </w:r>
    </w:p>
    <w:p>
      <w:pPr>
        <w:pStyle w:val="0"/>
        <w:spacing w:before="240" w:lineRule="auto"/>
        <w:ind w:firstLine="540"/>
        <w:jc w:val="both"/>
      </w:pPr>
      <w:r>
        <w:rPr>
          <w:sz w:val="24"/>
        </w:rPr>
        <w:t xml:space="preserve">Заместитель начальника департамента в Службе по вопросам гражданства и регистрации иностранных граждан Министерства внутренних дел Российской Федерации</w:t>
      </w:r>
    </w:p>
    <w:p>
      <w:pPr>
        <w:pStyle w:val="0"/>
        <w:spacing w:before="240" w:lineRule="auto"/>
        <w:ind w:firstLine="540"/>
        <w:jc w:val="both"/>
      </w:pPr>
      <w:r>
        <w:rPr>
          <w:sz w:val="24"/>
        </w:rPr>
        <w:t xml:space="preserve">Заместитель начальника главного управления Министерства внутренних дел Российской Федерации</w:t>
      </w:r>
    </w:p>
    <w:p>
      <w:pPr>
        <w:pStyle w:val="0"/>
        <w:spacing w:before="240" w:lineRule="auto"/>
        <w:ind w:firstLine="540"/>
        <w:jc w:val="both"/>
      </w:pPr>
      <w:r>
        <w:rPr>
          <w:sz w:val="24"/>
        </w:rPr>
        <w:t xml:space="preserve">Руководитель аппарата первого заместителя Министра внутренних дел Российской Федерации</w:t>
      </w:r>
    </w:p>
    <w:p>
      <w:pPr>
        <w:pStyle w:val="0"/>
        <w:spacing w:before="240" w:lineRule="auto"/>
        <w:ind w:firstLine="540"/>
        <w:jc w:val="both"/>
      </w:pPr>
      <w:r>
        <w:rPr>
          <w:sz w:val="24"/>
        </w:rPr>
        <w:t xml:space="preserve">Руководитель аппарата первого заместителя Министра внутренних дел Российской Федерации - начальника Службы по вопросам гражданства и регистрации иностранных граждан Министерства внутренних дел Российской Федерации</w:t>
      </w:r>
    </w:p>
    <w:p>
      <w:pPr>
        <w:pStyle w:val="0"/>
        <w:spacing w:before="240" w:lineRule="auto"/>
        <w:ind w:firstLine="540"/>
        <w:jc w:val="both"/>
      </w:pPr>
      <w:r>
        <w:rPr>
          <w:sz w:val="24"/>
        </w:rPr>
        <w:t xml:space="preserve">Руководитель аппарата статс-секретаря - заместителя Министра внутренних дел Российской Федерации</w:t>
      </w:r>
    </w:p>
    <w:p>
      <w:pPr>
        <w:pStyle w:val="0"/>
        <w:spacing w:before="240" w:lineRule="auto"/>
        <w:ind w:firstLine="540"/>
        <w:jc w:val="both"/>
      </w:pPr>
      <w:r>
        <w:rPr>
          <w:sz w:val="24"/>
        </w:rPr>
        <w:t xml:space="preserve">Руководитель аппарата заместителя Министра внутренних дел Российской Федерации</w:t>
      </w:r>
    </w:p>
    <w:p>
      <w:pPr>
        <w:pStyle w:val="0"/>
        <w:spacing w:before="240" w:lineRule="auto"/>
        <w:ind w:firstLine="540"/>
        <w:jc w:val="both"/>
      </w:pPr>
      <w:r>
        <w:rPr>
          <w:sz w:val="24"/>
        </w:rPr>
        <w:t xml:space="preserve">Руководитель аппарата заместителя Министра внутренних дел Российской Федерации - начальника Следственного департамента Министерства внутренних дел Российской Федерации</w:t>
      </w:r>
    </w:p>
    <w:p>
      <w:pPr>
        <w:pStyle w:val="0"/>
        <w:spacing w:before="240" w:lineRule="auto"/>
        <w:ind w:firstLine="540"/>
        <w:jc w:val="both"/>
      </w:pPr>
      <w:r>
        <w:rPr>
          <w:sz w:val="24"/>
        </w:rPr>
        <w:t xml:space="preserve">Первый заместитель начальника управления Министерства внутренних дел Российской Федерации</w:t>
      </w:r>
    </w:p>
    <w:p>
      <w:pPr>
        <w:pStyle w:val="0"/>
        <w:spacing w:before="240" w:lineRule="auto"/>
        <w:ind w:firstLine="540"/>
        <w:jc w:val="both"/>
      </w:pPr>
      <w:r>
        <w:rPr>
          <w:sz w:val="24"/>
        </w:rPr>
        <w:t xml:space="preserve">Заместитель начальника управления Министерства внутренних дел Российской Федерации</w:t>
      </w:r>
    </w:p>
    <w:p>
      <w:pPr>
        <w:pStyle w:val="0"/>
        <w:spacing w:before="240" w:lineRule="auto"/>
        <w:ind w:firstLine="540"/>
        <w:jc w:val="both"/>
      </w:pPr>
      <w:r>
        <w:rPr>
          <w:sz w:val="24"/>
        </w:rPr>
        <w:t xml:space="preserve">Заместитель начальника Национального центрального бюро Интерпола Министерства внутренних дел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МВД России от 15.10.2025 N 771</w:t>
            <w:br/>
            <w:t>"О внесении изменений в Порядок и условия командирования сотрудников органов внутр...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3564&amp;date=20.01.2026&amp;dst=100707&amp;field=134&amp;demo=2" TargetMode = "External"/><Relationship Id="rId9" Type="http://schemas.openxmlformats.org/officeDocument/2006/relationships/hyperlink" Target="https://login.consultant.ru/link/?req=doc&amp;base=LAW&amp;n=494810&amp;date=20.01.2026&amp;dst=100011&amp;field=134&amp;demo=2" TargetMode = "External"/><Relationship Id="rId10" Type="http://schemas.openxmlformats.org/officeDocument/2006/relationships/hyperlink" Target="https://login.consultant.ru/link/?req=doc&amp;base=LAW&amp;n=515378&amp;date=20.01.2026&amp;dst=100017&amp;field=134&amp;demo=2" TargetMode = "External"/><Relationship Id="rId11" Type="http://schemas.openxmlformats.org/officeDocument/2006/relationships/hyperlink" Target="https://login.consultant.ru/link/?req=doc&amp;base=LAW&amp;n=515378&amp;date=20.01.2026&amp;dst=100210&amp;field=134&amp;demo=2" TargetMode = "External"/><Relationship Id="rId12" Type="http://schemas.openxmlformats.org/officeDocument/2006/relationships/hyperlink" Target="https://login.consultant.ru/link/?req=doc&amp;base=LAW&amp;n=502301&amp;date=20.01.2026&amp;dst=100007&amp;field=134&amp;demo=2" TargetMode = "External"/><Relationship Id="rId13" Type="http://schemas.openxmlformats.org/officeDocument/2006/relationships/hyperlink" Target="https://login.consultant.ru/link/?req=doc&amp;base=EXP&amp;n=870335&amp;date=20.01.2026&amp;dst=100006&amp;field=134&amp;demo=2" TargetMode = "External"/><Relationship Id="rId14" Type="http://schemas.openxmlformats.org/officeDocument/2006/relationships/hyperlink" Target="https://login.consultant.ru/link/?req=doc&amp;base=LAW&amp;n=470329&amp;date=20.01.2026&amp;dst=100017&amp;field=134&amp;demo=2" TargetMode = "External"/><Relationship Id="rId15" Type="http://schemas.openxmlformats.org/officeDocument/2006/relationships/hyperlink" Target="https://login.consultant.ru/link/?req=doc&amp;base=LAW&amp;n=470329&amp;date=20.01.2026&amp;dst=100039&amp;field=134&amp;demo=2" TargetMode = "External"/><Relationship Id="rId16" Type="http://schemas.openxmlformats.org/officeDocument/2006/relationships/hyperlink" Target="https://login.consultant.ru/link/?req=doc&amp;base=LAW&amp;n=470329&amp;date=20.01.2026&amp;dst=100046&amp;field=134&amp;demo=2" TargetMode = "External"/><Relationship Id="rId17" Type="http://schemas.openxmlformats.org/officeDocument/2006/relationships/hyperlink" Target="https://login.consultant.ru/link/?req=doc&amp;base=LAW&amp;n=470329&amp;date=20.01.2026&amp;dst=100039&amp;field=134&amp;demo=2" TargetMode = "External"/><Relationship Id="rId18" Type="http://schemas.openxmlformats.org/officeDocument/2006/relationships/hyperlink" Target="https://login.consultant.ru/link/?req=doc&amp;base=LAW&amp;n=470329&amp;date=20.01.2026&amp;dst=7&amp;field=134&amp;demo=2" TargetMode = "External"/><Relationship Id="rId19" Type="http://schemas.openxmlformats.org/officeDocument/2006/relationships/hyperlink" Target="https://login.consultant.ru/link/?req=doc&amp;base=LAW&amp;n=470329&amp;date=20.01.2026&amp;dst=100134&amp;field=134&amp;demo=2" TargetMode = "External"/><Relationship Id="rId20" Type="http://schemas.openxmlformats.org/officeDocument/2006/relationships/hyperlink" Target="https://login.consultant.ru/link/?req=doc&amp;base=LAW&amp;n=470329&amp;date=20.01.2026&amp;dst=100134&amp;field=134&amp;demo=2" TargetMode = "External"/><Relationship Id="rId21" Type="http://schemas.openxmlformats.org/officeDocument/2006/relationships/hyperlink" Target="https://login.consultant.ru/link/?req=doc&amp;base=LAW&amp;n=470329&amp;date=20.01.2026&amp;dst=100135&amp;field=134&amp;demo=2" TargetMode = "External"/><Relationship Id="rId22" Type="http://schemas.openxmlformats.org/officeDocument/2006/relationships/hyperlink" Target="https://login.consultant.ru/link/?req=doc&amp;base=LAW&amp;n=470329&amp;date=20.01.2026&amp;dst=100165&amp;field=134&amp;demo=2" TargetMode = "External"/><Relationship Id="rId23" Type="http://schemas.openxmlformats.org/officeDocument/2006/relationships/hyperlink" Target="https://login.consultant.ru/link/?req=doc&amp;base=LAW&amp;n=470329&amp;date=20.01.2026&amp;dst=100169&amp;field=134&amp;demo=2" TargetMode = "External"/><Relationship Id="rId24" Type="http://schemas.openxmlformats.org/officeDocument/2006/relationships/hyperlink" Target="https://login.consultant.ru/link/?req=doc&amp;base=LAW&amp;n=470329&amp;date=20.01.2026&amp;dst=100168&amp;field=134&amp;demo=2" TargetMode = "External"/><Relationship Id="rId25" Type="http://schemas.openxmlformats.org/officeDocument/2006/relationships/hyperlink" Target="https://login.consultant.ru/link/?req=doc&amp;base=LAW&amp;n=470329&amp;date=20.01.2026&amp;dst=27&amp;field=134&amp;demo=2" TargetMode = "External"/><Relationship Id="rId26" Type="http://schemas.openxmlformats.org/officeDocument/2006/relationships/hyperlink" Target="https://login.consultant.ru/link/?req=doc&amp;base=LAW&amp;n=470329&amp;date=20.01.2026&amp;dst=100017&amp;field=134&amp;demo=2" TargetMode = "External"/><Relationship Id="rId27" Type="http://schemas.openxmlformats.org/officeDocument/2006/relationships/hyperlink" Target="https://login.consultant.ru/link/?req=doc&amp;base=LAW&amp;n=470329&amp;date=20.01.2026&amp;dst=100017&amp;field=134&amp;demo=2" TargetMode = "External"/><Relationship Id="rId28" Type="http://schemas.openxmlformats.org/officeDocument/2006/relationships/hyperlink" Target="https://login.consultant.ru/link/?req=doc&amp;base=LAW&amp;n=523564&amp;date=20.01.2026&amp;dst=244&amp;field=134&amp;demo=2" TargetMode = "External"/><Relationship Id="rId29" Type="http://schemas.openxmlformats.org/officeDocument/2006/relationships/hyperlink" Target="https://login.consultant.ru/link/?req=doc&amp;base=LAW&amp;n=470329&amp;date=20.01.2026&amp;dst=28&amp;field=134&amp;demo=2" TargetMode = "External"/><Relationship Id="rId30" Type="http://schemas.openxmlformats.org/officeDocument/2006/relationships/hyperlink" Target="https://login.consultant.ru/link/?req=doc&amp;base=LAW&amp;n=470329&amp;date=20.01.2026&amp;dst=29&amp;field=134&amp;demo=2" TargetMode = "External"/><Relationship Id="rId31" Type="http://schemas.openxmlformats.org/officeDocument/2006/relationships/hyperlink" Target="https://login.consultant.ru/link/?req=doc&amp;base=LAW&amp;n=470329&amp;date=20.01.2026&amp;dst=28&amp;field=134&amp;demo=2" TargetMode = "External"/><Relationship Id="rId32" Type="http://schemas.openxmlformats.org/officeDocument/2006/relationships/hyperlink" Target="https://login.consultant.ru/link/?req=doc&amp;base=LAW&amp;n=466565&amp;date=20.01.2026&amp;dst=100232&amp;field=134&amp;demo=2" TargetMode = "External"/><Relationship Id="rId33" Type="http://schemas.openxmlformats.org/officeDocument/2006/relationships/hyperlink" Target="https://login.consultant.ru/link/?req=doc&amp;base=LAW&amp;n=470329&amp;date=20.01.2026&amp;dst=100204&amp;field=134&amp;demo=2" TargetMode = "External"/><Relationship Id="rId34" Type="http://schemas.openxmlformats.org/officeDocument/2006/relationships/hyperlink" Target="https://login.consultant.ru/link/?req=doc&amp;base=LAW&amp;n=470329&amp;date=20.01.2026&amp;dst=100205&amp;field=134&amp;demo=2" TargetMode = "External"/><Relationship Id="rId35" Type="http://schemas.openxmlformats.org/officeDocument/2006/relationships/hyperlink" Target="https://login.consultant.ru/link/?req=doc&amp;base=LAW&amp;n=470329&amp;date=20.01.2026&amp;dst=30&amp;field=134&amp;demo=2" TargetMode = "External"/><Relationship Id="rId36" Type="http://schemas.openxmlformats.org/officeDocument/2006/relationships/hyperlink" Target="https://login.consultant.ru/link/?req=doc&amp;base=LAW&amp;n=470329&amp;date=20.01.2026&amp;dst=100207&amp;field=134&amp;demo=2" TargetMode = "External"/><Relationship Id="rId37" Type="http://schemas.openxmlformats.org/officeDocument/2006/relationships/hyperlink" Target="https://login.consultant.ru/link/?req=doc&amp;base=LAW&amp;n=470329&amp;date=20.01.2026&amp;dst=100208&amp;field=134&amp;demo=2" TargetMode = "External"/><Relationship Id="rId38" Type="http://schemas.openxmlformats.org/officeDocument/2006/relationships/hyperlink" Target="https://login.consultant.ru/link/?req=doc&amp;base=LAW&amp;n=470329&amp;date=20.01.2026&amp;dst=100204&amp;field=134&amp;demo=2" TargetMode = "External"/><Relationship Id="rId39" Type="http://schemas.openxmlformats.org/officeDocument/2006/relationships/hyperlink" Target="https://login.consultant.ru/link/?req=doc&amp;base=LAW&amp;n=470329&amp;date=20.01.2026&amp;dst=100017&amp;field=134&amp;demo=2" TargetMode = "External"/><Relationship Id="rId40" Type="http://schemas.openxmlformats.org/officeDocument/2006/relationships/hyperlink" Target="https://login.consultant.ru/link/?req=doc&amp;base=LAW&amp;n=470329&amp;date=20.01.2026&amp;dst=100233&amp;field=134&amp;demo=2" TargetMode = "External"/><Relationship Id="rId41" Type="http://schemas.openxmlformats.org/officeDocument/2006/relationships/hyperlink" Target="https://login.consultant.ru/link/?req=doc&amp;base=LAW&amp;n=470329&amp;date=20.01.2026&amp;dst=100244&amp;field=134&amp;demo=2" TargetMode = "External"/><Relationship Id="rId42" Type="http://schemas.openxmlformats.org/officeDocument/2006/relationships/hyperlink" Target="https://login.consultant.ru/link/?req=doc&amp;base=LAW&amp;n=470329&amp;date=20.01.2026&amp;dst=100245&amp;field=134&amp;demo=2" TargetMode = "External"/><Relationship Id="rId43" Type="http://schemas.openxmlformats.org/officeDocument/2006/relationships/hyperlink" Target="https://login.consultant.ru/link/?req=doc&amp;base=LAW&amp;n=470329&amp;date=20.01.2026&amp;dst=100294&amp;field=134&amp;demo=2" TargetMode = "External"/><Relationship Id="rId44" Type="http://schemas.openxmlformats.org/officeDocument/2006/relationships/hyperlink" Target="https://login.consultant.ru/link/?req=doc&amp;base=LAW&amp;n=508545&amp;date=20.01.2026&amp;demo=2" TargetMode = "External"/><Relationship Id="rId45" Type="http://schemas.openxmlformats.org/officeDocument/2006/relationships/hyperlink" Target="https://login.consultant.ru/link/?req=doc&amp;base=LAW&amp;n=470329&amp;date=20.01.2026&amp;dst=100301&amp;field=134&amp;demo=2" TargetMode = "External"/><Relationship Id="rId46" Type="http://schemas.openxmlformats.org/officeDocument/2006/relationships/hyperlink" Target="https://login.consultant.ru/link/?req=doc&amp;base=LAW&amp;n=470329&amp;date=20.01.2026&amp;dst=100320&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МВД России от 15.10.2025 N 771
"О внесении изменений в Порядок и условия командирования сотрудников органов внутренних дел Российской Федерации на территории Российской Федерации, утвержденные приказом МВД России от 27 мая 2021 г. N 300"
(Зарегистрировано в Минюсте России 14.01.2026 N 84937)</dc:title>
  <dcterms:created xsi:type="dcterms:W3CDTF">2026-01-20T13:27:26Z</dcterms:created>
</cp:coreProperties>
</file>