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15 января 2026 г. N 1081-ДН/04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 установлено, что коллективным (общедомовым) прибором учета (далее - ОДПУ) является средство измерения (совокупность средств измерения и дополнительного оборудования), устанавливаемое в многоквартирном доме (далее - МКД) при наличии технической возможности и используемое для определения объемов (количества) коммунального ресурса, поданного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ОДПУ признается только такое средство измерения (совокупность средств измерения), которое позволяет учесть весь объем коммунального ресурса, поданного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Приборы, учитывающие объем коммунального ресурса, потребленного в части МКД, ОДПУ не являются.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в случае наличия в МКД нескольких приборов, каждый из которых учитывает объем коммунального ресурса, потребленного в части МКД, а в совокупности такие приборы учитывают весь объем коммунального ресурса, поданного в МКД, тогда совокупность указанных средств измерения образует ОДПУ.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Формулы расчета стоимости коммунальных услуг, утвержденные </w:t>
      </w:r>
      <w:hyperlink w:history="0" r:id="rId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354, в которых применяются показания ОДПУ, не допускают возможности применения в расчетах показаний приборов, учитывающих потребление коммунального ресурса в части МКД, вместо показаний ОДПУ.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применение в </w:t>
      </w:r>
      <w:hyperlink w:history="0" r:id="rId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формулах 3</w:t>
        </w:r>
      </w:hyperlink>
      <w:r>
        <w:rPr>
          <w:sz w:val="24"/>
        </w:rPr>
        <w:t xml:space="preserve"> и </w:t>
      </w:r>
      <w:hyperlink w:history="0" r:id="rId1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3(6)</w:t>
        </w:r>
      </w:hyperlink>
      <w:r>
        <w:rPr>
          <w:sz w:val="24"/>
        </w:rPr>
        <w:t xml:space="preserve"> приложения N 2 Правил N 354 в качестве величины V</w:t>
      </w:r>
      <w:r>
        <w:rPr>
          <w:sz w:val="24"/>
          <w:vertAlign w:val="superscript"/>
        </w:rPr>
        <w:t xml:space="preserve">Д</w:t>
      </w:r>
      <w:r>
        <w:rPr>
          <w:sz w:val="24"/>
        </w:rPr>
        <w:t xml:space="preserve"> показаний каких-либо приборов учета тепловой энергии, не являющихся ОДПУ, в том числе показаний приборов учета, определяющих объем потребления тепловой энергии в каких-либо отдельных частях МКД, недопустимо.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15.01.2026 N 1081-ДН/04</w:t>
            <w:br/>
            <w:t>&lt;О расчете стоимости коммунальных услуг в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15.01.2026 N 1081-ДН/04 &lt;О расчете стоимости коммунальных услуг в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2272&amp;date=21.01.2026&amp;dst=851&amp;field=134&amp;demo=2" TargetMode = "External"/><Relationship Id="rId8" Type="http://schemas.openxmlformats.org/officeDocument/2006/relationships/hyperlink" Target="https://login.consultant.ru/link/?req=doc&amp;base=LAW&amp;n=522272&amp;date=21.01.2026&amp;dst=100031&amp;field=134&amp;demo=2" TargetMode = "External"/><Relationship Id="rId9" Type="http://schemas.openxmlformats.org/officeDocument/2006/relationships/hyperlink" Target="https://login.consultant.ru/link/?req=doc&amp;base=LAW&amp;n=522272&amp;date=21.01.2026&amp;dst=528&amp;field=134&amp;demo=2" TargetMode = "External"/><Relationship Id="rId10" Type="http://schemas.openxmlformats.org/officeDocument/2006/relationships/hyperlink" Target="https://login.consultant.ru/link/?req=doc&amp;base=LAW&amp;n=522272&amp;date=21.01.2026&amp;dst=550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15.01.2026 N 1081-ДН/04
&lt;О расчете стоимости коммунальных услуг в МКД&gt;</dc:title>
  <dcterms:created xsi:type="dcterms:W3CDTF">2026-01-21T14:19:25Z</dcterms:created>
</cp:coreProperties>
</file>