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ФНС России от 10.12.2025 N ЕД-7-21/1072@</w:t>
              <w:br/>
              <w:t xml:space="preserve">"Об утверждении формы уведомления о выбранном объекте налогообложения, в отношении которого предоставляется налоговая льгота по транспортному налогу, формы документа о выявлении оснований, препятствующих предоставлению налоговой льготы в соответствии с указанным уведомлением"</w:t>
              <w:br/>
              <w:t xml:space="preserve">(Зарегистрировано в Минюсте России 21.01.2026 N 85011)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26.01.2026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21 января 2026 г. N 85011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ФИНАНСОВ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10 декабря 2025 г. N ЕД-7-21/1072@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ФОРМЫ УВЕДОМЛЕНИЯ</w:t>
      </w:r>
    </w:p>
    <w:p>
      <w:pPr>
        <w:pStyle w:val="2"/>
        <w:jc w:val="center"/>
      </w:pPr>
      <w:r>
        <w:rPr>
          <w:sz w:val="24"/>
        </w:rPr>
        <w:t xml:space="preserve">О ВЫБРАННОМ ОБЪЕКТЕ НАЛОГООБЛОЖЕНИЯ, В ОТНОШЕНИИ КОТОРОГО</w:t>
      </w:r>
    </w:p>
    <w:p>
      <w:pPr>
        <w:pStyle w:val="2"/>
        <w:jc w:val="center"/>
      </w:pPr>
      <w:r>
        <w:rPr>
          <w:sz w:val="24"/>
        </w:rPr>
        <w:t xml:space="preserve">ПРЕДОСТАВЛЯЕТСЯ НАЛОГОВАЯ ЛЬГОТА ПО ТРАНСПОРТНОМУ</w:t>
      </w:r>
    </w:p>
    <w:p>
      <w:pPr>
        <w:pStyle w:val="2"/>
        <w:jc w:val="center"/>
      </w:pPr>
      <w:r>
        <w:rPr>
          <w:sz w:val="24"/>
        </w:rPr>
        <w:t xml:space="preserve">НАЛОГУ, ФОРМЫ ДОКУМЕНТА О ВЫЯВЛЕНИИ ОСНОВАНИЙ,</w:t>
      </w:r>
    </w:p>
    <w:p>
      <w:pPr>
        <w:pStyle w:val="2"/>
        <w:jc w:val="center"/>
      </w:pPr>
      <w:r>
        <w:rPr>
          <w:sz w:val="24"/>
        </w:rPr>
        <w:t xml:space="preserve">ПРЕПЯТСТВУЮЩИХ ПРЕДОСТАВЛЕНИЮ НАЛОГОВОЙ ЛЬГОТЫ</w:t>
      </w:r>
    </w:p>
    <w:p>
      <w:pPr>
        <w:pStyle w:val="2"/>
        <w:jc w:val="center"/>
      </w:pPr>
      <w:r>
        <w:rPr>
          <w:sz w:val="24"/>
        </w:rPr>
        <w:t xml:space="preserve">В СООТВЕТСТВИИ С УКАЗАННЫМ УВЕДОМЛЕНИЕМ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<w:r>
          <w:rPr>
            <w:sz w:val="24"/>
            <w:color w:val="0000ff"/>
          </w:rPr>
          <w:t xml:space="preserve">абзацем первым пункта 4 статьи 31</w:t>
        </w:r>
      </w:hyperlink>
      <w:r>
        <w:rPr>
          <w:sz w:val="24"/>
        </w:rPr>
        <w:t xml:space="preserve"> части первой Налогового кодекса Российской Федерации, </w:t>
      </w:r>
      <w:hyperlink w:history="0" r:id="rId9" w:tooltip="&quot;Налоговый кодекс Российской Федерации (часть вторая)&quot; от 05.08.2000 N 117-ФЗ (ред. от 15.12.2025, с изм. от 15.01.2026) {КонсультантПлюс}">
        <w:r>
          <w:rPr>
            <w:sz w:val="24"/>
            <w:color w:val="0000ff"/>
          </w:rPr>
          <w:t xml:space="preserve">пунктом 2.2 статьи 361.1</w:t>
        </w:r>
      </w:hyperlink>
      <w:r>
        <w:rPr>
          <w:sz w:val="24"/>
        </w:rPr>
        <w:t xml:space="preserve">, </w:t>
      </w:r>
      <w:hyperlink w:history="0" r:id="rId10" w:tooltip="&quot;Налоговый кодекс Российской Федерации (часть вторая)&quot; от 05.08.2000 N 117-ФЗ (ред. от 15.12.2025, с изм. от 15.01.2026) {КонсультантПлюс}">
        <w:r>
          <w:rPr>
            <w:sz w:val="24"/>
            <w:color w:val="0000ff"/>
          </w:rPr>
          <w:t xml:space="preserve">абзацами четвертым</w:t>
        </w:r>
      </w:hyperlink>
      <w:r>
        <w:rPr>
          <w:sz w:val="24"/>
        </w:rPr>
        <w:t xml:space="preserve"> и </w:t>
      </w:r>
      <w:hyperlink w:history="0" r:id="rId11" w:tooltip="&quot;Налоговый кодекс Российской Федерации (часть вторая)&quot; от 05.08.2000 N 117-ФЗ (ред. от 15.12.2025, с изм. от 15.01.2026) {КонсультантПлюс}">
        <w:r>
          <w:rPr>
            <w:sz w:val="24"/>
            <w:color w:val="0000ff"/>
          </w:rPr>
          <w:t xml:space="preserve">шестым пункта 7 статьи 407</w:t>
        </w:r>
      </w:hyperlink>
      <w:r>
        <w:rPr>
          <w:sz w:val="24"/>
        </w:rPr>
        <w:t xml:space="preserve"> части второй Налогового кодекса Российской Федерации, </w:t>
      </w:r>
      <w:hyperlink w:history="0" r:id="rId12" w:tooltip="Постановление Правительства РФ от 30.09.2004 N 506 (ред. от 29.05.2025) &quot;Об утверждении Положения о Федеральной налоговой службе&quot; {КонсультантПлюс}">
        <w:r>
          <w:rPr>
            <w:sz w:val="24"/>
            <w:color w:val="0000ff"/>
          </w:rPr>
          <w:t xml:space="preserve">абзацем первым пункта 1</w:t>
        </w:r>
      </w:hyperlink>
      <w:r>
        <w:rPr>
          <w:sz w:val="24"/>
        </w:rPr>
        <w:t xml:space="preserve">, </w:t>
      </w:r>
      <w:hyperlink w:history="0" r:id="rId13" w:tooltip="Постановление Правительства РФ от 30.09.2004 N 506 (ред. от 29.05.2025) &quot;Об утверждении Положения о Федеральной налоговой службе&quot; {КонсультантПлюс}">
        <w:r>
          <w:rPr>
            <w:sz w:val="24"/>
            <w:color w:val="0000ff"/>
          </w:rPr>
          <w:t xml:space="preserve">подпунктом 5.9.37 пункта 5</w:t>
        </w:r>
      </w:hyperlink>
      <w:r>
        <w:rPr>
          <w:sz w:val="24"/>
        </w:rPr>
        <w:t xml:space="preserve"> Положения о Федеральной налоговой службе, утвержденного постановлением Правительства Российской Федерации от 30.09.2004 N 506, в целях организации деятельности налоговых органов по предоставлению налоговых льгот по транспортному налогу, а также в связи с принятием Федерального </w:t>
      </w:r>
      <w:hyperlink w:history="0" r:id="rId14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28.11.2025 N 425-ФЗ "О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Федерации"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Утвердить:</w:t>
      </w:r>
    </w:p>
    <w:p>
      <w:pPr>
        <w:pStyle w:val="0"/>
        <w:spacing w:before="240" w:lineRule="auto"/>
        <w:ind w:firstLine="540"/>
        <w:jc w:val="both"/>
      </w:pPr>
      <w:hyperlink w:history="0" w:anchor="P49" w:tooltip="                                Уведомление">
        <w:r>
          <w:rPr>
            <w:sz w:val="24"/>
            <w:color w:val="0000ff"/>
          </w:rPr>
          <w:t xml:space="preserve">форму</w:t>
        </w:r>
      </w:hyperlink>
      <w:r>
        <w:rPr>
          <w:sz w:val="24"/>
        </w:rPr>
        <w:t xml:space="preserve"> уведомления о выбранном объекте налогообложения, в отношении которого предоставляется налоговая льгота по транспортному налогу, согласно приложению N 1 к настоящему приказу;</w:t>
      </w:r>
    </w:p>
    <w:p>
      <w:pPr>
        <w:pStyle w:val="0"/>
        <w:spacing w:before="240" w:lineRule="auto"/>
        <w:ind w:firstLine="540"/>
        <w:jc w:val="both"/>
      </w:pPr>
      <w:hyperlink w:history="0" w:anchor="P222" w:tooltip="О выявлении">
        <w:r>
          <w:rPr>
            <w:sz w:val="24"/>
            <w:color w:val="0000ff"/>
          </w:rPr>
          <w:t xml:space="preserve">форму</w:t>
        </w:r>
      </w:hyperlink>
      <w:r>
        <w:rPr>
          <w:sz w:val="24"/>
        </w:rPr>
        <w:t xml:space="preserve"> документа о выявлении оснований, препятствующих предоставлению налоговой льготы в соответствии с уведомлением о выбранном объекте налогообложения, в отношении которого предоставляется налоговая льгота по транспортному налогу, согласно приложению N 2 к настоящему приказу.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Установить, что настоящий приказ вступает в силу по истечении одного месяца со дня его официального опубликования и распространяется на правоотношения, связанные с исчислением транспортного налога за налоговые периоды 2022 - 2025 годов &lt;1&gt;.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</w:t>
      </w:r>
      <w:hyperlink w:history="0" r:id="rId15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Часть 26 статьи 25</w:t>
        </w:r>
      </w:hyperlink>
      <w:r>
        <w:rPr>
          <w:sz w:val="24"/>
        </w:rPr>
        <w:t xml:space="preserve"> Федерального закона от 28.11.2025 N 425-ФЗ "О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Контроль за исполнением настоящего приказа возложить на заместителя руководителя Федеральной налоговой службы, координирующего методологическое обеспечение работы налоговых органов по вопросам исчисления, полноты и своевременности уплаты транспортного налога.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Руководитель</w:t>
      </w:r>
    </w:p>
    <w:p>
      <w:pPr>
        <w:pStyle w:val="0"/>
        <w:jc w:val="right"/>
      </w:pPr>
      <w:r>
        <w:rPr>
          <w:sz w:val="24"/>
        </w:rPr>
        <w:t xml:space="preserve">Федеральной налоговой службы</w:t>
      </w:r>
    </w:p>
    <w:p>
      <w:pPr>
        <w:pStyle w:val="0"/>
        <w:jc w:val="right"/>
      </w:pPr>
      <w:r>
        <w:rPr>
          <w:sz w:val="24"/>
        </w:rPr>
        <w:t xml:space="preserve">Д.В.ЕГОРОВ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приказу ФНС России</w:t>
      </w:r>
    </w:p>
    <w:p>
      <w:pPr>
        <w:pStyle w:val="0"/>
        <w:jc w:val="right"/>
      </w:pPr>
      <w:r>
        <w:rPr>
          <w:sz w:val="24"/>
        </w:rPr>
        <w:t xml:space="preserve">от 10.12.2025 N ЕД-7-21/1072@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┌─┐              ┌─┐       ┌─┬─┬─┬─┬─┬─┬─┬─┬─┬─┬─┬─┐</w:t>
      </w:r>
    </w:p>
    <w:p>
      <w:pPr>
        <w:pStyle w:val="1"/>
        <w:jc w:val="both"/>
      </w:pPr>
      <w:r>
        <w:rPr>
          <w:sz w:val="20"/>
        </w:rPr>
        <w:t xml:space="preserve">└─┘││││││││││││││└─┘  ИНН  │ │ │ │ │ │ │ │ │ │ │ │ │</w:t>
      </w:r>
    </w:p>
    <w:p>
      <w:pPr>
        <w:pStyle w:val="1"/>
        <w:jc w:val="both"/>
      </w:pPr>
      <w:r>
        <w:rPr>
          <w:sz w:val="20"/>
        </w:rPr>
        <w:t xml:space="preserve">   ││││││││││││││          └─┴─┴─┴─┴─┴─┴─┴─┴─┴─┴─┴─┘</w:t>
      </w:r>
    </w:p>
    <w:p>
      <w:pPr>
        <w:pStyle w:val="1"/>
        <w:jc w:val="both"/>
      </w:pPr>
      <w:r>
        <w:rPr>
          <w:sz w:val="20"/>
        </w:rPr>
        <w:t xml:space="preserve">   ││3460││1013││                                ┌─┬─┬─┐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Стр. │0│0│1│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└─┴─┴─┘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Форма по КНД 1150155</w:t>
      </w:r>
    </w:p>
    <w:p>
      <w:pPr>
        <w:pStyle w:val="1"/>
        <w:jc w:val="both"/>
      </w:pPr>
      <w:r>
        <w:rPr>
          <w:sz w:val="20"/>
        </w:rPr>
      </w:r>
    </w:p>
    <w:bookmarkStart w:id="49" w:name="P49"/>
    <w:bookmarkEnd w:id="49"/>
    <w:p>
      <w:pPr>
        <w:pStyle w:val="1"/>
        <w:jc w:val="both"/>
      </w:pPr>
      <w:r>
        <w:rPr>
          <w:sz w:val="20"/>
        </w:rPr>
        <w:t xml:space="preserve">                                Уведомление</w:t>
      </w:r>
    </w:p>
    <w:p>
      <w:pPr>
        <w:pStyle w:val="1"/>
        <w:jc w:val="both"/>
      </w:pPr>
      <w:r>
        <w:rPr>
          <w:sz w:val="20"/>
        </w:rPr>
        <w:t xml:space="preserve">         о выбранном объекте налогообложения, в отношении которого</w:t>
      </w:r>
    </w:p>
    <w:p>
      <w:pPr>
        <w:pStyle w:val="1"/>
        <w:jc w:val="both"/>
      </w:pPr>
      <w:r>
        <w:rPr>
          <w:sz w:val="20"/>
        </w:rPr>
        <w:t xml:space="preserve">         предоставляется налоговая льгота по транспортному налогу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   ┌─┬─┬─┬─┐</w:t>
      </w:r>
    </w:p>
    <w:p>
      <w:pPr>
        <w:pStyle w:val="1"/>
        <w:jc w:val="both"/>
      </w:pPr>
      <w:r>
        <w:rPr>
          <w:sz w:val="20"/>
        </w:rPr>
        <w:t xml:space="preserve">1. Представляется в налоговый орган (код) │ │ │ │ │</w:t>
      </w:r>
    </w:p>
    <w:p>
      <w:pPr>
        <w:pStyle w:val="1"/>
        <w:jc w:val="both"/>
      </w:pPr>
      <w:r>
        <w:rPr>
          <w:sz w:val="20"/>
        </w:rPr>
        <w:t xml:space="preserve">                                          └─┴─┴─┴─┘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2.  Персональные  данные  налогоплательщика  (в  соответствии с документом,</w:t>
      </w:r>
    </w:p>
    <w:p>
      <w:pPr>
        <w:pStyle w:val="1"/>
        <w:jc w:val="both"/>
      </w:pPr>
      <w:r>
        <w:rPr>
          <w:sz w:val="20"/>
        </w:rPr>
        <w:t xml:space="preserve">удостоверяющим личность)</w:t>
      </w:r>
    </w:p>
    <w:p>
      <w:pPr>
        <w:pStyle w:val="1"/>
        <w:jc w:val="both"/>
      </w:pPr>
      <w:r>
        <w:rPr>
          <w:sz w:val="20"/>
        </w:rPr>
        <w:t xml:space="preserve">              ┌─┬─┬─┬─┬─┬─┬─┬─┬─┬─┬─┬─┬─┬─┬─┬─┬─┬─┬─┬─┬─┬─┬─┬─┬─┬─┬─┬─┬─┬─┬─┬─┬─┬─┬─┐</w:t>
      </w:r>
    </w:p>
    <w:p>
      <w:pPr>
        <w:pStyle w:val="1"/>
        <w:jc w:val="both"/>
      </w:pPr>
      <w:r>
        <w:rPr>
          <w:sz w:val="20"/>
        </w:rPr>
        <w:t xml:space="preserve">2.1. Фамилия  │ │ │ │ │ │ │ │ │ │ │ │ │ │ │ │ │ │ │ │ │ │ │ │ │ │ │ │ │ │ │ │ │ │ │ │</w:t>
      </w:r>
    </w:p>
    <w:p>
      <w:pPr>
        <w:pStyle w:val="1"/>
        <w:jc w:val="both"/>
      </w:pPr>
      <w:r>
        <w:rPr>
          <w:sz w:val="20"/>
        </w:rPr>
        <w:t xml:space="preserve">              └─┴─┴─┴─┴─┴─┴─┴─┴─┴─┴─┴─┴─┴─┴─┴─┴─┴─┴─┴─┴─┴─┴─┴─┴─┴─┴─┴─┴─┴─┴─┴─┴─┴─┴─┘</w:t>
      </w:r>
    </w:p>
    <w:p>
      <w:pPr>
        <w:pStyle w:val="1"/>
        <w:jc w:val="both"/>
      </w:pPr>
      <w:r>
        <w:rPr>
          <w:sz w:val="20"/>
        </w:rPr>
        <w:t xml:space="preserve">              ┌─┬─┬─┬─┬─┬─┬─┬─┬─┬─┬─┬─┬─┬─┬─┬─┬─┬─┬─┬─┬─┬─┬─┬─┬─┬─┬─┬─┬─┬─┬─┬─┬─┬─┬─┐</w:t>
      </w:r>
    </w:p>
    <w:p>
      <w:pPr>
        <w:pStyle w:val="1"/>
        <w:jc w:val="both"/>
      </w:pPr>
      <w:r>
        <w:rPr>
          <w:sz w:val="20"/>
        </w:rPr>
        <w:t xml:space="preserve">2.2. Имя      │ │ │ │ │ │ │ │ │ │ │ │ │ │ │ │ │ │ │ │ │ │ │ │ │ │ │ │ │ │ │ │ │ │ │ │</w:t>
      </w:r>
    </w:p>
    <w:p>
      <w:pPr>
        <w:pStyle w:val="1"/>
        <w:jc w:val="both"/>
      </w:pPr>
      <w:r>
        <w:rPr>
          <w:sz w:val="20"/>
        </w:rPr>
        <w:t xml:space="preserve">              └─┴─┴─┴─┴─┴─┴─┴─┴─┴─┴─┴─┴─┴─┴─┴─┴─┴─┴─┴─┴─┴─┴─┴─┴─┴─┴─┴─┴─┴─┴─┴─┴─┴─┴─┘</w:t>
      </w:r>
    </w:p>
    <w:p>
      <w:pPr>
        <w:pStyle w:val="1"/>
        <w:jc w:val="both"/>
      </w:pPr>
      <w:r>
        <w:rPr>
          <w:sz w:val="20"/>
        </w:rPr>
        <w:t xml:space="preserve">2.3. Отчество ┌─┬─┬─┬─┬─┬─┬─┬─┬─┬─┬─┬─┬─┬─┬─┬─┬─┬─┬─┬─┬─┬─┬─┬─┬─┬─┬─┬─┬─┬─┬─┬─┬─┬─┬─┐</w:t>
      </w:r>
    </w:p>
    <w:p>
      <w:pPr>
        <w:pStyle w:val="1"/>
        <w:jc w:val="both"/>
      </w:pPr>
      <w:r>
        <w:rPr>
          <w:sz w:val="20"/>
        </w:rPr>
        <w:t xml:space="preserve">(при наличии) │ │ │ │ │ │ │ │ │ │ │ │ │ │ │ │ │ │ │ │ │ │ │ │ │ │ │ │ │ │ │ │ │ │ │ │</w:t>
      </w:r>
    </w:p>
    <w:p>
      <w:pPr>
        <w:pStyle w:val="1"/>
        <w:jc w:val="both"/>
      </w:pPr>
      <w:r>
        <w:rPr>
          <w:sz w:val="20"/>
        </w:rPr>
        <w:t xml:space="preserve">              └─┴─┴─┴─┴─┴─┴─┴─┴─┴─┴─┴─┴─┴─┴─┴─┴─┴─┴─┴─┴─┴─┴─┴─┴─┴─┴─┴─┴─┴─┴─┴─┴─┴─┴─┘</w:t>
      </w:r>
    </w:p>
    <w:p>
      <w:pPr>
        <w:pStyle w:val="1"/>
        <w:jc w:val="both"/>
      </w:pPr>
      <w:r>
        <w:rPr>
          <w:sz w:val="20"/>
        </w:rPr>
        <w:t xml:space="preserve">                              ┌─┬─┬─┬─┬─┬─┬─┬─┬─┬─┬─┬─┬─┬─┬─┬─┬─┬─┬─┬─┐</w:t>
      </w:r>
    </w:p>
    <w:p>
      <w:pPr>
        <w:pStyle w:val="1"/>
        <w:jc w:val="both"/>
      </w:pPr>
      <w:r>
        <w:rPr>
          <w:sz w:val="20"/>
        </w:rPr>
        <w:t xml:space="preserve">3. Номер контактного телефона │ │ │ │ │ │ │ │ │ │ │ │ │ │ │ │ │ │ │ │ │</w:t>
      </w:r>
    </w:p>
    <w:p>
      <w:pPr>
        <w:pStyle w:val="1"/>
        <w:jc w:val="both"/>
      </w:pPr>
      <w:r>
        <w:rPr>
          <w:sz w:val="20"/>
        </w:rPr>
        <w:t xml:space="preserve">                              └─┴─┴─┴─┴─┴─┴─┴─┴─┴─┴─┴─┴─┴─┴─┴─┴─┴─┴─┴─┘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4.  Сведения  о  выбранном  транспортном  средстве,  в  отношении  которого</w:t>
      </w:r>
    </w:p>
    <w:p>
      <w:pPr>
        <w:pStyle w:val="1"/>
        <w:jc w:val="both"/>
      </w:pPr>
      <w:r>
        <w:rPr>
          <w:sz w:val="20"/>
        </w:rPr>
        <w:t xml:space="preserve">предоставляется льгота: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4.1. Код вида ┌─┬─┐ 01 - автомобиль легковой  05 - мотороллер  15 - моторная лодка</w:t>
      </w:r>
    </w:p>
    <w:p>
      <w:pPr>
        <w:pStyle w:val="1"/>
        <w:jc w:val="both"/>
      </w:pPr>
      <w:r>
        <w:rPr>
          <w:sz w:val="20"/>
        </w:rPr>
        <w:t xml:space="preserve">транспортного │ │ │ 02 - автомобиль грузовой  06 - снегоход    16 - иное (за</w:t>
      </w:r>
    </w:p>
    <w:p>
      <w:pPr>
        <w:pStyle w:val="1"/>
        <w:jc w:val="both"/>
      </w:pPr>
      <w:r>
        <w:rPr>
          <w:sz w:val="20"/>
        </w:rPr>
        <w:t xml:space="preserve">средства      └─┴─┘ 03 - автобус              07 - трактор          исключением</w:t>
      </w:r>
    </w:p>
    <w:p>
      <w:pPr>
        <w:pStyle w:val="1"/>
        <w:jc w:val="both"/>
      </w:pPr>
      <w:r>
        <w:rPr>
          <w:sz w:val="20"/>
        </w:rPr>
        <w:t xml:space="preserve">                    04 - мотоцикл             08 - мотосани         воздушного и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          водного)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          транспортного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          средства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4.2. Марка (модель) транспортного средства</w:t>
      </w:r>
    </w:p>
    <w:p>
      <w:pPr>
        <w:pStyle w:val="1"/>
        <w:jc w:val="both"/>
      </w:pPr>
      <w:r>
        <w:rPr>
          <w:sz w:val="20"/>
        </w:rPr>
        <w:t xml:space="preserve"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>
      <w:pPr>
        <w:pStyle w:val="1"/>
        <w:jc w:val="both"/>
      </w:pPr>
      <w:r>
        <w:rPr>
          <w:sz w:val="20"/>
        </w:rPr>
        <w:t xml:space="preserve">│ │ │ │ │ │ │ │ │ │ │ │ │ │ │ │ │ │ │ │ │ │ │ │ │ │ │ │ │ │ │ │ │ │ │ │ │ │ │ │ │</w:t>
      </w:r>
    </w:p>
    <w:p>
      <w:pPr>
        <w:pStyle w:val="1"/>
        <w:jc w:val="both"/>
      </w:pPr>
      <w:r>
        <w:rPr>
          <w:sz w:val="20"/>
        </w:rPr>
        <w:t xml:space="preserve"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>
      <w:pPr>
        <w:pStyle w:val="1"/>
        <w:jc w:val="both"/>
      </w:pPr>
      <w:r>
        <w:rPr>
          <w:sz w:val="20"/>
        </w:rPr>
        <w:t xml:space="preserve"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>
      <w:pPr>
        <w:pStyle w:val="1"/>
        <w:jc w:val="both"/>
      </w:pPr>
      <w:r>
        <w:rPr>
          <w:sz w:val="20"/>
        </w:rPr>
        <w:t xml:space="preserve">│ │ │ │ │ │ │ │ │ │ │ │ │ │ │ │ │ │ │ │ │ │ │ │ │ │ │ │ │ │ │ │ │ │ │ │ │ │ │ │ │</w:t>
      </w:r>
    </w:p>
    <w:p>
      <w:pPr>
        <w:pStyle w:val="1"/>
        <w:jc w:val="both"/>
      </w:pPr>
      <w:r>
        <w:rPr>
          <w:sz w:val="20"/>
        </w:rPr>
        <w:t xml:space="preserve"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4.3. Государственный регистрационный номер (знак) транспортного средства</w:t>
      </w:r>
    </w:p>
    <w:p>
      <w:pPr>
        <w:pStyle w:val="1"/>
        <w:jc w:val="both"/>
      </w:pPr>
      <w:r>
        <w:rPr>
          <w:sz w:val="20"/>
        </w:rPr>
        <w:t xml:space="preserve"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>
      <w:pPr>
        <w:pStyle w:val="1"/>
        <w:jc w:val="both"/>
      </w:pPr>
      <w:r>
        <w:rPr>
          <w:sz w:val="20"/>
        </w:rPr>
        <w:t xml:space="preserve">│ │ │ │ │ │ │ │ │ │ │ │ │ │ │ │ │ │ │ │ │ │ │ │ │ │ │ │ │ │ │ │ │ │ │ │ │ │ │ │ │</w:t>
      </w:r>
    </w:p>
    <w:p>
      <w:pPr>
        <w:pStyle w:val="1"/>
        <w:jc w:val="both"/>
      </w:pPr>
      <w:r>
        <w:rPr>
          <w:sz w:val="20"/>
        </w:rPr>
        <w:t xml:space="preserve"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5. Способ информирования о результатах рассмотрения настоящего уведомления,</w:t>
      </w:r>
    </w:p>
    <w:p>
      <w:pPr>
        <w:pStyle w:val="1"/>
        <w:jc w:val="both"/>
      </w:pPr>
      <w:r>
        <w:rPr>
          <w:sz w:val="20"/>
        </w:rPr>
        <w:t xml:space="preserve">за  исключением  налогоплательщиков  -  физических лиц, получивших доступ к</w:t>
      </w:r>
    </w:p>
    <w:p>
      <w:pPr>
        <w:pStyle w:val="1"/>
        <w:jc w:val="both"/>
      </w:pPr>
      <w:r>
        <w:rPr>
          <w:sz w:val="20"/>
        </w:rPr>
        <w:t xml:space="preserve">личному  кабинету  налогоплательщика  и  не  направивших  в налоговый орган</w:t>
      </w:r>
    </w:p>
    <w:p>
      <w:pPr>
        <w:pStyle w:val="1"/>
        <w:jc w:val="both"/>
      </w:pPr>
      <w:r>
        <w:rPr>
          <w:sz w:val="20"/>
        </w:rPr>
        <w:t xml:space="preserve">уведомление о необходимости получения документов на бумажном носителе: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┌─┐ 1 - лично в налоговом органе, через который подано настоящее уведомление</w:t>
      </w:r>
    </w:p>
    <w:p>
      <w:pPr>
        <w:pStyle w:val="1"/>
        <w:jc w:val="both"/>
      </w:pPr>
      <w:r>
        <w:rPr>
          <w:sz w:val="20"/>
        </w:rPr>
        <w:t xml:space="preserve">│ │ 2 - по почте по имеющемуся у налогового органа адресу</w:t>
      </w:r>
    </w:p>
    <w:p>
      <w:pPr>
        <w:pStyle w:val="1"/>
        <w:jc w:val="both"/>
      </w:pPr>
      <w:r>
        <w:rPr>
          <w:sz w:val="20"/>
        </w:rPr>
        <w:t xml:space="preserve">└─┘ 3 - в многофункциональном центре предоставления государственных</w:t>
      </w:r>
    </w:p>
    <w:p>
      <w:pPr>
        <w:pStyle w:val="1"/>
        <w:jc w:val="both"/>
      </w:pPr>
      <w:r>
        <w:rPr>
          <w:sz w:val="20"/>
        </w:rPr>
        <w:t xml:space="preserve">        и муниципальных услуг (далее - МФЦ), через который подано настоящее</w:t>
      </w:r>
    </w:p>
    <w:p>
      <w:pPr>
        <w:pStyle w:val="1"/>
        <w:jc w:val="both"/>
      </w:pPr>
      <w:r>
        <w:rPr>
          <w:sz w:val="20"/>
        </w:rPr>
        <w:t xml:space="preserve">        уведомление, для чего выражаю согласие на передачу мне документов,</w:t>
      </w:r>
    </w:p>
    <w:p>
      <w:pPr>
        <w:pStyle w:val="1"/>
        <w:jc w:val="both"/>
      </w:pPr>
      <w:r>
        <w:rPr>
          <w:sz w:val="20"/>
        </w:rPr>
        <w:t xml:space="preserve">        составляющих налоговую тайну, на бумажном носителе через МФЦ</w:t>
      </w:r>
    </w:p>
    <w:p>
      <w:pPr>
        <w:pStyle w:val="1"/>
        <w:jc w:val="both"/>
      </w:pPr>
      <w:r>
        <w:rPr>
          <w:sz w:val="20"/>
        </w:rPr>
        <w:t xml:space="preserve">                          ┌─┬─┬─┐</w:t>
      </w:r>
    </w:p>
    <w:p>
      <w:pPr>
        <w:pStyle w:val="1"/>
        <w:jc w:val="both"/>
      </w:pPr>
      <w:r>
        <w:rPr>
          <w:sz w:val="20"/>
        </w:rPr>
        <w:t xml:space="preserve">Уведомление составлено на │ │ │ │  страницах  с  приложением подтверждающих</w:t>
      </w:r>
    </w:p>
    <w:p>
      <w:pPr>
        <w:pStyle w:val="1"/>
        <w:jc w:val="both"/>
      </w:pPr>
      <w:r>
        <w:rPr>
          <w:sz w:val="20"/>
        </w:rPr>
        <w:t xml:space="preserve">                          └─┴─┴─┘</w:t>
      </w:r>
    </w:p>
    <w:p>
      <w:pPr>
        <w:pStyle w:val="1"/>
        <w:jc w:val="both"/>
      </w:pPr>
      <w:r>
        <w:rPr>
          <w:sz w:val="20"/>
        </w:rPr>
        <w:t xml:space="preserve">                      ┌─┬─┬─┐</w:t>
      </w:r>
    </w:p>
    <w:p>
      <w:pPr>
        <w:pStyle w:val="1"/>
        <w:jc w:val="both"/>
      </w:pPr>
      <w:r>
        <w:rPr>
          <w:sz w:val="20"/>
        </w:rPr>
        <w:t xml:space="preserve">документов (копий) на │ │ │ │ листах</w:t>
      </w:r>
    </w:p>
    <w:p>
      <w:pPr>
        <w:pStyle w:val="1"/>
        <w:jc w:val="both"/>
      </w:pPr>
      <w:r>
        <w:rPr>
          <w:sz w:val="20"/>
        </w:rPr>
        <w:t xml:space="preserve">                      └─┴─┴─┘</w:t>
      </w:r>
    </w:p>
    <w:p>
      <w:pPr>
        <w:pStyle w:val="1"/>
        <w:jc w:val="both"/>
      </w:pPr>
      <w:r>
        <w:rPr>
          <w:sz w:val="20"/>
        </w:rPr>
        <w:t xml:space="preserve">─────────────────────────────────────────┬────────────────────────────────────────</w:t>
      </w:r>
    </w:p>
    <w:p>
      <w:pPr>
        <w:pStyle w:val="1"/>
        <w:jc w:val="both"/>
      </w:pPr>
      <w:r>
        <w:rPr>
          <w:sz w:val="20"/>
        </w:rPr>
        <w:t xml:space="preserve">    Достоверность и полноту сведений,    │   Заполняется работником налогового</w:t>
      </w:r>
    </w:p>
    <w:p>
      <w:pPr>
        <w:pStyle w:val="1"/>
        <w:jc w:val="both"/>
      </w:pPr>
      <w:r>
        <w:rPr>
          <w:sz w:val="20"/>
        </w:rPr>
        <w:t xml:space="preserve">   указанных в настоящем уведомлении,    │       органа или сотрудником МФЦ</w:t>
      </w:r>
    </w:p>
    <w:p>
      <w:pPr>
        <w:pStyle w:val="1"/>
        <w:jc w:val="both"/>
      </w:pPr>
      <w:r>
        <w:rPr>
          <w:sz w:val="20"/>
        </w:rPr>
        <w:t xml:space="preserve">               подтверждаю:              │</w:t>
      </w:r>
    </w:p>
    <w:p>
      <w:pPr>
        <w:pStyle w:val="1"/>
        <w:jc w:val="both"/>
      </w:pPr>
      <w:r>
        <w:rPr>
          <w:sz w:val="20"/>
        </w:rPr>
        <w:t xml:space="preserve">  ┌─┐ 1 - налогоплательщик               │ Сведения о представлении уведомления</w:t>
      </w:r>
    </w:p>
    <w:p>
      <w:pPr>
        <w:pStyle w:val="1"/>
        <w:jc w:val="both"/>
      </w:pPr>
      <w:r>
        <w:rPr>
          <w:sz w:val="20"/>
        </w:rPr>
        <w:t xml:space="preserve">  │ │ 2 - представитель налогоплательщика│</w:t>
      </w:r>
    </w:p>
    <w:p>
      <w:pPr>
        <w:pStyle w:val="1"/>
        <w:jc w:val="both"/>
      </w:pPr>
      <w:r>
        <w:rPr>
          <w:sz w:val="20"/>
        </w:rPr>
        <w:t xml:space="preserve">  └─┘                                    │                                   ┌─┬─┐</w:t>
      </w:r>
    </w:p>
    <w:p>
      <w:pPr>
        <w:pStyle w:val="1"/>
        <w:jc w:val="both"/>
      </w:pPr>
      <w:r>
        <w:rPr>
          <w:sz w:val="20"/>
        </w:rPr>
        <w:t xml:space="preserve">┌─┬─┬─┬─┬─┬─┬─┬─┬─┬─┬─┬─┬─┬─┬─┬─┬─┬─┬─┬─┐│Настоящее уведомление представлено │ │ │</w:t>
      </w:r>
    </w:p>
    <w:p>
      <w:pPr>
        <w:pStyle w:val="1"/>
        <w:jc w:val="both"/>
      </w:pPr>
      <w:r>
        <w:rPr>
          <w:sz w:val="20"/>
        </w:rPr>
        <w:t xml:space="preserve">│ │ │ │ │ │ │ │ │ │ │ │ │ │ │ │ │ │ │ │ ││                             (код) └─┴─┘</w:t>
      </w:r>
    </w:p>
    <w:p>
      <w:pPr>
        <w:pStyle w:val="1"/>
        <w:jc w:val="both"/>
      </w:pPr>
      <w:r>
        <w:rPr>
          <w:sz w:val="20"/>
        </w:rPr>
        <w:t xml:space="preserve">└─┴─┴─┴─┴─┴─┴─┴─┴─┴─┴─┴─┴─┴─┴─┴─┴─┴─┴─┴─┘│   ┌─┬─┬─┐</w:t>
      </w:r>
    </w:p>
    <w:p>
      <w:pPr>
        <w:pStyle w:val="1"/>
        <w:jc w:val="both"/>
      </w:pPr>
      <w:r>
        <w:rPr>
          <w:sz w:val="20"/>
        </w:rPr>
        <w:t xml:space="preserve">┌─┬─┬─┬─┬─┬─┬─┬─┬─┬─┬─┬─┬─┬─┬─┬─┬─┬─┬─┬─┐│на │ │ │ │ страницах</w:t>
      </w:r>
    </w:p>
    <w:p>
      <w:pPr>
        <w:pStyle w:val="1"/>
        <w:jc w:val="both"/>
      </w:pPr>
      <w:r>
        <w:rPr>
          <w:sz w:val="20"/>
        </w:rPr>
        <w:t xml:space="preserve">│ │ │ │ │ │ │ │ │ │ │ │ │ │ │ │ │ │ │ │ ││   └─┴─┴─┘</w:t>
      </w:r>
    </w:p>
    <w:p>
      <w:pPr>
        <w:pStyle w:val="1"/>
        <w:jc w:val="both"/>
      </w:pPr>
      <w:r>
        <w:rPr>
          <w:sz w:val="20"/>
        </w:rPr>
        <w:t xml:space="preserve">└─┴─┴─┴─┴─┴─┴─┴─┴─┴─┴─┴─┴─┴─┴─┴─┴─┴─┴─┴─┘│с приложением подтверждающих документов</w:t>
      </w:r>
    </w:p>
    <w:p>
      <w:pPr>
        <w:pStyle w:val="1"/>
        <w:jc w:val="both"/>
      </w:pPr>
      <w:r>
        <w:rPr>
          <w:sz w:val="20"/>
        </w:rPr>
        <w:t xml:space="preserve">┌─┬─┬─┬─┬─┬─┬─┬─┬─┬─┬─┬─┬─┬─┬─┬─┬─┬─┬─┬─┐│(копий)</w:t>
      </w:r>
    </w:p>
    <w:p>
      <w:pPr>
        <w:pStyle w:val="1"/>
        <w:jc w:val="both"/>
      </w:pPr>
      <w:r>
        <w:rPr>
          <w:sz w:val="20"/>
        </w:rPr>
        <w:t xml:space="preserve">│ │ │ │ │ │ │ │ │ │ │ │ │ │ │ │ │ │ │ │ ││   ┌─┬─┬─┐</w:t>
      </w:r>
    </w:p>
    <w:p>
      <w:pPr>
        <w:pStyle w:val="1"/>
        <w:jc w:val="both"/>
      </w:pPr>
      <w:r>
        <w:rPr>
          <w:sz w:val="20"/>
        </w:rPr>
        <w:t xml:space="preserve">└─┴─┴─┴─┴─┴─┴─┴─┴─┴─┴─┴─┴─┴─┴─┴─┴─┴─┴─┴─┘│на │ │ │ │ листах</w:t>
      </w:r>
    </w:p>
    <w:p>
      <w:pPr>
        <w:pStyle w:val="1"/>
        <w:jc w:val="both"/>
      </w:pPr>
      <w:r>
        <w:rPr>
          <w:sz w:val="20"/>
        </w:rPr>
        <w:t xml:space="preserve">  (Фамилия, имя, отчество (при наличии)  │   └─┴─┴─┘</w:t>
      </w:r>
    </w:p>
    <w:p>
      <w:pPr>
        <w:pStyle w:val="1"/>
        <w:jc w:val="both"/>
      </w:pPr>
      <w:r>
        <w:rPr>
          <w:sz w:val="20"/>
        </w:rPr>
        <w:t xml:space="preserve">    представителя налогоплательщика)     │Дата              ┌─┬─┐ ┌─┬─┐ ┌─┬─┬─┬─┐</w:t>
      </w:r>
    </w:p>
    <w:p>
      <w:pPr>
        <w:pStyle w:val="1"/>
        <w:jc w:val="both"/>
      </w:pPr>
      <w:r>
        <w:rPr>
          <w:sz w:val="20"/>
        </w:rPr>
        <w:t xml:space="preserve">                                         │представления     │ │ │.│ │ │.│ │ │ │ │</w:t>
      </w:r>
    </w:p>
    <w:p>
      <w:pPr>
        <w:pStyle w:val="1"/>
        <w:jc w:val="both"/>
      </w:pPr>
      <w:r>
        <w:rPr>
          <w:sz w:val="20"/>
        </w:rPr>
        <w:t xml:space="preserve">                    ┌─┬─┐ ┌─┬─┐ ┌─┬─┬─┬─┐│уведомления       └─┴─┘ └─┴─┘ └─┴─┴─┴─┘</w:t>
      </w:r>
    </w:p>
    <w:p>
      <w:pPr>
        <w:pStyle w:val="1"/>
        <w:jc w:val="both"/>
      </w:pPr>
      <w:r>
        <w:rPr>
          <w:sz w:val="20"/>
        </w:rPr>
        <w:t xml:space="preserve">Подпись ______ Дата │ │ │.│ │ │.│ │ │ │ ││</w:t>
      </w:r>
    </w:p>
    <w:p>
      <w:pPr>
        <w:pStyle w:val="1"/>
        <w:jc w:val="both"/>
      </w:pPr>
      <w:r>
        <w:rPr>
          <w:sz w:val="20"/>
        </w:rPr>
        <w:t xml:space="preserve">                    └─┴─┘ └─┴─┘ └─┴─┴─┴─┘│</w:t>
      </w:r>
    </w:p>
    <w:p>
      <w:pPr>
        <w:pStyle w:val="1"/>
        <w:jc w:val="both"/>
      </w:pPr>
      <w:r>
        <w:rPr>
          <w:sz w:val="20"/>
        </w:rPr>
        <w:t xml:space="preserve">   Наименование и реквизиты документа,   │</w:t>
      </w:r>
    </w:p>
    <w:p>
      <w:pPr>
        <w:pStyle w:val="1"/>
        <w:jc w:val="both"/>
      </w:pPr>
      <w:r>
        <w:rPr>
          <w:sz w:val="20"/>
        </w:rPr>
        <w:t xml:space="preserve"> подтверждающего полномочия представителя│</w:t>
      </w:r>
    </w:p>
    <w:p>
      <w:pPr>
        <w:pStyle w:val="1"/>
        <w:jc w:val="both"/>
      </w:pPr>
      <w:r>
        <w:rPr>
          <w:sz w:val="20"/>
        </w:rPr>
        <w:t xml:space="preserve">            налогоплательщика            │</w:t>
      </w:r>
    </w:p>
    <w:p>
      <w:pPr>
        <w:pStyle w:val="1"/>
        <w:jc w:val="both"/>
      </w:pPr>
      <w:r>
        <w:rPr>
          <w:sz w:val="20"/>
        </w:rPr>
        <w:t xml:space="preserve">┌─┬─┬─┬─┬─┬─┬─┬─┬─┬─┬─┬─┬─┬─┬─┬─┬─┬─┬─┬─┐│</w:t>
      </w:r>
    </w:p>
    <w:p>
      <w:pPr>
        <w:pStyle w:val="1"/>
        <w:jc w:val="both"/>
      </w:pPr>
      <w:r>
        <w:rPr>
          <w:sz w:val="20"/>
        </w:rPr>
        <w:t xml:space="preserve">│ │ │ │ │ │ │ │ │ │ │ │ │ │ │ │ │ │ │ │ ││</w:t>
      </w:r>
    </w:p>
    <w:p>
      <w:pPr>
        <w:pStyle w:val="1"/>
        <w:jc w:val="both"/>
      </w:pPr>
      <w:r>
        <w:rPr>
          <w:sz w:val="20"/>
        </w:rPr>
        <w:t xml:space="preserve">└─┴─┴─┴─┴─┴─┴─┴─┴─┴─┴─┴─┴─┴─┴─┴─┴─┴─┴─┴─┘│</w:t>
      </w:r>
    </w:p>
    <w:p>
      <w:pPr>
        <w:pStyle w:val="1"/>
        <w:jc w:val="both"/>
      </w:pPr>
      <w:r>
        <w:rPr>
          <w:sz w:val="20"/>
        </w:rPr>
        <w:t xml:space="preserve">┌─┬─┬─┬─┬─┬─┬─┬─┬─┬─┬─┬─┬─┬─┬─┬─┬─┬─┬─┬─┐│ ________________________ _____________</w:t>
      </w:r>
    </w:p>
    <w:p>
      <w:pPr>
        <w:pStyle w:val="1"/>
        <w:jc w:val="both"/>
      </w:pPr>
      <w:r>
        <w:rPr>
          <w:sz w:val="20"/>
        </w:rPr>
        <w:t xml:space="preserve">│ │ │ │ │ │ │ │ │ │ │ │ │ │ │ │ │ │ │ │ ││  Фамилия, имя, отчество     Подпись</w:t>
      </w:r>
    </w:p>
    <w:p>
      <w:pPr>
        <w:pStyle w:val="1"/>
        <w:jc w:val="both"/>
      </w:pPr>
      <w:r>
        <w:rPr>
          <w:sz w:val="20"/>
        </w:rPr>
        <w:t xml:space="preserve">└─┴─┴─┴─┴─┴─┴─┴─┴─┴─┴─┴─┴─┴─┴─┴─┴─┴─┴─┴─┘│      (при наличии)</w:t>
      </w:r>
    </w:p>
    <w:p>
      <w:pPr>
        <w:pStyle w:val="1"/>
        <w:jc w:val="both"/>
      </w:pPr>
      <w:r>
        <w:rPr>
          <w:sz w:val="20"/>
        </w:rPr>
        <w:t xml:space="preserve">┌─┐                                                                               ┌─┐</w:t>
      </w:r>
    </w:p>
    <w:p>
      <w:pPr>
        <w:pStyle w:val="1"/>
        <w:jc w:val="both"/>
      </w:pPr>
      <w:r>
        <w:rPr>
          <w:sz w:val="20"/>
        </w:rPr>
        <w:t xml:space="preserve">└─┘                                                                               └─┘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┌─┐              ┌─┐       ┌─┬─┬─┬─┬─┬─┬─┬─┬─┬─┬─┬─┐</w:t>
      </w:r>
    </w:p>
    <w:p>
      <w:pPr>
        <w:pStyle w:val="1"/>
        <w:jc w:val="both"/>
      </w:pPr>
      <w:r>
        <w:rPr>
          <w:sz w:val="20"/>
        </w:rPr>
        <w:t xml:space="preserve">└─┘││││││││││││││└─┘  ИНН  │ │ │ │ │ │ │ │ │ │ │ │ │</w:t>
      </w:r>
    </w:p>
    <w:p>
      <w:pPr>
        <w:pStyle w:val="1"/>
        <w:jc w:val="both"/>
      </w:pPr>
      <w:r>
        <w:rPr>
          <w:sz w:val="20"/>
        </w:rPr>
        <w:t xml:space="preserve">   ││││││││││││││          └─┴─┴─┴─┴─┴─┴─┴─┴─┴─┴─┴─┘</w:t>
      </w:r>
    </w:p>
    <w:p>
      <w:pPr>
        <w:pStyle w:val="1"/>
        <w:jc w:val="both"/>
      </w:pPr>
      <w:r>
        <w:rPr>
          <w:sz w:val="20"/>
        </w:rPr>
        <w:t xml:space="preserve">   ││3460││1020││                                ┌─┬─┬─┐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Стр. │ │ │ │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└─┴─┴─┘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Фамилия ____________________ И. _______ О. (при наличии) 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6. Сведения о физическом лице (заполняется, если в настоящем уведомлении не</w:t>
      </w:r>
    </w:p>
    <w:p>
      <w:pPr>
        <w:pStyle w:val="1"/>
        <w:jc w:val="both"/>
      </w:pPr>
      <w:r>
        <w:rPr>
          <w:sz w:val="20"/>
        </w:rPr>
        <w:t xml:space="preserve">указан ИНН)</w:t>
      </w:r>
    </w:p>
    <w:p>
      <w:pPr>
        <w:pStyle w:val="1"/>
        <w:jc w:val="both"/>
      </w:pPr>
      <w:r>
        <w:rPr>
          <w:sz w:val="20"/>
        </w:rPr>
        <w:t xml:space="preserve">                     ┌─┬─┬─┐ ┌─┬─┬─┐ ┌─┬─┬─┐ ┌─┬─┬─┐</w:t>
      </w:r>
    </w:p>
    <w:p>
      <w:pPr>
        <w:pStyle w:val="1"/>
        <w:jc w:val="both"/>
      </w:pPr>
      <w:r>
        <w:rPr>
          <w:sz w:val="20"/>
        </w:rPr>
        <w:t xml:space="preserve">6.1. Номер записи    │ │ │ │-│ │ │ │-│ │ │ │-│ │ │ │</w:t>
      </w:r>
    </w:p>
    <w:p>
      <w:pPr>
        <w:pStyle w:val="1"/>
        <w:jc w:val="both"/>
      </w:pPr>
      <w:r>
        <w:rPr>
          <w:sz w:val="20"/>
        </w:rPr>
        <w:t xml:space="preserve">в ЕРН </w:t>
      </w:r>
      <w:hyperlink w:history="0" w:anchor="P178" w:tooltip="    &lt;1&gt; Номер   записи   единого   федерального  информационного  регистра,">
        <w:r>
          <w:rPr>
            <w:sz w:val="20"/>
            <w:color w:val="0000ff"/>
          </w:rPr>
          <w:t xml:space="preserve">&lt;1&gt;</w:t>
        </w:r>
      </w:hyperlink>
      <w:r>
        <w:rPr>
          <w:sz w:val="20"/>
        </w:rPr>
        <w:t xml:space="preserve">            └─┴─┴─┘ └─┴─┴─┘ └─┴─┴─┘ └─┴─┴─┘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6.2.  Иные  идентификационные данные и сведения о документе, удостоверяющем</w:t>
      </w:r>
    </w:p>
    <w:p>
      <w:pPr>
        <w:pStyle w:val="1"/>
        <w:jc w:val="both"/>
      </w:pPr>
      <w:r>
        <w:rPr>
          <w:sz w:val="20"/>
        </w:rPr>
        <w:t xml:space="preserve">личность (заполняется, если выше не указан номер записи в ЕРН)</w:t>
      </w:r>
    </w:p>
    <w:p>
      <w:pPr>
        <w:pStyle w:val="1"/>
        <w:jc w:val="both"/>
      </w:pPr>
      <w:r>
        <w:rPr>
          <w:sz w:val="20"/>
        </w:rPr>
        <w:t xml:space="preserve">                     ┌─┬─┐ ┌─┬─┐ ┌─┬─┬─┬─┐</w:t>
      </w:r>
    </w:p>
    <w:p>
      <w:pPr>
        <w:pStyle w:val="1"/>
        <w:jc w:val="both"/>
      </w:pPr>
      <w:r>
        <w:rPr>
          <w:sz w:val="20"/>
        </w:rPr>
        <w:t xml:space="preserve">6.2.1. Дата рождения │ │ │.│ │ │.│ │ │ │ │</w:t>
      </w:r>
    </w:p>
    <w:p>
      <w:pPr>
        <w:pStyle w:val="1"/>
        <w:jc w:val="both"/>
      </w:pPr>
      <w:r>
        <w:rPr>
          <w:sz w:val="20"/>
        </w:rPr>
        <w:t xml:space="preserve">                     └─┴─┘ └─┴─┘ └─┴─┴─┴─┘</w:t>
      </w:r>
    </w:p>
    <w:p>
      <w:pPr>
        <w:pStyle w:val="1"/>
        <w:jc w:val="both"/>
      </w:pPr>
      <w:r>
        <w:rPr>
          <w:sz w:val="20"/>
        </w:rPr>
        <w:t xml:space="preserve">                     ┌─┬─┐</w:t>
      </w:r>
    </w:p>
    <w:p>
      <w:pPr>
        <w:pStyle w:val="1"/>
        <w:jc w:val="both"/>
      </w:pPr>
      <w:r>
        <w:rPr>
          <w:sz w:val="20"/>
        </w:rPr>
        <w:t xml:space="preserve">6.2.2. Код вида      │ │ │</w:t>
      </w:r>
    </w:p>
    <w:p>
      <w:pPr>
        <w:pStyle w:val="1"/>
        <w:jc w:val="both"/>
      </w:pPr>
      <w:r>
        <w:rPr>
          <w:sz w:val="20"/>
        </w:rPr>
        <w:t xml:space="preserve">документа </w:t>
      </w:r>
      <w:hyperlink w:history="0" w:anchor="P183" w:tooltip="    &lt;2&gt; Указывается код вида документа:">
        <w:r>
          <w:rPr>
            <w:sz w:val="20"/>
            <w:color w:val="0000ff"/>
          </w:rPr>
          <w:t xml:space="preserve">&lt;2&gt;</w:t>
        </w:r>
      </w:hyperlink>
      <w:r>
        <w:rPr>
          <w:sz w:val="20"/>
        </w:rPr>
        <w:t xml:space="preserve">        └─┴─┘</w:t>
      </w:r>
    </w:p>
    <w:p>
      <w:pPr>
        <w:pStyle w:val="1"/>
        <w:jc w:val="both"/>
      </w:pPr>
      <w:r>
        <w:rPr>
          <w:sz w:val="20"/>
        </w:rPr>
        <w:t xml:space="preserve">                     ┌─┬─┬─┬─┬─┬─┬─┬─┬─┬─┬─┬─┬─┬─┬─┬─┬─┬─┬─┬─┬─┬─┬─┬─┬─┐</w:t>
      </w:r>
    </w:p>
    <w:p>
      <w:pPr>
        <w:pStyle w:val="1"/>
        <w:jc w:val="both"/>
      </w:pPr>
      <w:r>
        <w:rPr>
          <w:sz w:val="20"/>
        </w:rPr>
        <w:t xml:space="preserve">6.2.3. Серия и номер │ │ │ │ │ │ │ │ │ │ │ │ │ │ │ │ │ │ │ │ │ │ │ │ │ │</w:t>
      </w:r>
    </w:p>
    <w:p>
      <w:pPr>
        <w:pStyle w:val="1"/>
        <w:jc w:val="both"/>
      </w:pPr>
      <w:r>
        <w:rPr>
          <w:sz w:val="20"/>
        </w:rPr>
        <w:t xml:space="preserve">                     └─┴─┴─┴─┴─┴─┴─┴─┴─┴─┴─┴─┴─┴─┴─┴─┴─┴─┴─┴─┴─┴─┴─┴─┴─┘</w:t>
      </w:r>
    </w:p>
    <w:p>
      <w:pPr>
        <w:pStyle w:val="1"/>
        <w:jc w:val="both"/>
      </w:pPr>
      <w:r>
        <w:rPr>
          <w:sz w:val="20"/>
        </w:rPr>
        <w:t xml:space="preserve">                     ┌─┬─┐ ┌─┬─┐ ┌─┬─┬─┬─┐</w:t>
      </w:r>
    </w:p>
    <w:p>
      <w:pPr>
        <w:pStyle w:val="1"/>
        <w:jc w:val="both"/>
      </w:pPr>
      <w:r>
        <w:rPr>
          <w:sz w:val="20"/>
        </w:rPr>
        <w:t xml:space="preserve">6.2.4. Дата выдачи   │ │ │.│ │ │.│ │ │ │ │</w:t>
      </w:r>
    </w:p>
    <w:p>
      <w:pPr>
        <w:pStyle w:val="1"/>
        <w:jc w:val="both"/>
      </w:pPr>
      <w:r>
        <w:rPr>
          <w:sz w:val="20"/>
        </w:rPr>
        <w:t xml:space="preserve">                     └─┴─┘ └─┴─┘ └─┴─┴─┴─┘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bookmarkStart w:id="178" w:name="P178"/>
    <w:bookmarkEnd w:id="178"/>
    <w:p>
      <w:pPr>
        <w:pStyle w:val="1"/>
        <w:jc w:val="both"/>
      </w:pPr>
      <w:r>
        <w:rPr>
          <w:sz w:val="20"/>
        </w:rPr>
        <w:t xml:space="preserve">    &lt;1&gt; Номер   записи   единого   федерального  информационного  регистра,</w:t>
      </w:r>
    </w:p>
    <w:p>
      <w:pPr>
        <w:pStyle w:val="1"/>
        <w:jc w:val="both"/>
      </w:pPr>
      <w:r>
        <w:rPr>
          <w:sz w:val="20"/>
        </w:rPr>
        <w:t xml:space="preserve">        содержащего сведения о  населении Российской Федерации,  полученный</w:t>
      </w:r>
    </w:p>
    <w:p>
      <w:pPr>
        <w:pStyle w:val="1"/>
        <w:jc w:val="both"/>
      </w:pPr>
      <w:r>
        <w:rPr>
          <w:sz w:val="20"/>
        </w:rPr>
        <w:t xml:space="preserve">        в соответствии  с  Федеральным </w:t>
      </w:r>
      <w:hyperlink w:history="0" r:id="rId16" w:tooltip="Федеральный закон от 08.06.2020 N 168-ФЗ (ред. от 28.12.2024) &quot;О едином федеральном информационном регистре, содержащем сведения о населении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8 июня 2020 года N 168-ФЗ</w:t>
      </w:r>
    </w:p>
    <w:p>
      <w:pPr>
        <w:pStyle w:val="1"/>
        <w:jc w:val="both"/>
      </w:pPr>
      <w:r>
        <w:rPr>
          <w:sz w:val="20"/>
        </w:rPr>
        <w:t xml:space="preserve">        "О едином федеральном информационном регистре, содержащем  сведения</w:t>
      </w:r>
    </w:p>
    <w:p>
      <w:pPr>
        <w:pStyle w:val="1"/>
        <w:jc w:val="both"/>
      </w:pPr>
      <w:r>
        <w:rPr>
          <w:sz w:val="20"/>
        </w:rPr>
        <w:t xml:space="preserve">        о населении Российской Федерации".</w:t>
      </w:r>
    </w:p>
    <w:bookmarkStart w:id="183" w:name="P183"/>
    <w:bookmarkEnd w:id="183"/>
    <w:p>
      <w:pPr>
        <w:pStyle w:val="1"/>
        <w:jc w:val="both"/>
      </w:pPr>
      <w:r>
        <w:rPr>
          <w:sz w:val="20"/>
        </w:rPr>
        <w:t xml:space="preserve">    &lt;2&gt; Указывается код вида документа:</w:t>
      </w:r>
    </w:p>
    <w:p>
      <w:pPr>
        <w:pStyle w:val="1"/>
        <w:jc w:val="both"/>
      </w:pPr>
      <w:r>
        <w:rPr>
          <w:sz w:val="20"/>
        </w:rPr>
        <w:t xml:space="preserve">        21 - паспорт  гражданина Российской Федерации; 03 - свидетельство о</w:t>
      </w:r>
    </w:p>
    <w:p>
      <w:pPr>
        <w:pStyle w:val="1"/>
        <w:jc w:val="both"/>
      </w:pPr>
      <w:r>
        <w:rPr>
          <w:sz w:val="20"/>
        </w:rPr>
        <w:t xml:space="preserve">        рождении; 10 - паспорт иностранного гражданина; 11  - свидетельство</w:t>
      </w:r>
    </w:p>
    <w:p>
      <w:pPr>
        <w:pStyle w:val="1"/>
        <w:jc w:val="both"/>
      </w:pPr>
      <w:r>
        <w:rPr>
          <w:sz w:val="20"/>
        </w:rPr>
        <w:t xml:space="preserve">        о   рассмотрении   ходатайства   о   признании   лица  беженцем  на</w:t>
      </w:r>
    </w:p>
    <w:p>
      <w:pPr>
        <w:pStyle w:val="1"/>
        <w:jc w:val="both"/>
      </w:pPr>
      <w:r>
        <w:rPr>
          <w:sz w:val="20"/>
        </w:rPr>
        <w:t xml:space="preserve">        территории Российской Федерации по существу; 12 - вид на жительство</w:t>
      </w:r>
    </w:p>
    <w:p>
      <w:pPr>
        <w:pStyle w:val="1"/>
        <w:jc w:val="both"/>
      </w:pPr>
      <w:r>
        <w:rPr>
          <w:sz w:val="20"/>
        </w:rPr>
        <w:t xml:space="preserve">        в Российской Федерации; 13 - удостоверение беженца; 15 - разрешение</w:t>
      </w:r>
    </w:p>
    <w:p>
      <w:pPr>
        <w:pStyle w:val="1"/>
        <w:jc w:val="both"/>
      </w:pPr>
      <w:r>
        <w:rPr>
          <w:sz w:val="20"/>
        </w:rPr>
        <w:t xml:space="preserve">        на  временное проживание в Российской Федерации; 19 - свидетельство</w:t>
      </w:r>
    </w:p>
    <w:p>
      <w:pPr>
        <w:pStyle w:val="1"/>
        <w:jc w:val="both"/>
      </w:pPr>
      <w:r>
        <w:rPr>
          <w:sz w:val="20"/>
        </w:rPr>
        <w:t xml:space="preserve">        о предоставлении временного   убежища   на   территории  Российской</w:t>
      </w:r>
    </w:p>
    <w:p>
      <w:pPr>
        <w:pStyle w:val="1"/>
        <w:jc w:val="both"/>
      </w:pPr>
      <w:r>
        <w:rPr>
          <w:sz w:val="20"/>
        </w:rPr>
        <w:t xml:space="preserve">        Федерации;  23 - свидетельство  о рождении, выданное уполномоченным</w:t>
      </w:r>
    </w:p>
    <w:p>
      <w:pPr>
        <w:pStyle w:val="1"/>
        <w:jc w:val="both"/>
      </w:pPr>
      <w:r>
        <w:rPr>
          <w:sz w:val="20"/>
        </w:rPr>
        <w:t xml:space="preserve">        органом  иностранного государства; 61 - свидетельство о регистрации</w:t>
      </w:r>
    </w:p>
    <w:p>
      <w:pPr>
        <w:pStyle w:val="1"/>
        <w:jc w:val="both"/>
      </w:pPr>
      <w:r>
        <w:rPr>
          <w:sz w:val="20"/>
        </w:rPr>
        <w:t xml:space="preserve">        по   месту   жительства;   91  -  иные  документы,  признаваемые  в</w:t>
      </w:r>
    </w:p>
    <w:p>
      <w:pPr>
        <w:pStyle w:val="1"/>
        <w:jc w:val="both"/>
      </w:pPr>
      <w:r>
        <w:rPr>
          <w:sz w:val="20"/>
        </w:rPr>
        <w:t xml:space="preserve">        соответствии   с   законодательством  Российской  Федерации  или  в</w:t>
      </w:r>
    </w:p>
    <w:p>
      <w:pPr>
        <w:pStyle w:val="1"/>
        <w:jc w:val="both"/>
      </w:pPr>
      <w:r>
        <w:rPr>
          <w:sz w:val="20"/>
        </w:rPr>
        <w:t xml:space="preserve">        соответствии  с  международными  договорами  Российской Федерации в</w:t>
      </w:r>
    </w:p>
    <w:p>
      <w:pPr>
        <w:pStyle w:val="1"/>
        <w:jc w:val="both"/>
      </w:pPr>
      <w:r>
        <w:rPr>
          <w:sz w:val="20"/>
        </w:rPr>
        <w:t xml:space="preserve">        качестве  документов, удостоверяющих личность налогоплательщика.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Достоверность и полноту сведений, указанных на данной</w:t>
      </w:r>
    </w:p>
    <w:p>
      <w:pPr>
        <w:pStyle w:val="1"/>
        <w:jc w:val="both"/>
      </w:pPr>
      <w:r>
        <w:rPr>
          <w:sz w:val="20"/>
        </w:rPr>
        <w:t xml:space="preserve">                          странице, подтверждаю:</w:t>
      </w:r>
    </w:p>
    <w:p>
      <w:pPr>
        <w:pStyle w:val="1"/>
        <w:jc w:val="both"/>
      </w:pPr>
      <w:r>
        <w:rPr>
          <w:sz w:val="20"/>
        </w:rPr>
        <w:t xml:space="preserve">           _______________________ (подпись) ___________ (дата)</w:t>
      </w:r>
    </w:p>
    <w:p>
      <w:pPr>
        <w:pStyle w:val="1"/>
        <w:jc w:val="both"/>
      </w:pPr>
      <w:r>
        <w:rPr>
          <w:sz w:val="20"/>
        </w:rPr>
        <w:t xml:space="preserve">┌─┐                                                                      ┌─┐</w:t>
      </w:r>
    </w:p>
    <w:p>
      <w:pPr>
        <w:pStyle w:val="1"/>
        <w:jc w:val="both"/>
      </w:pPr>
      <w:r>
        <w:rPr>
          <w:sz w:val="20"/>
        </w:rPr>
        <w:t xml:space="preserve">└─┘                                                                      └─┘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приказу ФНС России</w:t>
      </w:r>
    </w:p>
    <w:p>
      <w:pPr>
        <w:pStyle w:val="0"/>
        <w:jc w:val="right"/>
      </w:pPr>
      <w:r>
        <w:rPr>
          <w:sz w:val="24"/>
        </w:rPr>
        <w:t xml:space="preserve">от 10.12.2025 N ЕД-7-21/1072@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798"/>
        <w:gridCol w:w="850"/>
        <w:gridCol w:w="4422"/>
      </w:tblGrid>
      <w:tr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Форма по КНД 1125393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(бланк письма налогового органа)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Фамилия, имя, отчество (при наличии) налогоплательщика (его представителя):</w:t>
            </w:r>
          </w:p>
        </w:tc>
      </w:tr>
      <w:tr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Адрес для направления или отметка о том, что настоящий документ передается через личный кабинет налогоплательщика: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0"/>
      </w:tblGrid>
      <w:tr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bookmarkStart w:id="222" w:name="P222"/>
          <w:bookmarkEnd w:id="222"/>
          <w:p>
            <w:pPr>
              <w:pStyle w:val="0"/>
              <w:jc w:val="center"/>
            </w:pPr>
            <w:r>
              <w:rPr>
                <w:sz w:val="24"/>
              </w:rPr>
              <w:t xml:space="preserve">О выявлении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оснований, препятствующих предоставлению налоговой льготы в соответствии с уведомлением о выбранном объекте налогообложения, в отношении которого предоставляется налоговая льгота по транспортному налогу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от "__" _______________ г. N ____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231"/>
        <w:gridCol w:w="919"/>
        <w:gridCol w:w="340"/>
        <w:gridCol w:w="340"/>
        <w:gridCol w:w="340"/>
        <w:gridCol w:w="2438"/>
        <w:gridCol w:w="340"/>
        <w:gridCol w:w="340"/>
        <w:gridCol w:w="1757"/>
      </w:tblGrid>
      <w:tr>
        <w:tc>
          <w:tcPr>
            <w:tcW w:w="223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Налоговый орган</w:t>
            </w:r>
          </w:p>
        </w:tc>
        <w:tc>
          <w:tcPr>
            <w:gridSpan w:val="8"/>
            <w:tcW w:w="681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8"/>
            <w:tcW w:w="681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(указывается наименование налогового органа)</w:t>
            </w:r>
          </w:p>
        </w:tc>
      </w:tr>
      <w:tr>
        <w:tc>
          <w:tcPr>
            <w:gridSpan w:val="2"/>
            <w:tcW w:w="315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рассмотрел уведомление от</w:t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"</w:t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"</w:t>
            </w:r>
          </w:p>
        </w:tc>
        <w:tc>
          <w:tcPr>
            <w:tcW w:w="2438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г.</w:t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</w:t>
            </w:r>
          </w:p>
        </w:tc>
        <w:tc>
          <w:tcPr>
            <w:tcW w:w="1757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904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904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(указывается фамилия, имя, отчество (при наличии) и идентификационный номер налогоплательщика - физического лица)</w:t>
            </w:r>
          </w:p>
        </w:tc>
      </w:tr>
      <w:tr>
        <w:tc>
          <w:tcPr>
            <w:gridSpan w:val="9"/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 выбранном объекте налогообложения, в отношении которого предоставляется налоговая льгота по транспортному налогу, и сообщает о выявлении следующих оснований, препятствующих предоставлению налоговой льготы в соответствии с уведомлением:</w:t>
            </w:r>
          </w:p>
        </w:tc>
      </w:tr>
      <w:tr>
        <w:tc>
          <w:tcPr>
            <w:gridSpan w:val="9"/>
            <w:tcW w:w="904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gridSpan w:val="9"/>
            <w:tcW w:w="9045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gridSpan w:val="9"/>
            <w:tcW w:w="9045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gridSpan w:val="9"/>
            <w:tcW w:w="9045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gridSpan w:val="9"/>
            <w:tcW w:w="9045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gridSpan w:val="9"/>
            <w:tcW w:w="9045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904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(указываются основания)</w:t>
            </w:r>
          </w:p>
        </w:tc>
      </w:tr>
      <w:tr>
        <w:tc>
          <w:tcPr>
            <w:gridSpan w:val="9"/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Акты налоговых органов ненормативного характера, действия или бездействие их должностных лиц могут быть обжалованы в налоговый орган и (или) в суд в порядке, предусмотренном Налоговым </w:t>
            </w:r>
            <w:hyperlink w:history="0" r:id="rId17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      <w:r>
                <w:rPr>
                  <w:sz w:val="24"/>
                  <w:color w:val="0000ff"/>
                </w:rPr>
                <w:t xml:space="preserve">кодексом</w:t>
              </w:r>
            </w:hyperlink>
            <w:r>
              <w:rPr>
                <w:sz w:val="24"/>
              </w:rPr>
              <w:t xml:space="preserve"> Российской Федерации и соответствующим процессуальным законодательством Российской Федерации.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402"/>
        <w:gridCol w:w="1417"/>
        <w:gridCol w:w="4252"/>
      </w:tblGrid>
      <w:tr>
        <w:tc>
          <w:tcPr>
            <w:tcW w:w="3402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Должность уполномоченного лица налогового органа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25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25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подпись, фамилия, имя, отчество (при наличии)</w:t>
            </w:r>
          </w:p>
        </w:tc>
      </w:tr>
      <w:tr>
        <w:tc>
          <w:tcPr>
            <w:tcW w:w="3402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Исполнитель, телефон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ФНС России от 10.12.2025 N ЕД-7-21/1072@</w:t>
            <w:br/>
            <w:t>"Об утверждении формы уведомления о выбранном объекте налогообложения, 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95617&amp;date=26.01.2026&amp;dst=5109&amp;field=134&amp;demo=2" TargetMode = "External"/><Relationship Id="rId9" Type="http://schemas.openxmlformats.org/officeDocument/2006/relationships/hyperlink" Target="https://login.consultant.ru/link/?req=doc&amp;base=LAW&amp;n=495706&amp;date=26.01.2026&amp;dst=27713&amp;field=134&amp;demo=2" TargetMode = "External"/><Relationship Id="rId10" Type="http://schemas.openxmlformats.org/officeDocument/2006/relationships/hyperlink" Target="https://login.consultant.ru/link/?req=doc&amp;base=LAW&amp;n=495706&amp;date=26.01.2026&amp;dst=20200&amp;field=134&amp;demo=2" TargetMode = "External"/><Relationship Id="rId11" Type="http://schemas.openxmlformats.org/officeDocument/2006/relationships/hyperlink" Target="https://login.consultant.ru/link/?req=doc&amp;base=LAW&amp;n=495706&amp;date=26.01.2026&amp;dst=10415&amp;field=134&amp;demo=2" TargetMode = "External"/><Relationship Id="rId12" Type="http://schemas.openxmlformats.org/officeDocument/2006/relationships/hyperlink" Target="https://login.consultant.ru/link/?req=doc&amp;base=LAW&amp;n=506577&amp;date=26.01.2026&amp;dst=97&amp;field=134&amp;demo=2" TargetMode = "External"/><Relationship Id="rId13" Type="http://schemas.openxmlformats.org/officeDocument/2006/relationships/hyperlink" Target="https://login.consultant.ru/link/?req=doc&amp;base=LAW&amp;n=506577&amp;date=26.01.2026&amp;dst=42&amp;field=134&amp;demo=2" TargetMode = "External"/><Relationship Id="rId14" Type="http://schemas.openxmlformats.org/officeDocument/2006/relationships/hyperlink" Target="https://login.consultant.ru/link/?req=doc&amp;base=LAW&amp;n=520020&amp;date=26.01.2026&amp;dst=101485&amp;field=134&amp;demo=2" TargetMode = "External"/><Relationship Id="rId15" Type="http://schemas.openxmlformats.org/officeDocument/2006/relationships/hyperlink" Target="https://login.consultant.ru/link/?req=doc&amp;base=LAW&amp;n=520020&amp;date=26.01.2026&amp;dst=101865&amp;field=134&amp;demo=2" TargetMode = "External"/><Relationship Id="rId16" Type="http://schemas.openxmlformats.org/officeDocument/2006/relationships/hyperlink" Target="https://login.consultant.ru/link/?req=doc&amp;base=LAW&amp;n=494965&amp;date=26.01.2026&amp;demo=2" TargetMode = "External"/><Relationship Id="rId17" Type="http://schemas.openxmlformats.org/officeDocument/2006/relationships/hyperlink" Target="https://login.consultant.ru/link/?req=doc&amp;base=LAW&amp;n=495617&amp;date=26.01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ФНС России от 10.12.2025 N ЕД-7-21/1072@
"Об утверждении формы уведомления о выбранном объекте налогообложения, в отношении которого предоставляется налоговая льгота по транспортному налогу, формы документа о выявлении оснований, препятствующих предоставлению налоговой льготы в соответствии с указанным уведомлением"
(Зарегистрировано в Минюсте России 21.01.2026 N 85011)</dc:title>
  <dcterms:created xsi:type="dcterms:W3CDTF">2026-01-26T10:57:45Z</dcterms:created>
</cp:coreProperties>
</file>