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февраля 2026 г. N 13-1008-АБ/26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службе государственной регистрации, кадастра и картографии, утвержденным постановлением Правительства Российской Федерации от 01.06.2009 N 457,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 Росреестр не наделен полномочиями по официальному разъяснению законодательства Российской Федерации, толкованию нормативных правовых актов.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письма Росреестра не направлены на установление, изменение или отмену правовых норм. Кроме того, содержащееся мнение в данных письмах не является официальным актом толкования правовых норм, соответственно, не может быть рассмотрено в качестве обязательного государственного предписания.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сведений, содержащихся в Едином государственном реестре недвижимости (далее - ЕГРН), регламентируется положениями </w:t>
      </w:r>
      <w:hyperlink w:history="0" r:id="rId8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статей 62</w:t>
        </w:r>
      </w:hyperlink>
      <w:r>
        <w:rPr>
          <w:sz w:val="24"/>
        </w:rPr>
        <w:t xml:space="preserve">, </w:t>
      </w:r>
      <w:hyperlink w:history="0" r:id="rId9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63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218-ФЗ), </w:t>
      </w:r>
      <w:hyperlink w:history="0" r:id="rId10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предоставления сведений, содержащихся в Едином государственном реестре недвижимости, утвержденным приказом Росреестра от 08.04.2021 N П/0149 (далее - Порядок N П/0149).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5 статьи 62</w:t>
        </w:r>
      </w:hyperlink>
      <w:r>
        <w:rPr>
          <w:sz w:val="24"/>
        </w:rPr>
        <w:t xml:space="preserve"> Закона N 218-ФЗ, </w:t>
      </w:r>
      <w:hyperlink w:history="0" r:id="rId12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пунктом 73</w:t>
        </w:r>
      </w:hyperlink>
      <w:r>
        <w:rPr>
          <w:sz w:val="24"/>
        </w:rPr>
        <w:t xml:space="preserve"> Порядка N П/0149 запрос о предоставлении сведений из ЕГРН, представленный с нарушениями </w:t>
      </w:r>
      <w:hyperlink w:history="0" r:id="rId13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П/0149, в том числе не соответствующий по форме и (или) содержанию требованиям, установленным </w:t>
      </w:r>
      <w:hyperlink w:history="0" r:id="rId14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П/0149, считается неполученным и не рассматривается. При этом, если в запросе, представленном с нарушениями установленных </w:t>
      </w:r>
      <w:hyperlink w:history="0" r:id="rId15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П/0149 требований, указан адрес электронной почты заявителя, не позднее трех рабочих дней со дня представления такого запроса ППК "Роскадастр" направляет заявителю уведомление с указанием требований, в соответствии с которыми должен быть представлен запрос.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в ЕГРН отсутствуют запрашиваемые сведения или предоставление запрашиваемых сведений не допускается в соответствии с федеральным законом, ППК "Роскадастр" в срок не более трех рабочих дней со дня получения им запроса о предоставлении сведений направляет уведомление об отсутствии в ЕГРН запрашиваемых сведений или обоснованное решение об отказе в предоставлении запрашиваемых сведений, которое может быть обжаловано в судебном порядке (</w:t>
      </w:r>
      <w:hyperlink w:history="0" r:id="rId16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 12 статьи 62</w:t>
        </w:r>
      </w:hyperlink>
      <w:r>
        <w:rPr>
          <w:sz w:val="24"/>
        </w:rPr>
        <w:t xml:space="preserve"> Закона N 218-ФЗ).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если </w:t>
      </w:r>
      <w:hyperlink w:history="0" r:id="rId17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218-ФЗ не предусмотрена выдача заявителю запрашиваемой им копии документа из реестрового дела, по результатам рассмотрения соответствующего запроса должно быть направлено решение об отказе в предоставлении запрашиваемых сведений.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А.И.БУТОВЕЦКИЙ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04.02.2026 N 13-1008-АБ/26</w:t>
            <w:br/>
            <w:t>&lt;О предоставлении сведений, содержащихся в Едином государственном реес...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04.02.2026 N 13-1008-АБ/26 &lt;О предоставлении сведений, содержащихся в Едином государственном реес...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331&amp;date=12.02.2026&amp;dst=100019&amp;field=134&amp;demo=2" TargetMode = "External"/><Relationship Id="rId8" Type="http://schemas.openxmlformats.org/officeDocument/2006/relationships/hyperlink" Target="https://login.consultant.ru/link/?req=doc&amp;base=LAW&amp;n=525516&amp;date=12.02.2026&amp;dst=100799&amp;field=134&amp;demo=2" TargetMode = "External"/><Relationship Id="rId9" Type="http://schemas.openxmlformats.org/officeDocument/2006/relationships/hyperlink" Target="https://login.consultant.ru/link/?req=doc&amp;base=LAW&amp;n=525516&amp;date=12.02.2026&amp;dst=100835&amp;field=134&amp;demo=2" TargetMode = "External"/><Relationship Id="rId10" Type="http://schemas.openxmlformats.org/officeDocument/2006/relationships/hyperlink" Target="https://login.consultant.ru/link/?req=doc&amp;base=LAW&amp;n=517452&amp;date=12.02.2026&amp;dst=100014&amp;field=134&amp;demo=2" TargetMode = "External"/><Relationship Id="rId11" Type="http://schemas.openxmlformats.org/officeDocument/2006/relationships/hyperlink" Target="https://login.consultant.ru/link/?req=doc&amp;base=LAW&amp;n=525516&amp;date=12.02.2026&amp;dst=624&amp;field=134&amp;demo=2" TargetMode = "External"/><Relationship Id="rId12" Type="http://schemas.openxmlformats.org/officeDocument/2006/relationships/hyperlink" Target="https://login.consultant.ru/link/?req=doc&amp;base=LAW&amp;n=517452&amp;date=12.02.2026&amp;dst=135&amp;field=134&amp;demo=2" TargetMode = "External"/><Relationship Id="rId13" Type="http://schemas.openxmlformats.org/officeDocument/2006/relationships/hyperlink" Target="https://login.consultant.ru/link/?req=doc&amp;base=LAW&amp;n=517452&amp;date=12.02.2026&amp;dst=100014&amp;field=134&amp;demo=2" TargetMode = "External"/><Relationship Id="rId14" Type="http://schemas.openxmlformats.org/officeDocument/2006/relationships/hyperlink" Target="https://login.consultant.ru/link/?req=doc&amp;base=LAW&amp;n=517452&amp;date=12.02.2026&amp;dst=100014&amp;field=134&amp;demo=2" TargetMode = "External"/><Relationship Id="rId15" Type="http://schemas.openxmlformats.org/officeDocument/2006/relationships/hyperlink" Target="https://login.consultant.ru/link/?req=doc&amp;base=LAW&amp;n=517452&amp;date=12.02.2026&amp;dst=100014&amp;field=134&amp;demo=2" TargetMode = "External"/><Relationship Id="rId16" Type="http://schemas.openxmlformats.org/officeDocument/2006/relationships/hyperlink" Target="https://login.consultant.ru/link/?req=doc&amp;base=LAW&amp;n=525516&amp;date=12.02.2026&amp;dst=823&amp;field=134&amp;demo=2" TargetMode = "External"/><Relationship Id="rId17" Type="http://schemas.openxmlformats.org/officeDocument/2006/relationships/hyperlink" Target="https://login.consultant.ru/link/?req=doc&amp;base=LAW&amp;n=525516&amp;date=12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04.02.2026 N 13-1008-АБ/26
&lt;О предоставлении сведений, содержащихся в Едином государственном реестре недвижимости&gt;</dc:title>
  <dcterms:created xsi:type="dcterms:W3CDTF">2026-02-12T12:50:31Z</dcterms:created>
</cp:coreProperties>
</file>