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0"/>
        <w:jc w:val="right"/>
      </w:pPr>
      <w:r>
        <w:rPr>
          <w:sz w:val="24"/>
        </w:rPr>
        <w:t xml:space="preserve">Утвержден</w:t>
      </w:r>
    </w:p>
    <w:p>
      <w:pPr>
        <w:pStyle w:val="0"/>
        <w:jc w:val="right"/>
      </w:pPr>
      <w:r>
        <w:rPr>
          <w:sz w:val="24"/>
        </w:rPr>
        <w:t xml:space="preserve">Президентом РФ</w:t>
      </w:r>
    </w:p>
    <w:p>
      <w:pPr>
        <w:pStyle w:val="0"/>
        <w:jc w:val="right"/>
      </w:pPr>
      <w:r>
        <w:rPr>
          <w:sz w:val="24"/>
        </w:rPr>
        <w:t xml:space="preserve">10.02.2026 N Пр-282</w:t>
      </w:r>
    </w:p>
    <w:p>
      <w:pPr>
        <w:pStyle w:val="0"/>
        <w:jc w:val="right"/>
      </w:pPr>
      <w:r>
        <w:rPr>
          <w:sz w:val="24"/>
        </w:rPr>
      </w:r>
    </w:p>
    <w:p>
      <w:pPr>
        <w:pStyle w:val="2"/>
        <w:jc w:val="center"/>
      </w:pPr>
      <w:r>
        <w:rPr>
          <w:sz w:val="24"/>
        </w:rPr>
        <w:t xml:space="preserve">ПЕРЕЧЕНЬ</w:t>
      </w:r>
    </w:p>
    <w:p>
      <w:pPr>
        <w:pStyle w:val="2"/>
        <w:jc w:val="center"/>
      </w:pPr>
      <w:r>
        <w:rPr>
          <w:sz w:val="24"/>
        </w:rPr>
        <w:t xml:space="preserve">ПОРУЧЕНИЙ ПО ИТОГАМ ЗАСЕДАНИЯ СОВЕТА ПО РЕАЛИЗАЦИИ</w:t>
      </w:r>
    </w:p>
    <w:p>
      <w:pPr>
        <w:pStyle w:val="2"/>
        <w:jc w:val="center"/>
      </w:pPr>
      <w:r>
        <w:rPr>
          <w:sz w:val="24"/>
        </w:rPr>
        <w:t xml:space="preserve">ГОСУДАРСТВЕННОЙ ДЕМОГРАФИЧЕСКОЙ И СЕМЕЙНОЙ ПОЛИТИКИ</w:t>
      </w:r>
    </w:p>
    <w:p>
      <w:pPr>
        <w:pStyle w:val="0"/>
        <w:jc w:val="center"/>
      </w:pPr>
      <w:r>
        <w:rPr>
          <w:sz w:val="24"/>
        </w:rPr>
      </w:r>
    </w:p>
    <w:p>
      <w:pPr>
        <w:pStyle w:val="0"/>
        <w:ind w:firstLine="540"/>
        <w:jc w:val="both"/>
      </w:pPr>
      <w:r>
        <w:rPr>
          <w:sz w:val="24"/>
        </w:rPr>
        <w:t xml:space="preserve">Президент утвердил перечень поручений по итогам заседания Совета по реализации государственной демографической и семейной </w:t>
      </w:r>
      <w:hyperlink w:history="0" r:id="rId7" w:tooltip="Распоряжение Правительства РФ от 15.03.2025 N 615-р &lt;Об утверждении Стратегии действий по реализации семейной и демографической политики, поддержке многодетности в Российской Федерации до 2036 года&gt; {КонсультантПлюс}">
        <w:r>
          <w:rPr>
            <w:sz w:val="24"/>
            <w:color w:val="0000ff"/>
          </w:rPr>
          <w:t xml:space="preserve">политики</w:t>
        </w:r>
      </w:hyperlink>
      <w:r>
        <w:rPr>
          <w:sz w:val="24"/>
        </w:rPr>
        <w:t xml:space="preserve">, состоявшегося 23 октября 2025 года.</w:t>
      </w:r>
    </w:p>
    <w:p>
      <w:pPr>
        <w:pStyle w:val="0"/>
        <w:spacing w:before="240" w:lineRule="auto"/>
        <w:ind w:firstLine="540"/>
        <w:jc w:val="both"/>
      </w:pPr>
      <w:r>
        <w:rPr>
          <w:sz w:val="24"/>
        </w:rPr>
        <w:t xml:space="preserve">1. Правительству Российской Федерации:</w:t>
      </w:r>
    </w:p>
    <w:p>
      <w:pPr>
        <w:pStyle w:val="0"/>
        <w:spacing w:before="240" w:lineRule="auto"/>
        <w:ind w:firstLine="540"/>
        <w:jc w:val="both"/>
      </w:pPr>
      <w:r>
        <w:rPr>
          <w:sz w:val="24"/>
        </w:rPr>
        <w:t xml:space="preserve">а) обеспечить начиная с 2026 года проведение федеральных статистических наблюдений по социально-демографическим проблемам по направлению "репродуктивные планы населения" (не реже одного раза в три года) и при необходимости внести в нормативные правовые акты соответствующие изменения;</w:t>
      </w:r>
    </w:p>
    <w:p>
      <w:pPr>
        <w:pStyle w:val="0"/>
        <w:spacing w:before="240" w:lineRule="auto"/>
        <w:ind w:firstLine="540"/>
        <w:jc w:val="both"/>
      </w:pPr>
      <w:r>
        <w:rPr>
          <w:sz w:val="24"/>
        </w:rPr>
        <w:t xml:space="preserve">б) рассмотреть возможность предоставления семьям, имеющим детей, дополнительных мер государственной поддержки, осуществляемых путем полного или частичного погашения за счет государства обязательств гражданина по ипотечному жилищному кредиту или займу (в размере не более 450 тыс. рублей) в случае рождения четвертого и последующих детей;</w:t>
      </w:r>
    </w:p>
    <w:p>
      <w:pPr>
        <w:pStyle w:val="0"/>
        <w:spacing w:before="240" w:lineRule="auto"/>
        <w:ind w:firstLine="540"/>
        <w:jc w:val="both"/>
      </w:pPr>
      <w:r>
        <w:rPr>
          <w:sz w:val="24"/>
        </w:rPr>
        <w:t xml:space="preserve">в) обеспечить проведение анализа и обобщения практики создания и организации работы центров репродуктивного здоровья в медицинских организациях Госкорпорации "Росатом" и ФМБА России в целях распространения положительного опыта;</w:t>
      </w:r>
    </w:p>
    <w:p>
      <w:pPr>
        <w:pStyle w:val="0"/>
        <w:spacing w:before="240" w:lineRule="auto"/>
        <w:ind w:firstLine="540"/>
        <w:jc w:val="both"/>
      </w:pPr>
      <w:r>
        <w:rPr>
          <w:sz w:val="24"/>
        </w:rPr>
        <w:t xml:space="preserve">г) рассмотреть возможность перераспределения средств внутри родового сертификата в целях увеличения размера средств, выделяемых на оплату услуг по оказанию комплексной (правовой, психологической, медико-социальной) помощи беременным женщинам, находящимся в ситуации репродуктивного выбора;</w:t>
      </w:r>
    </w:p>
    <w:p>
      <w:pPr>
        <w:pStyle w:val="0"/>
        <w:spacing w:before="240" w:lineRule="auto"/>
        <w:ind w:firstLine="540"/>
        <w:jc w:val="both"/>
      </w:pPr>
      <w:r>
        <w:rPr>
          <w:sz w:val="24"/>
        </w:rPr>
        <w:t xml:space="preserve">д) в целях повышения уровня информированности семей, имеющих детей, о предоставляемых им мерах государственной поддержки обеспечить создание в федеральной государственной информационной системе "Единый портал государственных и муниципальных услуг (функций)" раздела "Госуслуги. Семья" и создание приложения, предоставляющего доступ к этому разделу на мобильных устройствах, осуществляющего сопровождение таких раздела и приложения, а также источники финансирования деятельности оператора;</w:t>
      </w:r>
    </w:p>
    <w:p>
      <w:pPr>
        <w:pStyle w:val="0"/>
        <w:spacing w:before="240" w:lineRule="auto"/>
        <w:ind w:firstLine="540"/>
        <w:jc w:val="both"/>
      </w:pPr>
      <w:r>
        <w:rPr>
          <w:sz w:val="24"/>
        </w:rPr>
        <w:t xml:space="preserve">е) провести анализ механизмов трудоустройства в Российской Федерации иностранных граждан, получивших высшее образование в государственных образовательных организациях, и по результатам анализа реализовать меры по совершенствованию названных механизмов.</w:t>
      </w:r>
    </w:p>
    <w:p>
      <w:pPr>
        <w:pStyle w:val="0"/>
        <w:spacing w:before="240" w:lineRule="auto"/>
        <w:ind w:firstLine="540"/>
        <w:jc w:val="both"/>
      </w:pPr>
      <w:r>
        <w:rPr>
          <w:sz w:val="24"/>
        </w:rPr>
        <w:t xml:space="preserve">Доклад - до 1 июня 2026 г.;</w:t>
      </w:r>
    </w:p>
    <w:p>
      <w:pPr>
        <w:pStyle w:val="0"/>
        <w:spacing w:before="240" w:lineRule="auto"/>
        <w:ind w:firstLine="540"/>
        <w:jc w:val="both"/>
      </w:pPr>
      <w:r>
        <w:rPr>
          <w:sz w:val="24"/>
        </w:rPr>
        <w:t xml:space="preserve">ж) рассмотреть вопрос о совершенствовании применения информационных технологий в сфере мониторинга репродуктивного здоровья населения.</w:t>
      </w:r>
    </w:p>
    <w:p>
      <w:pPr>
        <w:pStyle w:val="0"/>
        <w:spacing w:before="240" w:lineRule="auto"/>
        <w:ind w:firstLine="540"/>
        <w:jc w:val="both"/>
      </w:pPr>
      <w:r>
        <w:rPr>
          <w:sz w:val="24"/>
        </w:rPr>
        <w:t xml:space="preserve">Доклад - до 1 августа 2026 г.</w:t>
      </w:r>
    </w:p>
    <w:p>
      <w:pPr>
        <w:pStyle w:val="0"/>
        <w:spacing w:before="240" w:lineRule="auto"/>
        <w:ind w:firstLine="540"/>
        <w:jc w:val="both"/>
      </w:pPr>
      <w:r>
        <w:rPr>
          <w:sz w:val="24"/>
        </w:rPr>
        <w:t xml:space="preserve">Ответственный: Мишустин М.В.</w:t>
      </w:r>
    </w:p>
    <w:p>
      <w:pPr>
        <w:pStyle w:val="0"/>
        <w:spacing w:before="240" w:lineRule="auto"/>
        <w:ind w:firstLine="540"/>
        <w:jc w:val="both"/>
      </w:pPr>
      <w:r>
        <w:rPr>
          <w:sz w:val="24"/>
        </w:rPr>
        <w:t xml:space="preserve">2. Правительству Российской Федерации совместно с Общероссийской общественной организацией "Российский союз промышленников и предпринимателей" и при участии комиссий Государственного Совета Российской Федерации провести анализ положительного опыта внедрения мер, направленных на поддержку семей работников, имеющих детей, в том числе на повышение рождаемости, и обеспечить распространение такого опыта.</w:t>
      </w:r>
    </w:p>
    <w:p>
      <w:pPr>
        <w:pStyle w:val="0"/>
        <w:spacing w:before="240" w:lineRule="auto"/>
        <w:ind w:firstLine="540"/>
        <w:jc w:val="both"/>
      </w:pPr>
      <w:r>
        <w:rPr>
          <w:sz w:val="24"/>
        </w:rPr>
        <w:t xml:space="preserve">Доклад - до 1 июня 2026 г.</w:t>
      </w:r>
    </w:p>
    <w:p>
      <w:pPr>
        <w:pStyle w:val="0"/>
        <w:spacing w:before="240" w:lineRule="auto"/>
        <w:ind w:firstLine="540"/>
        <w:jc w:val="both"/>
      </w:pPr>
      <w:r>
        <w:rPr>
          <w:sz w:val="24"/>
        </w:rPr>
        <w:t xml:space="preserve">Ответственные: Мишустин М.В., Шохин А.Н.</w:t>
      </w:r>
    </w:p>
    <w:bookmarkStart w:id="24" w:name="P24"/>
    <w:bookmarkEnd w:id="24"/>
    <w:p>
      <w:pPr>
        <w:pStyle w:val="0"/>
        <w:spacing w:before="240" w:lineRule="auto"/>
        <w:ind w:firstLine="540"/>
        <w:jc w:val="both"/>
      </w:pPr>
      <w:r>
        <w:rPr>
          <w:sz w:val="24"/>
        </w:rPr>
        <w:t xml:space="preserve">3. Правительству Российской Федерации совместно с исполнительными органами субъектов Российской Федерации:</w:t>
      </w:r>
    </w:p>
    <w:p>
      <w:pPr>
        <w:pStyle w:val="0"/>
        <w:spacing w:before="240" w:lineRule="auto"/>
        <w:ind w:firstLine="540"/>
        <w:jc w:val="both"/>
      </w:pPr>
      <w:r>
        <w:rPr>
          <w:sz w:val="24"/>
        </w:rPr>
        <w:t xml:space="preserve">а) с учетом ранее данных поручений провести анализ востребованности ясельных групп в дошкольных образовательных организациях у родителей, имеющих детей в возрасте до трех лет, и принять меры, направленные на поддержку и развитие указанных организаций, в том числе негосударственных.</w:t>
      </w:r>
    </w:p>
    <w:p>
      <w:pPr>
        <w:pStyle w:val="0"/>
        <w:spacing w:before="240" w:lineRule="auto"/>
        <w:ind w:firstLine="540"/>
        <w:jc w:val="both"/>
      </w:pPr>
      <w:r>
        <w:rPr>
          <w:sz w:val="24"/>
        </w:rPr>
        <w:t xml:space="preserve">Доклад - до 1 июля 2026 г., далее один раз в полгода;</w:t>
      </w:r>
    </w:p>
    <w:p>
      <w:pPr>
        <w:pStyle w:val="0"/>
        <w:spacing w:before="240" w:lineRule="auto"/>
        <w:ind w:firstLine="540"/>
        <w:jc w:val="both"/>
      </w:pPr>
      <w:r>
        <w:rPr>
          <w:sz w:val="24"/>
        </w:rPr>
        <w:t xml:space="preserve">б) при участии объединений работодателей и профессиональных союзов (их объединений) организовать работу по расширению практики включения в региональные соглашения и коллективные договоры условий, предусматривающих предоставление работникам, имеющим детей, дополнительных мер поддержки.</w:t>
      </w:r>
    </w:p>
    <w:p>
      <w:pPr>
        <w:pStyle w:val="0"/>
        <w:spacing w:before="240" w:lineRule="auto"/>
        <w:ind w:firstLine="540"/>
        <w:jc w:val="both"/>
      </w:pPr>
      <w:r>
        <w:rPr>
          <w:sz w:val="24"/>
        </w:rPr>
        <w:t xml:space="preserve">Доклад - до 1 июня 2026 г., далее - один раз в год.</w:t>
      </w:r>
    </w:p>
    <w:p>
      <w:pPr>
        <w:pStyle w:val="0"/>
        <w:spacing w:before="240" w:lineRule="auto"/>
        <w:ind w:firstLine="540"/>
        <w:jc w:val="both"/>
      </w:pPr>
      <w:r>
        <w:rPr>
          <w:sz w:val="24"/>
        </w:rPr>
        <w:t xml:space="preserve">Ответственные: Мишустин М.В., высшие должностные лица субъектов Российской Федерации.</w:t>
      </w:r>
    </w:p>
    <w:bookmarkStart w:id="30" w:name="P30"/>
    <w:bookmarkEnd w:id="30"/>
    <w:p>
      <w:pPr>
        <w:pStyle w:val="0"/>
        <w:spacing w:before="240" w:lineRule="auto"/>
        <w:ind w:firstLine="540"/>
        <w:jc w:val="both"/>
      </w:pPr>
      <w:r>
        <w:rPr>
          <w:sz w:val="24"/>
        </w:rPr>
        <w:t xml:space="preserve">4. Правительству Российской Федерации подготовить совместно с исполнительными органами субъектов Российской Федерации, Банком России и акционерным обществом "ДОМ.РФ" и представить предложения по совершенствованию государственных программ по обеспечению жильем семей, имеющих детей, в том числе:</w:t>
      </w:r>
    </w:p>
    <w:p>
      <w:pPr>
        <w:pStyle w:val="0"/>
        <w:spacing w:before="240" w:lineRule="auto"/>
        <w:ind w:firstLine="540"/>
        <w:jc w:val="both"/>
      </w:pPr>
      <w:r>
        <w:rPr>
          <w:sz w:val="24"/>
        </w:rPr>
        <w:t xml:space="preserve">а) по первоочередному улучшению жилищных условий семей, имеющих детей в возрасте до семи лет;</w:t>
      </w:r>
    </w:p>
    <w:p>
      <w:pPr>
        <w:pStyle w:val="0"/>
        <w:spacing w:before="240" w:lineRule="auto"/>
        <w:ind w:firstLine="540"/>
        <w:jc w:val="both"/>
      </w:pPr>
      <w:r>
        <w:rPr>
          <w:sz w:val="24"/>
        </w:rPr>
        <w:t xml:space="preserve">б) по обеспечению возможности перехода семей из одной государственной программы в другую по мере увеличения количества детей в семье;</w:t>
      </w:r>
    </w:p>
    <w:p>
      <w:pPr>
        <w:pStyle w:val="0"/>
        <w:spacing w:before="240" w:lineRule="auto"/>
        <w:ind w:firstLine="540"/>
        <w:jc w:val="both"/>
      </w:pPr>
      <w:r>
        <w:rPr>
          <w:sz w:val="24"/>
        </w:rPr>
        <w:t xml:space="preserve">в) по дифференциации ставки по льготной ипотечной программе в зависимости от количества детей в семье;</w:t>
      </w:r>
    </w:p>
    <w:p>
      <w:pPr>
        <w:pStyle w:val="0"/>
        <w:spacing w:before="240" w:lineRule="auto"/>
        <w:ind w:firstLine="540"/>
        <w:jc w:val="both"/>
      </w:pPr>
      <w:r>
        <w:rPr>
          <w:sz w:val="24"/>
        </w:rPr>
        <w:t xml:space="preserve">г) по улучшению жилищных условий семей с детьми, не имеющих собственного жилья, путем развития льготной аренды жилья для таких семей.</w:t>
      </w:r>
    </w:p>
    <w:p>
      <w:pPr>
        <w:pStyle w:val="0"/>
        <w:spacing w:before="240" w:lineRule="auto"/>
        <w:ind w:firstLine="540"/>
        <w:jc w:val="both"/>
      </w:pPr>
      <w:r>
        <w:rPr>
          <w:sz w:val="24"/>
        </w:rPr>
        <w:t xml:space="preserve">Срок - 1 июня 2026 г.</w:t>
      </w:r>
    </w:p>
    <w:p>
      <w:pPr>
        <w:pStyle w:val="0"/>
        <w:spacing w:before="240" w:lineRule="auto"/>
        <w:ind w:firstLine="540"/>
        <w:jc w:val="both"/>
      </w:pPr>
      <w:r>
        <w:rPr>
          <w:sz w:val="24"/>
        </w:rPr>
        <w:t xml:space="preserve">Ответственные: Мишустин М.В., высшие должностные лица субъектов Российской Федерации, Набиуллина Э.С., Мутко В.Л.</w:t>
      </w:r>
    </w:p>
    <w:p>
      <w:pPr>
        <w:pStyle w:val="0"/>
        <w:spacing w:before="240" w:lineRule="auto"/>
        <w:ind w:firstLine="540"/>
        <w:jc w:val="both"/>
      </w:pPr>
      <w:r>
        <w:rPr>
          <w:sz w:val="24"/>
        </w:rPr>
        <w:t xml:space="preserve">5. Правительству Российской Федерации подготовить совместно с Администрацией Президента Российской Федерации и представить предложения по внесению в нормативные правовые акты изменений, направленных на популяризацию традиционных семейных ценностей и позитивного образа многодетной семьи в рекламе.</w:t>
      </w:r>
    </w:p>
    <w:p>
      <w:pPr>
        <w:pStyle w:val="0"/>
        <w:spacing w:before="240" w:lineRule="auto"/>
        <w:ind w:firstLine="540"/>
        <w:jc w:val="both"/>
      </w:pPr>
      <w:r>
        <w:rPr>
          <w:sz w:val="24"/>
        </w:rPr>
        <w:t xml:space="preserve">Срок - 1 июня 2026 г.</w:t>
      </w:r>
    </w:p>
    <w:p>
      <w:pPr>
        <w:pStyle w:val="0"/>
        <w:spacing w:before="240" w:lineRule="auto"/>
        <w:ind w:firstLine="540"/>
        <w:jc w:val="both"/>
      </w:pPr>
      <w:r>
        <w:rPr>
          <w:sz w:val="24"/>
        </w:rPr>
        <w:t xml:space="preserve">Ответственные: Мишустин М.В., Вайно А.Э.</w:t>
      </w:r>
    </w:p>
    <w:p>
      <w:pPr>
        <w:pStyle w:val="0"/>
        <w:spacing w:before="240" w:lineRule="auto"/>
        <w:ind w:firstLine="540"/>
        <w:jc w:val="both"/>
      </w:pPr>
      <w:r>
        <w:rPr>
          <w:sz w:val="24"/>
        </w:rPr>
        <w:t xml:space="preserve">6. Минобрнауки России разработать и направить в образовательные организации высшего образования рекомендации по созданию при осуществлении образовательного процесса благоприятных условий для женщин, родивших ребенка в период обучения.</w:t>
      </w:r>
    </w:p>
    <w:p>
      <w:pPr>
        <w:pStyle w:val="0"/>
        <w:spacing w:before="240" w:lineRule="auto"/>
        <w:ind w:firstLine="540"/>
        <w:jc w:val="both"/>
      </w:pPr>
      <w:r>
        <w:rPr>
          <w:sz w:val="24"/>
        </w:rPr>
        <w:t xml:space="preserve">Срок - 1 сентября 2026 г.</w:t>
      </w:r>
    </w:p>
    <w:p>
      <w:pPr>
        <w:pStyle w:val="0"/>
        <w:spacing w:before="240" w:lineRule="auto"/>
        <w:ind w:firstLine="540"/>
        <w:jc w:val="both"/>
      </w:pPr>
      <w:r>
        <w:rPr>
          <w:sz w:val="24"/>
        </w:rPr>
        <w:t xml:space="preserve">Ответственный: Фальков В.Н.</w:t>
      </w:r>
    </w:p>
    <w:p>
      <w:pPr>
        <w:pStyle w:val="0"/>
        <w:spacing w:before="240" w:lineRule="auto"/>
        <w:ind w:firstLine="540"/>
        <w:jc w:val="both"/>
      </w:pPr>
      <w:r>
        <w:rPr>
          <w:sz w:val="24"/>
        </w:rPr>
        <w:t xml:space="preserve">7. Администрации Президента Российской Федерации образовать постоянно действующую межведомственную рабочую группу по вопросам формирования в обществе семейно ориентированной среды, популяризации традиционных семейных ценностей в информационной среде, а также обеспечить деятельность этой рабочей группы.</w:t>
      </w:r>
    </w:p>
    <w:p>
      <w:pPr>
        <w:pStyle w:val="0"/>
        <w:spacing w:before="240" w:lineRule="auto"/>
        <w:ind w:firstLine="540"/>
        <w:jc w:val="both"/>
      </w:pPr>
      <w:r>
        <w:rPr>
          <w:sz w:val="24"/>
        </w:rPr>
        <w:t xml:space="preserve">Срок - 1 апреля 2026 г.</w:t>
      </w:r>
    </w:p>
    <w:p>
      <w:pPr>
        <w:pStyle w:val="0"/>
        <w:spacing w:before="240" w:lineRule="auto"/>
        <w:ind w:firstLine="540"/>
        <w:jc w:val="both"/>
      </w:pPr>
      <w:r>
        <w:rPr>
          <w:sz w:val="24"/>
        </w:rPr>
        <w:t xml:space="preserve">Ответственный: Вайно А.Э.</w:t>
      </w:r>
    </w:p>
    <w:p>
      <w:pPr>
        <w:pStyle w:val="0"/>
        <w:spacing w:before="240" w:lineRule="auto"/>
        <w:ind w:firstLine="540"/>
        <w:jc w:val="both"/>
      </w:pPr>
      <w:r>
        <w:rPr>
          <w:sz w:val="24"/>
        </w:rPr>
        <w:t xml:space="preserve">8. Полномочным представителям Президента Российской Федерации в федеральных округах обеспечить контроль за выполнением </w:t>
      </w:r>
      <w:hyperlink w:history="0" w:anchor="P24" w:tooltip="3. Правительству Российской Федерации совместно с исполнительными органами субъектов Российской Федерации:">
        <w:r>
          <w:rPr>
            <w:sz w:val="24"/>
            <w:color w:val="0000ff"/>
          </w:rPr>
          <w:t xml:space="preserve">пунктов 3</w:t>
        </w:r>
      </w:hyperlink>
      <w:r>
        <w:rPr>
          <w:sz w:val="24"/>
        </w:rPr>
        <w:t xml:space="preserve"> и </w:t>
      </w:r>
      <w:hyperlink w:history="0" w:anchor="P30" w:tooltip="4. Правительству Российской Федерации подготовить совместно с исполнительными органами субъектов Российской Федерации, Банком России и акционерным обществом &quot;ДОМ.РФ&quot; и представить предложения по совершенствованию государственных программ по обеспечению жильем семей, имеющих детей, в том числе:">
        <w:r>
          <w:rPr>
            <w:sz w:val="24"/>
            <w:color w:val="0000ff"/>
          </w:rPr>
          <w:t xml:space="preserve">4</w:t>
        </w:r>
      </w:hyperlink>
      <w:r>
        <w:rPr>
          <w:sz w:val="24"/>
        </w:rPr>
        <w:t xml:space="preserve"> настоящего перечня поручений в части, касающейся полномочий субъектов Российской Федерации.</w:t>
      </w:r>
    </w:p>
    <w:p>
      <w:pPr>
        <w:pStyle w:val="0"/>
        <w:spacing w:before="240" w:lineRule="auto"/>
        <w:ind w:firstLine="540"/>
        <w:jc w:val="both"/>
      </w:pPr>
      <w:r>
        <w:rPr>
          <w:sz w:val="24"/>
        </w:rPr>
        <w:t xml:space="preserve">Доклад - до 1 июня 2026 г., далее - один раз в год.</w:t>
      </w:r>
    </w:p>
    <w:p>
      <w:pPr>
        <w:pStyle w:val="0"/>
        <w:spacing w:before="240" w:lineRule="auto"/>
        <w:ind w:firstLine="540"/>
        <w:jc w:val="both"/>
      </w:pPr>
      <w:r>
        <w:rPr>
          <w:sz w:val="24"/>
        </w:rPr>
        <w:t xml:space="preserve">Ответственные: полномочные представители Президента Российской Федерации в федеральных округах.</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"Перечень поручений по итогам заседания Совета по реализации государственной демографической и семейной политики"</w:t>
            <w:br/>
            <w:t>(утв.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"Перечень поручений по итогам заседания Совета по реализации государственной демографической и семейной политики" (утв.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1543&amp;date=13.02.2026&amp;dst=10028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поручений по итогам заседания Совета по реализации государственной демографической и семейной политики"
(утв. Президентом РФ 10.02.2026 N Пр-282)</dc:title>
  <dcterms:created xsi:type="dcterms:W3CDTF">2026-02-13T13:05:37Z</dcterms:created>
</cp:coreProperties>
</file>