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12 февраля 2026 г. N 263-р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Дополнить </w:t>
      </w:r>
      <w:hyperlink w:history="0" r:id="rId7" w:tooltip="Распоряжение Правительства РФ от 04.05.2017 N 865-р (ред. от 08.05.2025) &lt;Об утверждении перечня иных услуг, сведения о которых размещаются в федеральном реестре государственных и муниципальных услуг (функций)&g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иных услуг, сведения о которых размещаются в федеральном реестре государственных и муниципальных услуг (функций), утвержденный распоряжением Правительства Российской Федерации от 4 мая 2017 г. N 865-р (Собрание законодательства Российской Федерации, 2017, N 20, ст. 2956; 2019, N 4, ст. 348; 2021, N 3, ст. 562), позициями 79 и 80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67"/>
        <w:gridCol w:w="5783"/>
        <w:gridCol w:w="2608"/>
      </w:tblGrid>
      <w:tr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"79.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Услуги (работы) по техническому обслуживанию и ремонту внутридомового газового оборудования в многоквартирном доме, внутриквартирного газового оборудования в многоквартирном доме, внутридомового газового оборудования в жилом доме (домовладении)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специализированная организация</w:t>
            </w:r>
          </w:p>
        </w:tc>
      </w:tr>
      <w:tr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80.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Услуга по поставке газа для обеспечения коммунально-бытовых нужд граждан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газоснабжающая организация".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Настоящее распоряжение вступает в силу с 1 марта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12.02.2026 N 263-р</w:t>
            <w:br/>
            <w:t>&lt;О внесении изменений в распоряжение Правительства РФ от 04.05.2017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12.02.2026 N 263-р &lt;О внесении изменений в распоряжение Правительства РФ от 04.05.2017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4977&amp;date=16.02.2026&amp;dst=10013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12.02.2026 N 263-р
&lt;О внесении изменений в распоряжение Правительства РФ от 04.05.2017 N 865-р&gt;</dc:title>
  <dcterms:created xsi:type="dcterms:W3CDTF">2026-02-16T15:25:17Z</dcterms:created>
</cp:coreProperties>
</file>