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СТРОИТЕЛЬСТВА И ЖИЛИЩНО-КОММУНАЛЬНОГО</w:t>
      </w:r>
    </w:p>
    <w:p>
      <w:pPr>
        <w:pStyle w:val="2"/>
        <w:jc w:val="center"/>
      </w:pPr>
      <w:r>
        <w:rPr>
          <w:sz w:val="24"/>
        </w:rPr>
        <w:t xml:space="preserve">ХОЗЯЙСТВА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ПИСЬМО</w:t>
      </w:r>
    </w:p>
    <w:p>
      <w:pPr>
        <w:pStyle w:val="2"/>
        <w:jc w:val="center"/>
      </w:pPr>
      <w:r>
        <w:rPr>
          <w:sz w:val="24"/>
        </w:rPr>
        <w:t xml:space="preserve">от 20 февраля 2026 г. N 9202-ДН/04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Департамент развития жилищно-коммунального хозяйства Министерства строительства и жилищно-коммунального хозяйства Российской Федерации рассмотрел обращение и в пределах компетенции сообщает следующее.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01.03.2026 вступает в силу Федеральный </w:t>
      </w:r>
      <w:hyperlink w:history="0" r:id="rId7" w:tooltip="Федеральный закон от 24.06.2025 N 177-ФЗ &quot;О внесении изменений в статьи 155 и 171 Жилищного кодекса Российской Федерации и статьи 6 и 7 Федерального закона &quot;О государственной информационной системе жилищно-коммунального хозяйства&quot; ------------ Не вступил в силу {КонсультантПлюс}">
        <w:r>
          <w:rPr>
            <w:sz w:val="24"/>
            <w:color w:val="0000ff"/>
          </w:rPr>
          <w:t xml:space="preserve">закон</w:t>
        </w:r>
      </w:hyperlink>
      <w:r>
        <w:rPr>
          <w:sz w:val="24"/>
        </w:rPr>
        <w:t xml:space="preserve"> от 24.06.2025 N 177-ФЗ "О внесении изменений в статьи 155 и 171 Жилищного кодекса Российской Федерации и статьи 6 и 7 Федерального закона "О государственной информационной системе жилищно-коммунального хозяйства" (далее - Закон N 177-ФЗ).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Согласно </w:t>
      </w:r>
      <w:hyperlink w:history="0" r:id="rId8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части 1 статьи 155</w:t>
        </w:r>
      </w:hyperlink>
      <w:r>
        <w:rPr>
          <w:sz w:val="24"/>
        </w:rPr>
        <w:t xml:space="preserve"> Жилищного кодекса Российской Федерации (далее - ЖК РФ) (в редакции Закона N 177-ФЗ) плата за жилое помещение и коммунальные услуги вносится ежемесячно до пятнадцатого числа месяца, следующего за истекшим месяцем.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9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пунктом 1 части 2 статьи 155</w:t>
        </w:r>
      </w:hyperlink>
      <w:r>
        <w:rPr>
          <w:sz w:val="24"/>
        </w:rPr>
        <w:t xml:space="preserve"> ЖК РФ (в редакции Закона N 177-ФЗ) плата за жилое помещение и коммунальные услуги вносится на основании платежных документов (в том числе платежных документов в электронной форме, размещенных в системе), представленных не позднее пятого числа месяца, следующего за истекшим месяцем.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Таким образом положения </w:t>
      </w:r>
      <w:hyperlink w:history="0" r:id="rId10" w:tooltip="Федеральный закон от 24.06.2025 N 177-ФЗ &quot;О внесении изменений в статьи 155 и 171 Жилищного кодекса Российской Федерации и статьи 6 и 7 Федерального закона &quot;О государственной информационной системе жилищно-коммунального хозяйства&quot; ------------ Не вступил в силу {КонсультантПлюс}">
        <w:r>
          <w:rPr>
            <w:sz w:val="24"/>
            <w:color w:val="0000ff"/>
          </w:rPr>
          <w:t xml:space="preserve">Закона</w:t>
        </w:r>
      </w:hyperlink>
      <w:r>
        <w:rPr>
          <w:sz w:val="24"/>
        </w:rPr>
        <w:t xml:space="preserve"> N 177-ФЗ, вносящие изменения в </w:t>
      </w:r>
      <w:hyperlink w:history="0" r:id="rId11" w:tooltip="&quot;Жилищный кодекс Российской Федерации&quot; от 29.12.2004 N 188-ФЗ (ред. от 20.02.2026) ------------ Редакция с изменениями, не вступившими в силу {КонсультантПлюс}">
        <w:r>
          <w:rPr>
            <w:sz w:val="24"/>
            <w:color w:val="0000ff"/>
          </w:rPr>
          <w:t xml:space="preserve">ЖК</w:t>
        </w:r>
      </w:hyperlink>
      <w:r>
        <w:rPr>
          <w:sz w:val="24"/>
        </w:rPr>
        <w:t xml:space="preserve"> РФ, подлежат применению при формировании платежных документов за жилое помещение и коммунальные услуги за февраль 2026 года.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Обращаем внимание, что в соответствии с </w:t>
      </w:r>
      <w:hyperlink w:history="0" r:id="rId12" w:tooltip="Постановление Правительства РФ от 13.08.1997 N 1009 (ред. от 15.11.2024) &quot;Об утверждении Правил подготовки нормативных правовых актов федеральных органов исполнительной власти и их государственной регистрации&quot; {КонсультантПлюс}">
        <w:r>
          <w:rPr>
            <w:sz w:val="24"/>
            <w:color w:val="0000ff"/>
          </w:rPr>
          <w:t xml:space="preserve">пунктом 2</w:t>
        </w:r>
      </w:hyperlink>
      <w:r>
        <w:rPr>
          <w:sz w:val="24"/>
        </w:rPr>
        <w:t xml:space="preserve"> Правил подготовки нормативных правовых актов федеральных органов исполнительной власти и их государственной регистрации, утвержденных постановлением Правительства Российской Федерации от 13.08.1997 N 1009, письма федеральных органов исполнительной власти не являются нормативными правовыми актами.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Письма Минстроя России и его структурных подразделений, в которых разъясняются вопросы применения нормативных правовых актов, не содержат правовых норм, являются позицией Минстроя России, не направлены на установление, изменение или отмену правовых норм, а содержащиеся в них разъяснения не могут рассматриваться в качестве общеобязательных государственных предписаний постоянного или временного характера.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Заместитель директора Департамента</w:t>
      </w:r>
    </w:p>
    <w:p>
      <w:pPr>
        <w:pStyle w:val="0"/>
        <w:jc w:val="right"/>
      </w:pPr>
      <w:r>
        <w:rPr>
          <w:sz w:val="24"/>
        </w:rPr>
        <w:t xml:space="preserve">развития жилищно-коммунального хозяйства</w:t>
      </w:r>
    </w:p>
    <w:p>
      <w:pPr>
        <w:pStyle w:val="0"/>
        <w:jc w:val="right"/>
      </w:pPr>
      <w:r>
        <w:rPr>
          <w:sz w:val="24"/>
        </w:rPr>
        <w:t xml:space="preserve">Д.Ю.НИФОНТОВ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"/>
      <w:headerReference w:type="first" r:id="rId4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Минстроя России от 20.02.2026 N 9202-ДН/04</w:t>
            <w:br/>
            <w:t>&lt;О сроке предоставления платежных документов за жилое помещение и 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&lt;Письмо&gt; Минстроя России от 20.02.2026 N 9202-ДН/04 &lt;О сроке предоставления платежных документов за жилое помещение и ко...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26.02.2026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header" Target="header1.xml"/><Relationship Id="rId4" Type="http://schemas.openxmlformats.org/officeDocument/2006/relationships/header" Target="header2.xml"/><Relationship Id="rId5" Type="http://schemas.openxmlformats.org/officeDocument/2006/relationships/image" Target="media/image1.png"/><Relationship Id="rId6" Type="http://schemas.openxmlformats.org/officeDocument/2006/relationships/footer" Target="footer1.xml"/><Relationship Id="rId7" Type="http://schemas.openxmlformats.org/officeDocument/2006/relationships/hyperlink" Target="https://login.consultant.ru/link/?req=doc&amp;base=LAW&amp;n=508372&amp;date=26.02.2026&amp;demo=2" TargetMode = "External"/><Relationship Id="rId8" Type="http://schemas.openxmlformats.org/officeDocument/2006/relationships/hyperlink" Target="https://login.consultant.ru/link/?req=doc&amp;base=LAW&amp;n=511791&amp;date=26.02.2026&amp;dst=1351&amp;field=134&amp;demo=2" TargetMode = "External"/><Relationship Id="rId9" Type="http://schemas.openxmlformats.org/officeDocument/2006/relationships/hyperlink" Target="https://login.consultant.ru/link/?req=doc&amp;base=LAW&amp;n=511791&amp;date=26.02.2026&amp;dst=1352&amp;field=134&amp;demo=2" TargetMode = "External"/><Relationship Id="rId10" Type="http://schemas.openxmlformats.org/officeDocument/2006/relationships/hyperlink" Target="https://login.consultant.ru/link/?req=doc&amp;base=LAW&amp;n=508372&amp;date=26.02.2026&amp;dst=100009&amp;field=134&amp;demo=2" TargetMode = "External"/><Relationship Id="rId11" Type="http://schemas.openxmlformats.org/officeDocument/2006/relationships/hyperlink" Target="https://login.consultant.ru/link/?req=doc&amp;base=LAW&amp;n=511791&amp;date=26.02.2026&amp;dst=1351&amp;field=134&amp;demo=2" TargetMode = "External"/><Relationship Id="rId12" Type="http://schemas.openxmlformats.org/officeDocument/2006/relationships/hyperlink" Target="https://login.consultant.ru/link/?req=doc&amp;base=LAW&amp;n=490536&amp;date=26.02.2026&amp;dst=99&amp;field=134&amp;demo=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Relationship Id="rId2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Минстроя России от 20.02.2026 N 9202-ДН/04
&lt;О сроке предоставления платежных документов за жилое помещение и коммунальные услуги в связи со вступлением в силу Федерального закона от 24.06.2025 N 177-ФЗ, вносящего изменения в ЖК РФ&gt;</dc:title>
  <dcterms:created xsi:type="dcterms:W3CDTF">2026-02-26T13:46:52Z</dcterms:created>
</cp:coreProperties>
</file>