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НАУКИ И ВЫСШЕГО ОБРАЗОВАНИЯ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24 февраля 2026 г. N МН-3/821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аттестации научных и научно-педагогических работников Минобрнауки России (далее - Департамент) сообщает, что с 1 марта 2026 г. вступают в силу Федеральный </w:t>
      </w:r>
      <w:hyperlink w:history="0" r:id="rId7" w:tooltip="Федеральный закон от 31.07.2025 N 304-ФЗ (ред. от 28.12.2025)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31 июля 2025 г. N 304-ФЗ "О внесении изменений в отдельные законодательные акты Российской Федерации", </w:t>
      </w:r>
      <w:hyperlink w:history="0" r:id="rId8" w:tooltip="Постановление Правительства РФ от 22.11.2025 N 1864 &quot;Об утверждении Правил формирования и ведения реестра аттестатов о присвоении ученых званий и сведений о присвоенных ученых званиях&quot; ------------ Не вступил в силу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формирования и ведения реестра аттестатов о присвоении ученых званий и сведений о присвоенных ученых званиях, утвержденные постановлением Правительства Российской Федерации от 22 ноября 2025 г. N 1864, а также Административный </w:t>
      </w:r>
      <w:hyperlink w:history="0" r:id="rId9" w:tooltip="Приказ Минобрнауки России от 22.12.2025 N 1042 &quot;Об утверждении Административного регламента Министерства науки и высшего образования Российской Федерации по предоставлению государственной услуги &quot;Присвоение ученых званий профессора и доцента&quot; (Зарегистрировано в Минюсте России 03.02.2026 N 85209) ------------ Не вступил в силу {КонсультантПлюс}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Министерства науки и высшего образования Российской Федерации по предоставлению государственной услуги "Присвоение ученых званий профессора и доцента", утвержденный приказом Минобрнауки России от 22 декабря 2025 г. N 1042 (далее соответственно - Федеральный закон N 304-ФЗ, реестр, Административный регламент N 1042, государственная услуга).</w:t>
      </w:r>
    </w:p>
    <w:p>
      <w:pPr>
        <w:pStyle w:val="0"/>
        <w:spacing w:before="240" w:lineRule="auto"/>
        <w:ind w:firstLine="540"/>
        <w:jc w:val="both"/>
      </w:pPr>
      <w:hyperlink w:history="0" r:id="rId10" w:tooltip="Федеральный закон от 31.07.2025 N 304-ФЗ (ред. от 28.12.2025)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Статьей 16</w:t>
        </w:r>
      </w:hyperlink>
      <w:r>
        <w:rPr>
          <w:sz w:val="24"/>
        </w:rPr>
        <w:t xml:space="preserve"> Федерального закона N 304-ФЗ вносятся изменения в Федеральный </w:t>
      </w:r>
      <w:hyperlink w:history="0" r:id="rId11" w:tooltip="Федеральный закон от 23.08.1996 N 127-ФЗ (ред. от 24.06.2025) &quot;О науке и государственной научно-технической политике&quot; (с изм. и доп., вступ. в силу с 01.09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23 августа 1996 г. N 127-ФЗ "О науке и государственной научно-технической политике", в соответствии с которыми предусмотрен перевод государственной услуги на реестровую модель предоставления результата.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оформление и выдача аттестатов о присвоении ученых званий будет осуществляться на основании решений Минобрнауки России, принятых до 1 марта 2026 года. Выдача аттестатов о присвоении ученых званий на основании решений, принятых Минобрнауки России после 1 марта 2026 года, не предусмотрена.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случае, если документы, представленные для рассмотрения вопроса о присвоении ученого звания, содержат сведения, составляющие государственную тайну, аттестат о присвоении ученого звания, запись о котором внесена в реестр, будет оформляться на бумажном носителе.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Административный </w:t>
      </w:r>
      <w:hyperlink w:history="0" r:id="rId12" w:tooltip="Приказ Минобрнауки России от 22.12.2025 N 1042 &quot;Об утверждении Административного регламента Министерства науки и высшего образования Российской Федерации по предоставлению государственной услуги &quot;Присвоение ученых званий профессора и доцента&quot; (Зарегистрировано в Минюсте России 03.02.2026 N 85209) ------------ Не вступил в силу {КонсультантПлюс}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N 1042 закрепляет два возможных способа подачи аттестационных дел соискателей ученых званий: посредством Единого портала государственных и муниципальных услуг (функций) (ЕПГУ) и посредством федеральной информационной системы государственной научной аттестации (ФИС ГНА).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Департамент обращает внимание, что направление в Минобрнауки России аттестационных дел соискателей ученых званий на бумажном носителе, загрузка сведений о которых в ФИС ГНА или ЕПГУ будет осуществлена после 1 марта 2026 г., не требуется.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аттестационные дела, направленные в Минобрнауки России посредством ФИС ГНА до 1 марта 2026 г., то есть до вступления в силу Административного </w:t>
      </w:r>
      <w:hyperlink w:history="0" r:id="rId13" w:tooltip="Приказ Минобрнауки России от 22.12.2025 N 1042 &quot;Об утверждении Административного регламента Министерства науки и высшего образования Российской Федерации по предоставлению государственной услуги &quot;Присвоение ученых званий профессора и доцента&quot; (Зарегистрировано в Минюсте России 03.02.2026 N 85209) ------------ Не вступил в силу {КонсультантПлюс}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 N 1042, будут приниматься к рассмотрению Министерством с учетом их поступления на бумажном носителе.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Также Административным </w:t>
      </w:r>
      <w:hyperlink w:history="0" r:id="rId14" w:tooltip="Приказ Минобрнауки России от 22.12.2025 N 1042 &quot;Об утверждении Административного регламента Министерства науки и высшего образования Российской Федерации по предоставлению государственной услуги &quot;Присвоение ученых званий профессора и доцента&quot; (Зарегистрировано в Минюсте России 03.02.2026 N 85209) ------------ Не вступил в силу {КонсультантПлюс}">
        <w:r>
          <w:rPr>
            <w:sz w:val="24"/>
            <w:color w:val="0000ff"/>
          </w:rPr>
          <w:t xml:space="preserve">регламентом</w:t>
        </w:r>
      </w:hyperlink>
      <w:r>
        <w:rPr>
          <w:sz w:val="24"/>
        </w:rPr>
        <w:t xml:space="preserve"> N 1042 сокращены срок предоставления государственной услуги (до 80 рабочих дней) и перечень представляемых документов (до 2).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Департамент обращает внимание, что решение о представлении соискателя к ученому званию принимает коллегиальный орган управления организации, в которой соискатель осуществляет трудовую деятельность, на основании содержательного анализа педагогической, учебно-методической и научной деятельности соискателя ученого звания. Оформление документов, необходимых для рассмотрения вопроса о присвоении ученого звания, предполагает проверку достоверности содержащихся в них сведений и относится к компетенции организации, в которой соискатель осуществляет трудовую деятельность.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И.о.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аттестации научных</w:t>
      </w:r>
    </w:p>
    <w:p>
      <w:pPr>
        <w:pStyle w:val="0"/>
        <w:jc w:val="right"/>
      </w:pPr>
      <w:r>
        <w:rPr>
          <w:sz w:val="24"/>
        </w:rPr>
        <w:t xml:space="preserve">и научно-педагогических работников</w:t>
      </w:r>
    </w:p>
    <w:p>
      <w:pPr>
        <w:pStyle w:val="0"/>
        <w:jc w:val="right"/>
      </w:pPr>
      <w:r>
        <w:rPr>
          <w:sz w:val="24"/>
        </w:rPr>
        <w:t xml:space="preserve">М.С.КОЗЛОВ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Минобрнауки России от 24.02.2026 N МН-3/821</w:t>
            <w:br/>
            <w:t>&lt;О порядке оформления и выдачи аттестата о присвоении ученого звани...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Минобрнауки России от 24.02.2026 N МН-3/821 &lt;О порядке оформления и выдачи аттестата о присвоении ученого звани...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3521&amp;date=26.02.2026&amp;demo=2" TargetMode = "External"/><Relationship Id="rId8" Type="http://schemas.openxmlformats.org/officeDocument/2006/relationships/hyperlink" Target="https://login.consultant.ru/link/?req=doc&amp;base=LAW&amp;n=519593&amp;date=26.02.2026&amp;dst=100010&amp;field=134&amp;demo=2" TargetMode = "External"/><Relationship Id="rId9" Type="http://schemas.openxmlformats.org/officeDocument/2006/relationships/hyperlink" Target="https://login.consultant.ru/link/?req=doc&amp;base=LAW&amp;n=525855&amp;date=26.02.2026&amp;dst=100012&amp;field=134&amp;demo=2" TargetMode = "External"/><Relationship Id="rId10" Type="http://schemas.openxmlformats.org/officeDocument/2006/relationships/hyperlink" Target="https://login.consultant.ru/link/?req=doc&amp;base=LAW&amp;n=523521&amp;date=26.02.2026&amp;dst=100300&amp;field=134&amp;demo=2" TargetMode = "External"/><Relationship Id="rId11" Type="http://schemas.openxmlformats.org/officeDocument/2006/relationships/hyperlink" Target="https://login.consultant.ru/link/?req=doc&amp;base=LAW&amp;n=508699&amp;date=26.02.2026&amp;demo=2" TargetMode = "External"/><Relationship Id="rId12" Type="http://schemas.openxmlformats.org/officeDocument/2006/relationships/hyperlink" Target="https://login.consultant.ru/link/?req=doc&amp;base=LAW&amp;n=525855&amp;date=26.02.2026&amp;dst=100012&amp;field=134&amp;demo=2" TargetMode = "External"/><Relationship Id="rId13" Type="http://schemas.openxmlformats.org/officeDocument/2006/relationships/hyperlink" Target="https://login.consultant.ru/link/?req=doc&amp;base=LAW&amp;n=525855&amp;date=26.02.2026&amp;dst=100012&amp;field=134&amp;demo=2" TargetMode = "External"/><Relationship Id="rId14" Type="http://schemas.openxmlformats.org/officeDocument/2006/relationships/hyperlink" Target="https://login.consultant.ru/link/?req=doc&amp;base=LAW&amp;n=525855&amp;date=26.02.2026&amp;dst=10001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Минобрнауки России от 24.02.2026 N МН-3/821
&lt;О порядке оформления и выдачи аттестата о присвоении ученого звания&gt;</dc:title>
  <dcterms:created xsi:type="dcterms:W3CDTF">2026-02-26T15:00:44Z</dcterms:created>
</cp:coreProperties>
</file>