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февраля 2026 г. N 13-4/10/В-2709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труда и социальной защиты Российской Федерации в связи с изменением с 1 марта 2026 г. порядка формирования и выдачи гражданам документов по результатам медико-социальной экспертизы (далее - МСЭ) информирует.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1 марта 2026 г. учреждения МСЭ прекращают оформление и выдачу справок, подтверждающих факт установления инвалидности, и выписок из акта освидетельствования гражданина, на бланках, относящихся к защищенной полиграфической продукции уровня "В" (</w:t>
      </w:r>
      <w:hyperlink w:history="0" r:id="rId7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24 ноября 2010 г. N 1031н утрачивает силу с 1 марта 2026 г.).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1 марта 2026 г. вступают в силу изменения в </w:t>
      </w:r>
      <w:hyperlink w:history="0" r:id="rId8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признания лица инвалидом, утвержденные постановлением Правительства Российской Федерации от 5 апреля 2022 г. N 588 (в редакции постановления Правительства Российской Федерации от 3 февраля 2025 г. N 91) (далее - Правила), согласно которым справка, подтверждающая факт установления инвалидности (далее - Справка), выписка из акта МСЭ гражданина (далее - Выписка) и индивидуальная программа реабилитации и абилитации инвалида (ребенка-инвалида) (далее - ИПРА) формируются в электронном виде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гражданину, признанному инвалидом, формируются Справка и ИПРА в форме электронных документов, которые подписываются усиленной квалифицированной электронной подписью руководителя бюро МСЭ (главного бюро МСЭ, Федерального бюро МСЭ) либо усиленной квалифицированной электронной подписью уполномоченного им должностного лица и направляются инвалиду (его законному или уполномоченному представителю) в личный кабинет в федеральном государственной информационной системе "Единый портал государственных и муниципальных услуг (функций)" (далее - ЕПГУ) (</w:t>
      </w:r>
      <w:hyperlink w:history="0" r:id="rId9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пункты 41</w:t>
        </w:r>
      </w:hyperlink>
      <w:r>
        <w:rPr>
          <w:sz w:val="24"/>
        </w:rPr>
        <w:t xml:space="preserve"> и </w:t>
      </w:r>
      <w:hyperlink w:history="0" r:id="rId10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46</w:t>
        </w:r>
      </w:hyperlink>
      <w:r>
        <w:rPr>
          <w:sz w:val="24"/>
        </w:rPr>
        <w:t xml:space="preserve"> Правил).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невозможности направлении в личный кабинет инвалида (его законного или уполномоченного представителя) на ЕПГУ Справки и ИПРА оформляются на бумажном носителе, заверяются печатью бюро МСЭ (главного бюро МСЭ, Федерального бюро МСЭ) и направляются инвалиду (его законному или уполномоченному представителю) заказным почтовым отправлением. При поведении медико-социальной экспертизы с личным присутствием гражданина Справка и ИПРА выдаются инвалиду (его законному или уполномоченному представителю) в бюро МСЭ (главном бюро МСЭ, Федеральном бюро МСЭ)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Гражданину, не признанному инвалидом, формируется Выписка в форме электронного документа, который подписывается усиленной квалифицированной электронной подписью руководителя бюро МСЭ (главного бюро МСЭ, Федерального бюро МСЭ) либо усиленной квалифицированной электронной подписью уполномоченного им должностного лица и направляется гражданину (его законному или уполномоченному представителю) в личный кабинет на ЕПГУ (</w:t>
      </w:r>
      <w:hyperlink w:history="0" r:id="rId11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пункт 47</w:t>
        </w:r>
      </w:hyperlink>
      <w:r>
        <w:rPr>
          <w:sz w:val="24"/>
        </w:rPr>
        <w:t xml:space="preserve"> Правил).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невозможности направления в личный кабинет гражданина (его законного или уполномоченного представителя) на ЕПГУ Выписка оформляется на бумажном носителе, заверяется печатью бюро МСЭ (главного бюро МСЭ, Федерального бюро МСЭ) и направляется гражданину (его законному или уполномоченному представителю) заказным почтовым отправлением. При поведении медико-социальной экспертизы с личным присутствием гражданина Выписка выдается гражданину (его законному или уполномоченному представителю) в бюро МСЭ (главном бюро МСЭ, Федеральном бюро МСЭ)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заявлению инвалида (его законного или уполномоченного представителя), поданному как в бюро МСЭ (главном бюро МСЭ), так и через ЕПГУ, Справка и ИПРА в зависимости от выбранного инвалидом (его законным или уполномоченным представителем) варианта получения: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выдаются в бюро МСЭ (главном бюро МСЭ) на бумажном носителе и заверяются печатью бюро МСЭ (главного бюро МСЭ) вне зависимости от места проведения МСЭ;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направляются в личный кабинет на ЕПГУ в форме электронного документа.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1 марта 2026 г. </w:t>
      </w:r>
      <w:hyperlink w:history="0" r:id="rId12" w:tooltip="Приказ Минтруда России от 28.03.2025 N 160н &quot;Об утверждении форм справки, подтверждающей факт установления инвалидности, выписки из акта медико-социальной экспертизы гражданина и порядка их составления, в том числе в форме электронного документа&quot; (Зарегистрировано в Минюсте России 28.04.2025 N 81986) ------------ Не вступил в силу {КонсультантПлюс}">
        <w:r>
          <w:rPr>
            <w:sz w:val="24"/>
            <w:color w:val="0000ff"/>
          </w:rPr>
          <w:t xml:space="preserve">Справка</w:t>
        </w:r>
      </w:hyperlink>
      <w:r>
        <w:rPr>
          <w:sz w:val="24"/>
        </w:rPr>
        <w:t xml:space="preserve"> и </w:t>
      </w:r>
      <w:hyperlink w:history="0" r:id="rId13" w:tooltip="Приказ Минтруда России от 28.03.2025 N 160н &quot;Об утверждении форм справки, подтверждающей факт установления инвалидности, выписки из акта медико-социальной экспертизы гражданина и порядка их составления, в том числе в форме электронного документа&quot; (Зарегистрировано в Минюсте России 28.04.2025 N 81986) ------------ Не вступил в силу {КонсультантПлюс}">
        <w:r>
          <w:rPr>
            <w:sz w:val="24"/>
            <w:color w:val="0000ff"/>
          </w:rPr>
          <w:t xml:space="preserve">Выписка</w:t>
        </w:r>
      </w:hyperlink>
      <w:r>
        <w:rPr>
          <w:sz w:val="24"/>
        </w:rPr>
        <w:t xml:space="preserve"> формируются по формам, которые утверждены приказом Минтруда России от 28 марта 2025 г. N 160н.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изложенного поручаю: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руководителям Главных бюро МСЭ: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взять под личный контроль учет неизрасходованных по состоянию на 1 марта 2026 г. бланков справок, подтверждающих факт установления инвалидности, и выписок из акта освидетельствования гражданина, относящихся к защищенной полиграфической продукции уровня "В", и информацию об их количестве предоставить в Федеральное бюро МСЭ в срок до 20 марта 2026 г. по разработанной Федеральным бюро МСЭ форме;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организовать информирование граждан о новом порядке оформления и предоставления документов по результатам МСЭ, в том числе посредством распространения памяток (буклетов) и размещения информации на официальных сайтах учреждений в сети "Интернет";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Федеральному бюро МСЭ: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представить в Минтруд России на согласование форму информации по неизрасходованным бланкам справок, подтверждающих факт установления инвалидности, и выписок из акта освидетельствования гражданина, относящихся к защищенной полиграфической продукции уровня "В", в срок до 27 февраля 2026 г. и довести ее согласованный формат до главных бюро МСЭ в срок до 13 марта 2026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разработать единый формат памяток (буклетов), а также информации для официальных сайтов главных бюро МСЭ в сети "Интернет" о новом порядке оформления и предоставления документов по результатам МСЭ и довести до главных бюро МСЭ;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провести до 27 февраля 2026 г. ВКС с главными бюро МСЭ по разъяснению нового порядка оформления и предоставления документов по результатам МСЭ, в том числе в формате "вопрос-ответ".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О.Ю.БАТАЛИНА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Минтруда России от 20.02.2026 N 13-4/10/В-2709</w:t>
            <w:br/>
            <w:t>&lt;О порядке формирования и выдачи гражданам документов по результ...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Минтруда России от 20.02.2026 N 13-4/10/В-2709 &lt;О порядке формирования и выдачи гражданам документов по результ...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371887&amp;date=27.02.2026&amp;demo=2" TargetMode = "External"/><Relationship Id="rId8" Type="http://schemas.openxmlformats.org/officeDocument/2006/relationships/hyperlink" Target="https://login.consultant.ru/link/?req=doc&amp;base=LAW&amp;n=484539&amp;date=27.02.2026&amp;dst=100016&amp;field=134&amp;demo=2" TargetMode = "External"/><Relationship Id="rId9" Type="http://schemas.openxmlformats.org/officeDocument/2006/relationships/hyperlink" Target="https://login.consultant.ru/link/?req=doc&amp;base=LAW&amp;n=484539&amp;date=27.02.2026&amp;dst=50&amp;field=134&amp;demo=2" TargetMode = "External"/><Relationship Id="rId10" Type="http://schemas.openxmlformats.org/officeDocument/2006/relationships/hyperlink" Target="https://login.consultant.ru/link/?req=doc&amp;base=LAW&amp;n=484539&amp;date=27.02.2026&amp;dst=67&amp;field=134&amp;demo=2" TargetMode = "External"/><Relationship Id="rId11" Type="http://schemas.openxmlformats.org/officeDocument/2006/relationships/hyperlink" Target="https://login.consultant.ru/link/?req=doc&amp;base=LAW&amp;n=484539&amp;date=27.02.2026&amp;dst=28&amp;field=134&amp;demo=2" TargetMode = "External"/><Relationship Id="rId12" Type="http://schemas.openxmlformats.org/officeDocument/2006/relationships/hyperlink" Target="https://login.consultant.ru/link/?req=doc&amp;base=LAW&amp;n=504249&amp;date=27.02.2026&amp;dst=100019&amp;field=134&amp;demo=2" TargetMode = "External"/><Relationship Id="rId13" Type="http://schemas.openxmlformats.org/officeDocument/2006/relationships/hyperlink" Target="https://login.consultant.ru/link/?req=doc&amp;base=LAW&amp;n=504249&amp;date=27.02.2026&amp;dst=10004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Минтруда России от 20.02.2026 N 13-4/10/В-2709
&lt;О порядке формирования и выдачи гражданам документов по результатам медико-социальной экспертизы&gt;</dc:title>
  <dcterms:created xsi:type="dcterms:W3CDTF">2026-02-27T13:05:10Z</dcterms:created>
</cp:coreProperties>
</file>