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07.03.2026 N 249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7 марта 2026 г. N 249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9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8" w:tooltip="Постановление Правительства РФ от 30.09.2021 N 1651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десятый подпункта "а"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30.09.2021 N 1651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двенадцатый подпункта "б" пункта 4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30 сентября 2021 г. N 1651 "О внесении изменений в некоторые акты Правительства Российской Федерации" (Собрание законодательства Российской Федерации, 2021, N 41, ст. 6967);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28.11.2023 N 2003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"б" пункта 8</w:t>
        </w:r>
      </w:hyperlink>
      <w:r>
        <w:rPr>
          <w:sz w:val="24"/>
        </w:rPr>
        <w:t xml:space="preserve"> (в части, касающейся абзаца восьмого) изменений, которые вносятся в акты Правительства Российской Федерации, утвержденных постановлением Правительства Российской Федерации от 28 ноября 2023 г. N 2003 "О внесении изменений в некоторые акты Правительства Российской Федерации" (Собрание законодательства Российской Федерации, 2023, N 49, ст. 8757).</w:t>
      </w:r>
    </w:p>
    <w:bookmarkStart w:id="14" w:name="P14"/>
    <w:bookmarkEnd w:id="1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опубликования, за исключением </w:t>
      </w:r>
      <w:hyperlink w:history="0" w:anchor="P46" w:tooltip="в абзаце втором слова &quot;, а также заключение (при подаче заявления ветераном либо лицом, представляющим его интересы)&quot; исключить;">
        <w:r>
          <w:rPr>
            <w:sz w:val="24"/>
            <w:color w:val="0000ff"/>
          </w:rPr>
          <w:t xml:space="preserve">абзацев второго</w:t>
        </w:r>
      </w:hyperlink>
      <w:r>
        <w:rPr>
          <w:sz w:val="24"/>
        </w:rPr>
        <w:t xml:space="preserve"> - </w:t>
      </w:r>
      <w:hyperlink w:history="0" w:anchor="P52" w:tooltip="абзац девятый признать утратившим силу;">
        <w:r>
          <w:rPr>
            <w:sz w:val="24"/>
            <w:color w:val="0000ff"/>
          </w:rPr>
          <w:t xml:space="preserve">четвертого</w:t>
        </w:r>
      </w:hyperlink>
      <w:r>
        <w:rPr>
          <w:sz w:val="24"/>
        </w:rPr>
        <w:t xml:space="preserve"> и </w:t>
      </w:r>
      <w:hyperlink w:history="0" w:anchor="P58" w:tooltip="сведения, содержащиеся в заключении, подтверждающие необходимость обеспечения ветерана изделиями, из медицинских информационных систем медицинских организаций и (или) государственных информационных систем в сфере здравоохранения субъектов Российской Федерации посредством единой государственной информационной системы в сфере здравоохранения с использованием Единой цифровой платформы;">
        <w:r>
          <w:rPr>
            <w:sz w:val="24"/>
            <w:color w:val="0000ff"/>
          </w:rPr>
          <w:t xml:space="preserve">восьмого подпункта "г"</w:t>
        </w:r>
      </w:hyperlink>
      <w:r>
        <w:rPr>
          <w:sz w:val="24"/>
        </w:rPr>
        <w:t xml:space="preserve">, </w:t>
      </w:r>
      <w:hyperlink w:history="0" w:anchor="P75" w:tooltip="абзац третий изложить в следующей редакции:">
        <w:r>
          <w:rPr>
            <w:sz w:val="24"/>
            <w:color w:val="0000ff"/>
          </w:rPr>
          <w:t xml:space="preserve">абзацев четвертого</w:t>
        </w:r>
      </w:hyperlink>
      <w:r>
        <w:rPr>
          <w:sz w:val="24"/>
        </w:rPr>
        <w:t xml:space="preserve"> и </w:t>
      </w:r>
      <w:hyperlink w:history="0" w:anchor="P76" w:tooltip="&quot;Уполномоченный орган в день размещения на Единой цифровой платформе такого запроса уведомляет об этом инвалида либо лицо, представляющее его интересы, по каналам телефонной связи, включая мобильную связь, в том числе посредством направления коротких текстовых сообщений, через личный кабинет на едином портале и иным способом, указанным в заявлении.&quot;;">
        <w:r>
          <w:rPr>
            <w:sz w:val="24"/>
            <w:color w:val="0000ff"/>
          </w:rPr>
          <w:t xml:space="preserve">пятого подпункта "д"</w:t>
        </w:r>
      </w:hyperlink>
      <w:r>
        <w:rPr>
          <w:sz w:val="24"/>
        </w:rPr>
        <w:t xml:space="preserve">, </w:t>
      </w:r>
      <w:hyperlink w:history="0" w:anchor="P88" w:tooltip="в абзаце втором слова &quot;, а также заключение (при подаче заявления ветераном либо лицом, представляющим его интересы)&quot; исключить;">
        <w:r>
          <w:rPr>
            <w:sz w:val="24"/>
            <w:color w:val="0000ff"/>
          </w:rPr>
          <w:t xml:space="preserve">абзацев второго</w:t>
        </w:r>
      </w:hyperlink>
      <w:r>
        <w:rPr>
          <w:sz w:val="24"/>
        </w:rPr>
        <w:t xml:space="preserve">, </w:t>
      </w:r>
      <w:hyperlink w:history="0" w:anchor="P93" w:tooltip="в абзаце пятом слова &quot;, а также электронный образ заключения (в случае подачи заявления ветераном)&quot; исключить;">
        <w:r>
          <w:rPr>
            <w:sz w:val="24"/>
            <w:color w:val="0000ff"/>
          </w:rPr>
          <w:t xml:space="preserve">пятого</w:t>
        </w:r>
      </w:hyperlink>
      <w:r>
        <w:rPr>
          <w:sz w:val="24"/>
        </w:rPr>
        <w:t xml:space="preserve"> и </w:t>
      </w:r>
      <w:hyperlink w:history="0" w:anchor="P96" w:tooltip="абзац одиннадцатый признать утратившим силу;">
        <w:r>
          <w:rPr>
            <w:sz w:val="24"/>
            <w:color w:val="0000ff"/>
          </w:rPr>
          <w:t xml:space="preserve">шестого подпункта "з" пункта 1</w:t>
        </w:r>
      </w:hyperlink>
      <w:r>
        <w:rPr>
          <w:sz w:val="24"/>
        </w:rPr>
        <w:t xml:space="preserve"> изменений, утвержденных настоящим постановлением, которые вступают в силу с 1 апреля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2026 г. N 249</w:t>
      </w:r>
    </w:p>
    <w:p>
      <w:pPr>
        <w:pStyle w:val="0"/>
        <w:jc w:val="center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 (Собрание законодательства Российской Федерации, 2008, N 15, ст. 1550; 2011, N 16, ст. 2294; 2012, N 17, ст. 1992; N 37, ст. 5002; 2013, N 13, ст. 1559; 2017, N 49, ст. 7451; 2018, N 6, ст. 899; 2019, N 17, ст. 2087; N 21, ст. 2567; 2020, N 7, ст. 841; 2021, N 7, ст. 1124; N 20, ст. 3370; N 41, ст. 6967; 2022, N 48, ст. 8493; 2023, N 49, ст. 8757; 2024, N 6, ст. 835; N 52, ст. 8350):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3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"Обеспечение инвалидов собаками-проводниками, выплата инвалидам ежегодной денежной компенсации расходов на содержание и ветеринарное обслуживание собак-проводников, а также оплата корма для собак-проводников осуществляются в порядке, предусмотренном </w:t>
      </w:r>
      <w:hyperlink w:history="0" r:id="rId14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статьей 11.1</w:t>
        </w:r>
      </w:hyperlink>
      <w:r>
        <w:rPr>
          <w:sz w:val="24"/>
        </w:rPr>
        <w:t xml:space="preserve"> Федерального закона "О социальной защите инвалидов в Российской Федерации".";</w:t>
      </w:r>
    </w:p>
    <w:p>
      <w:pPr>
        <w:pStyle w:val="0"/>
        <w:spacing w:before="240" w:lineRule="auto"/>
        <w:ind w:firstLine="540"/>
        <w:jc w:val="both"/>
      </w:pPr>
      <w:hyperlink w:history="0" r:id="rId15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настоящих Правилах: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термин "индивидуальная программа реабилитации и абилитации инвалидов" используется в значении, предусмотренном Федеральным </w:t>
      </w:r>
      <w:hyperlink w:history="0" r:id="rId16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термин "электронный сертификат" используется в значении, предусмотренном Федеральным </w:t>
      </w:r>
      <w:hyperlink w:history="0" r:id="rId17" w:tooltip="Федеральный закон от 30.12.2020 N 491-ФЗ (ред. от 25.12.2023) &quot;О приобретении отдельных видов товаров, работ, услуг с использованием электронного сертификат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приобретении отдельных видов товаров, работ, услуг с использованием электронного сертификата".";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8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2</w:t>
        </w:r>
      </w:hyperlink>
      <w:r>
        <w:rPr>
          <w:sz w:val="24"/>
        </w:rPr>
        <w:t xml:space="preserve"> слово "или" заменить словом "и";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9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пятый пункта 3(1)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"Классификатор технических средств реабилитации (изделий), включенных в каталог, формируется Фондом пенсионного и социального страхования Российской Федерации в рамках федерального </w:t>
      </w:r>
      <w:hyperlink w:history="0" r:id="rId20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перечня</w:t>
        </w:r>
      </w:hyperlink>
      <w:r>
        <w:rPr>
          <w:sz w:val="24"/>
        </w:rPr>
        <w:t xml:space="preserve">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2347-р, на основе утверждаемого Министерством труда и социальной защиты Российской Федерации в соответствии со </w:t>
      </w:r>
      <w:hyperlink w:history="0" r:id="rId21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статьей 11.1</w:t>
        </w:r>
      </w:hyperlink>
      <w:r>
        <w:rPr>
          <w:sz w:val="24"/>
        </w:rPr>
        <w:t xml:space="preserve"> Федерального закона "О социальной защите инвалидов в Российской Федерации"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 (далее - перечень показаний и противопоказаний).";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2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пп. "г"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6" w:name="P46"/>
    <w:bookmarkEnd w:id="46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", а также заключение (при подаче заявления ветераном либо лицом, представляющим его интересы)"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3 пп. "г"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 </w:t>
      </w:r>
      <w:hyperlink w:history="0" r:id="rId24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", а также электронный образ заключения (в случае подачи заявления ветераном)"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4 пп. "г"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2" w:name="P52"/>
    <w:bookmarkEnd w:id="52"/>
    <w:p>
      <w:pPr>
        <w:pStyle w:val="0"/>
        <w:spacing w:before="300" w:lineRule="auto"/>
        <w:ind w:firstLine="540"/>
        <w:jc w:val="both"/>
      </w:pPr>
      <w:hyperlink w:history="0" r:id="rId25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девятый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hyperlink w:history="0" r:id="rId26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абзацы семнадцатый</w:t>
        </w:r>
      </w:hyperlink>
      <w:r>
        <w:rPr>
          <w:sz w:val="24"/>
        </w:rPr>
        <w:t xml:space="preserve"> - </w:t>
      </w:r>
      <w:hyperlink w:history="0" r:id="rId27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двадцать первый</w:t>
        </w:r>
      </w:hyperlink>
      <w:r>
        <w:rPr>
          <w:sz w:val="24"/>
        </w:rPr>
        <w:t xml:space="preserve"> заменить текстом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"Уполномоченный орган в течение одного рабочего дня со дня регистрации заявления о предоставлении (ремонте или замене) технического средства (изделия) запрашивает: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сведения, подтверждающие регистрацию инвалида (ветерана) в системах обязательного пенсионного страхования и обязательного социального страхования в соответствии с законодательством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страхования, сведения из программы реабилитации, подтверждающие необходимость предоставления инвалиду технического средства, а также в соответствии с абзацем седьмым пункта 15(2) настоящих Правил сведения о субъекте Российской Федерации, в котором инвалиду (ветерану) назначены пенсии по старости, по случаю потери кормильца или по инвалидности, социальная доплата к пенсии, установленная в соответствии с Федеральным </w:t>
      </w:r>
      <w:hyperlink w:history="0" r:id="rId28" w:tooltip="Федеральный закон от 17.07.1999 N 178-ФЗ (ред. от 28.11.2025) &quot;О государственной социальной помощи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государственной социальной помощи", ежемесячная денежная выплата, установленная в соответствии с Федеральным </w:t>
      </w:r>
      <w:hyperlink w:history="0" r:id="rId29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 и Федеральным </w:t>
      </w:r>
      <w:hyperlink w:history="0" r:id="rId30" w:tooltip="Федеральный закон от 12.01.1995 N 5-ФЗ (ред. от 20.02.2026) &quot;О ветеран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ветеранах", из государственной информационной системы "Единая централизованная цифровая платформа в социальной сфере" (далее - Единая цифровая платформа);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8 пп. "г"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8" w:name="P58"/>
    <w:bookmarkEnd w:id="5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сведения, содержащиеся в заключении, подтверждающие необходимость обеспечения ветерана изделиями, из медицинских информационных систем медицинских организаций и (или) государственных информационных систем в сфере здравоохранения субъектов Российской Федерации посредством единой государственной информационной системы в сфере здравоохранения с использованием Единой цифровой платформы;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наличии (отсутствии) заявления о предоставлении такого же технического средства (изделия), о наличии (отсутствии) предоставленного ранее технического средства (изделия) с указанием даты его предоставления, в том числе с использованием электронного сертификата, у других уполномоченных органов, отличных от уполномоченного органа, в который подано такое заявление в порядке межведомственного электронного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Межведомственный запрос направляется уполномоченным органом в форме электронного документа с использованием единой системы межведомственного электронного взаимодействия (далее - система взаимодействия) и подключаемых к ней региональных систем межведомственного электронного взаимодействия, а при отсутствии доступа к таким информационным системам -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рассмотрении заявления территориальным органом Фонда пенсионного и социального страхования Российской Федерации сведения, содержащиеся на Единой цифровой платформе, используются указанным органом посредством Единой цифровой платформы.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Органы, в распоряжении которых находятся необходимые уполномоченному органу сведения, представляют их в срок, не превышающий 48 часов с момента направления межведомственного запроса посредством системы взаимодействия, или в срок, не превышающий 5 рабочих дней со дня получения межведомственного запроса без использования системы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в разных уполномоченных органах одинаковых заявлений о предоставлении технического средства (изделия) рассматривается последнее по дате подачи и регистрации заявление.";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двадцать втором</w:t>
        </w:r>
      </w:hyperlink>
      <w:r>
        <w:rPr>
          <w:sz w:val="24"/>
        </w:rPr>
        <w:t xml:space="preserve"> слова "а также программу реабилитации, содержащую рекомендации по обеспечению техническими средствами" заменить словами "программу реабилитации, содержащую рекомендации по обеспечению техническими средствами, а также заключение";</w:t>
      </w:r>
    </w:p>
    <w:p>
      <w:pPr>
        <w:pStyle w:val="0"/>
        <w:spacing w:before="240" w:lineRule="auto"/>
        <w:ind w:firstLine="540"/>
        <w:jc w:val="both"/>
      </w:pPr>
      <w:hyperlink w:history="0" r:id="rId3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двадцать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отношении инвалида вследствие военной травмы, полученной в результате участия (содействия выполнению задач) в ходе специальной военной операции (боевых действий),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 (далее - инвалид военной травмы), уполномоченным органом в срок не позднее 2 рабочих дней со дня размещения на Единой цифровой платформе сведений из программы реабилитации, подтверждающих необходимость предоставления ему технического средства, принимается решение о приобретении технического средства (изделия) и (или) услуги по его ремонту с использованием электронного сертификата, предусмотренное пунктом 15(2) настоящих Правил, без подачи заявления.";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двадцать пятом</w:t>
        </w:r>
      </w:hyperlink>
      <w:r>
        <w:rPr>
          <w:sz w:val="24"/>
        </w:rPr>
        <w:t xml:space="preserve"> слово "третьего" заменить словом "шестого", слово "шестым" заменить словом "девятым";</w:t>
      </w:r>
    </w:p>
    <w:p>
      <w:pPr>
        <w:pStyle w:val="0"/>
        <w:spacing w:before="240" w:lineRule="auto"/>
        <w:ind w:firstLine="540"/>
        <w:jc w:val="both"/>
      </w:pPr>
      <w:hyperlink w:history="0" r:id="rId34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двадцать шестой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получении от федеральных органов исполнительной власти и других федеральных государственных органов, направлявших (привлекавших) лиц для участия (содействия выполнению задач) в специальной военной операции, исполнительных органов субъектов Российской Федерации в соответствии с </w:t>
      </w:r>
      <w:hyperlink w:history="0" r:id="rId35" w:tooltip="Постановление Правительства РФ от 22.09.2023 N 1551 (ред. от 25.01.2025) &quot;Об обеспечении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подпункте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 (вместе с &quot;Правилами формирования и ведения Фондом пенсионного и социа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22 сентября 2023 г. N 1551 "Об обеспечении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подпункте "в" пункта 2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сведений об инвалидах военной травмы, уволенных с военной службы (службы, работы), предусмотренное пунктом 15(2) настоящих Правил решение о приобретении технического средства (изделия) и (или) услуги по его ремонту с использованием электронного сертификата в отношении протезов, в том числе высокофункциональных протезов с микропроцессорным управлением, принимается не позднее 2 рабочих дней со дня поступления таких сведений.";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36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пункте 4(1)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37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"4(1). В случае если вид, наименование или характеристика (параметры) технического средства не соответствует </w:t>
      </w:r>
      <w:hyperlink w:history="0" r:id="rId38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показаний и противопоказаний, уполномоченный орган в течение 2 рабочих дней со дня размещения на Единой цифровой платформе сведений, подтверждающих необходимость предоставления инвалиду технического средства, или дня представления инвалидом либо лицом, представляющим его интересы, программы реабилитации в порядке, предусмотренном пунктом 4 настоящих Правил, с согласия гражданина либо лица, представляющего его интересы, размещает на Единой цифровой платформе запрос на уточнение технического средства, предусмотренного программой реабилитации.";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4 - 5 пп. "д"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вступают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5" w:name="P75"/>
    <w:bookmarkEnd w:id="75"/>
    <w:p>
      <w:pPr>
        <w:pStyle w:val="0"/>
        <w:spacing w:before="300" w:lineRule="auto"/>
        <w:ind w:firstLine="540"/>
        <w:jc w:val="both"/>
      </w:pPr>
      <w:hyperlink w:history="0" r:id="rId39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bookmarkStart w:id="76" w:name="P76"/>
    <w:bookmarkEnd w:id="7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"Уполномоченный орган в день размещения на Единой цифровой платформе такого запроса уведомляет об этом инвалида либо лицо, представляющее его интересы, по каналам телефонной связи, включая мобильную связь, в том числе посредством направления коротких текстовых сообщений, через личный кабинет на едином портале и иным способом, указанным в заявлении.";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40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4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предложение первое абзаца первого</w:t>
        </w:r>
      </w:hyperlink>
      <w:r>
        <w:rPr>
          <w:sz w:val="24"/>
        </w:rPr>
        <w:t xml:space="preserve"> изложить в следующей редакции: "Уполномоченный орган рассматривает заявление, указанное в пункте 4 настоящих Правил, в срок не более 10 рабочих дней, а в случае подачи указанного заявления инвалидом, нуждающимся в оказании паллиативной медицинской помощи (лицом, представляющим его интересы), в срок не более 5 рабочих дней со дня его регистрации и уведомляет инвалида (ветерана) о постановке на учет по обеспечению техническим средством (изделием) через личный кабинет на едином портале и иным способом, указанным в заявлении.";</w:t>
      </w:r>
    </w:p>
    <w:p>
      <w:pPr>
        <w:pStyle w:val="0"/>
        <w:spacing w:before="240" w:lineRule="auto"/>
        <w:ind w:firstLine="540"/>
        <w:jc w:val="both"/>
      </w:pPr>
      <w:hyperlink w:history="0" r:id="rId4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отсутствии действующего государственного контракта на обеспечение инвалида (ветерана) техническим средством (изделием) в соответствии с заявлением, указанным в пункте 4 настоящих Правил, уполномоченный орган высылает (выдает) инвалиду (ветерану) документы, предусмотренные настоящим пунктом, в течение 5 рабочих дней со дня заключения такого государственного контракта и после подтверждения уполномоченным органом соответствия технического средства (изделия) условиям такого государственного контракта. При этом извещение о проведении закупки соответствующего технического средства (изделия) должно быть размещено уполномоченным органом в единой информационной системе в сфере закупок не позднее 30-го календарного дня со дня регистрации заявления, указанного в пункте 4 настоящих Правил.";</w:t>
      </w:r>
    </w:p>
    <w:p>
      <w:pPr>
        <w:pStyle w:val="0"/>
        <w:spacing w:before="240" w:lineRule="auto"/>
        <w:ind w:firstLine="540"/>
        <w:jc w:val="both"/>
      </w:pPr>
      <w:hyperlink w:history="0" r:id="rId43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дополнить предложением следующего содержания: "В случае направления уполномоченным органом указанных в пункте 4 настоящих Правил межведомственных запросов на бумажном носителе (без использования системы взаимодействия) срок рассмотрения заявления о предоставлении технического средства продлевается до 5 рабочих дней со дня поступления сведений из органа, в распоряжении которого находятся необходимые уполномоченному органу сведения, или со дня представления инвалидом (ветераном) либо лицом, представляющим его интересы, по собственной инициативе документов, отсутствующих в распоряжении органов, в которые были направлены запросы.";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44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подпункты "в"</w:t>
        </w:r>
      </w:hyperlink>
      <w:r>
        <w:rPr>
          <w:sz w:val="24"/>
        </w:rPr>
        <w:t xml:space="preserve"> и </w:t>
      </w:r>
      <w:hyperlink w:history="0" r:id="rId45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"г" пункта 5(1)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"в) инвалид (ветеран) либо лицо, представляющее его интересы, отказались от получения технического средства (изделия) по направлению. При этом инвалид (ветеран) либо лицо, представляющее его интересы, вправе повторно подать заявление, документы и сведения, указанные в пункте 4 настоящих Правил, для получения нового направления или формирования электронного сертификата;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инвалид (ветеран) либо лицо, представляющее его интересы, не обратились в организацию, в которую выдано направление, в течение срока действия направления либо не обратились в уполномоченный орган в случае осуществления уполномоченным органом самостоятельной доставки и (или) выдачи технического средства (изделия), приобретенного им для предоставления инвалиду (ветерану). При этом инвалид (ветеран) либо лицо, представляющее его интересы, вправе подать заявление, документы и сведения, указанные в пункте 4 настоящих Правил, для получения нового направления или формирования электронного сертификата;";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в </w:t>
      </w:r>
      <w:hyperlink w:history="0" r:id="rId46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пп. "з"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88" w:name="P88"/>
    <w:bookmarkEnd w:id="8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 </w:t>
      </w:r>
      <w:hyperlink w:history="0" r:id="rId47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", а также заключение (при подаче заявления ветераном либо лицом, представляющим его интересы)"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8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"2 рабочих дней со дня подачи" заменить словами "одного рабочего дня со дня регистрации";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9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цифру "3" заменить цифрой "5";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5 пп. "з"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3" w:name="P93"/>
    <w:bookmarkEnd w:id="93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 </w:t>
      </w:r>
      <w:hyperlink w:history="0" r:id="rId50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", а также электронный образ заключения (в случае подачи заявления ветераном)"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6 пп. "з" п. 1 </w:t>
            </w:r>
            <w:hyperlink w:history="0" w:anchor="P14" w:tooltip="3. Настоящее постановление вступает в силу со дня его официального опубликования, за исключением абзацев второго - четвертого и восьмого подпункта &quot;г&quot;, абзацев четвертого и пятого подпункта &quot;д&quot;, абзацев второго, пятого и шестого подпункта &quot;з&quot; пункта 1 изменений, утвержденных настоящим постановлением, которые вступают в силу с 1 апрел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6" w:name="P96"/>
    <w:bookmarkEnd w:id="96"/>
    <w:p>
      <w:pPr>
        <w:pStyle w:val="0"/>
        <w:spacing w:before="300" w:lineRule="auto"/>
        <w:ind w:firstLine="540"/>
        <w:jc w:val="both"/>
      </w:pPr>
      <w:hyperlink w:history="0" r:id="rId5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одиннадцатый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пункт 12 после </w:t>
      </w:r>
      <w:hyperlink w:history="0" r:id="rId5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"Специальный талон для проезда на железнодорожном транспорте к месту нахождения организации, в которую выдано направление, и обратно может быть оформлен в форме электронного документа или на бумажном носителе.";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в </w:t>
      </w:r>
      <w:hyperlink w:history="0" r:id="rId53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пункте 15(2)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54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предложение первое абзаца шестого</w:t>
        </w:r>
      </w:hyperlink>
      <w:r>
        <w:rPr>
          <w:sz w:val="24"/>
        </w:rPr>
        <w:t xml:space="preserve"> изложить в следующей редакции: "Решение о приобретении технического средства (изделия) и (или) услуги по его ремонту с использованием электронного сертификата принимается уполномоченным органом на основании заявления инвалида (ветерана) либо лица, представляющего его интересы, поданного в установленном пунктом 4 настоящих Правил порядке, в течение 2 рабочих дней со дня получения всех необходимых для принятия соответствующего решения документов (сведений) и размещается на Единой цифровой платформе.";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55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абзаца шестого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подачи инвалидом (ветераном) или лицом, представляющим его интересы, заявления в уполномоченный орган по месту пребывания или по месту фактического проживания уполномоченный орган сопоставляет субъект Российской Федерации, в котором подано заявление, с субъектом Российской Федерации, в котором инвалиду (ветерану) назначены пенсии по старости, по случаю потери кормильца или по инвалидности, социальная доплата к пенсии, установленная в соответствии с Федеральным </w:t>
      </w:r>
      <w:hyperlink w:history="0" r:id="rId56" w:tooltip="Федеральный закон от 17.07.1999 N 178-ФЗ (ред. от 28.11.2025) &quot;О государственной социальной помощи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государственной социальной помощи", ежемесячная денежная выплата, установленная в соответствии с Федеральным </w:t>
      </w:r>
      <w:hyperlink w:history="0" r:id="rId57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 и Федеральным </w:t>
      </w:r>
      <w:hyperlink w:history="0" r:id="rId58" w:tooltip="Федеральный закон от 12.01.1995 N 5-ФЗ (ред. от 20.02.2026) &quot;О ветеран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ветеранах".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совпадения субъекта Российской Федерации, в котором подано заявление, с субъектом Российской Федерации, в котором установлен один из фактов, указанных в абзаце седьмом настоящего пункта, при условии отсутствия несовпадения субъектов Российской Федерации по иным фактам, указанным в абзаце седьмом настоящего пункта, принятие решения о формировании электронного сертификата осуществляется уполномоченным органом, в который подано заявление.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иных случаях уполномоченный орган обеспечивает направление документов в уполномоченный орган по месту жительства инвалида (ветерана) в целях принятия решения о приобретении технического средства (изделия) и (или) услуги по его ремонту с использованием электронного сертификата. В случае отсутствия у инвалида (ветерана) места жительства уполномоченный орган обеспечивает направление документов в субъект Российской Федерации, в котором инвалиду (ветерану) назначены пенсии по старости, по случаю потери кормильца или по инвалидности, социальная доплата к пенсии, установленная в соответствии с Федеральным </w:t>
      </w:r>
      <w:hyperlink w:history="0" r:id="rId59" w:tooltip="Федеральный закон от 17.07.1999 N 178-ФЗ (ред. от 28.11.2025) &quot;О государственной социальной помощи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государственной социальной помощи", ежемесячная денежная выплата, установленная в соответствии с Федеральным </w:t>
      </w:r>
      <w:hyperlink w:history="0" r:id="rId60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 и Федеральным </w:t>
      </w:r>
      <w:hyperlink w:history="0" r:id="rId61" w:tooltip="Федеральный закон от 12.01.1995 N 5-ФЗ (ред. от 20.02.2026) &quot;О ветеран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ветеранах". Направление указанных документов осуществляется в срок не позднее одного рабочего дня со дня регистрации заявления уполномоченным органом.";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6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седьмом</w:t>
        </w:r>
      </w:hyperlink>
      <w:r>
        <w:rPr>
          <w:sz w:val="24"/>
        </w:rPr>
        <w:t xml:space="preserve"> слова "в Единой цифровой платформе" заменить словами "на Единой цифровой платформе";</w:t>
      </w:r>
    </w:p>
    <w:p>
      <w:pPr>
        <w:pStyle w:val="0"/>
        <w:spacing w:before="240" w:lineRule="auto"/>
        <w:ind w:firstLine="540"/>
        <w:jc w:val="both"/>
      </w:pPr>
      <w:hyperlink w:history="0" r:id="rId63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 восьмой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hyperlink w:history="0" r:id="rId64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абзацы девятый</w:t>
        </w:r>
      </w:hyperlink>
      <w:r>
        <w:rPr>
          <w:sz w:val="24"/>
        </w:rPr>
        <w:t xml:space="preserve"> - </w:t>
      </w:r>
      <w:hyperlink w:history="0" r:id="rId65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одиннадцатый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"Уполномоченный орган в день вынесения решения о приобретении либо об отказе в приобретении технического средства (изделия) и (или) услуги по его ремонту с использованием электронного сертификата уведомляет об этом инвалида (ветерана) либо лицо, представляющее его интересы, через личный кабинет на едином портале и иным способом, указанным в заявлении, позволяющим определить факт и дату направления уведомления.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об отказе в приобретении технического средства (изделия) и (или) услуги по его ремонту с использованием электронного сертификата должно содержать причину такого отказа.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Информирование инвалида (ветерана) либо лица, представляющего его интересы, о формировании (об изменении) электронного сертификата и содержащихся в нем сведений после их размещения на Единой цифровой платформе осуществляется посредством выдачи уполномоченным органом выписки из реестра электронных сертификатов, которая направляется инвалиду (ветерану) либо лицу, представляющему его интересы, в день ее формирования через личный кабинет на едином портале и иным способом, указанным в заявлении.";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66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------------ Недействующая редакция {КонсультантПлюс}">
        <w:r>
          <w:rPr>
            <w:sz w:val="24"/>
            <w:color w:val="0000ff"/>
          </w:rPr>
          <w:t xml:space="preserve">абзаце четырнадцатом</w:t>
        </w:r>
      </w:hyperlink>
      <w:r>
        <w:rPr>
          <w:sz w:val="24"/>
        </w:rPr>
        <w:t xml:space="preserve"> слова "в Единой цифровой платформе" заменить словами "на Единой цифровой платформе".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67" w:tooltip="Постановление Правительства РФ от 29.04.2021 N 678 (ред. от 24.03.2023) &quot;Об утверждении Правил определения предельной стоимости единицы отдельного вида товара, работы, услуги, приобретаемых с использованием электронного сертификата за счет средств федерального бюджета и бюджета Фонда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Правил определения предельной стоимости единицы отдельного вида товара, работы, услуги, приобретаемых с использованием электронного сертификата за счет средств федерального бюджета и бюджета Фонда пенсионного и социального страхования Российской Федерации, утвержденных постановлением Правительства Российской Федерации от 29 апреля 2021 г. N 678 "Об утверждении Правил определения предельной стоимости единицы отдельного вида товара, работы, услуги, приобретаемых с использованием электронного сертификата за счет средств федерального бюджета и бюджета Фонда пенсионного и социального страхования Российской Федерации" (Собрание законодательства Российской Федерации, 2021, N 19, ст. 3230; 2022, N 19, ст. 3232; 2023, N 14, ст. 2438):</w:t>
      </w:r>
    </w:p>
    <w:p>
      <w:pPr>
        <w:pStyle w:val="0"/>
        <w:spacing w:before="240" w:lineRule="auto"/>
        <w:ind w:firstLine="540"/>
        <w:jc w:val="both"/>
      </w:pPr>
      <w:hyperlink w:history="0" r:id="rId68" w:tooltip="Постановление Правительства РФ от 29.04.2021 N 678 (ред. от 24.03.2023) &quot;Об утверждении Правил определения предельной стоимости единицы отдельного вида товара, работы, услуги, приобретаемых с использованием электронного сертификата за счет средств федерального бюджета и бюджета Фонда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после слов "определяется уполномоченным органом" дополнить словами "на основании характеристик, указанных в рекомендациях индивидуальной программы реабилитации и абилитации инвалида или программы реабилитации пострадавшего в результате несчастного случая на производстве и профессионального заболевания,";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69" w:tooltip="Постановление Правительства РФ от 29.04.2021 N 678 (ред. от 24.03.2023) &quot;Об утверждении Правил определения предельной стоимости единицы отдельного вида товара, работы, услуги, приобретаемых с использованием электронного сертификата за счет средств федерального бюджета и бюджета Фонда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настоящем пункте термин "индивидуальная программа реабилитации и абилитации инвалидов" используется в значении, предусмотренном Федеральным </w:t>
      </w:r>
      <w:hyperlink w:history="0" r:id="rId70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07.03.2026 N 249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397007&amp;date=17.03.2026&amp;dst=100100&amp;field=134&amp;demo=2" TargetMode = "External"/><Relationship Id="rId9" Type="http://schemas.openxmlformats.org/officeDocument/2006/relationships/hyperlink" Target="https://login.consultant.ru/link/?req=doc&amp;base=LAW&amp;n=397007&amp;date=17.03.2026&amp;dst=100132&amp;field=134&amp;demo=2" TargetMode = "External"/><Relationship Id="rId10" Type="http://schemas.openxmlformats.org/officeDocument/2006/relationships/hyperlink" Target="https://login.consultant.ru/link/?req=doc&amp;base=LAW&amp;n=463423&amp;date=17.03.2026&amp;dst=100323&amp;field=134&amp;demo=2" TargetMode = "External"/><Relationship Id="rId11" Type="http://schemas.openxmlformats.org/officeDocument/2006/relationships/hyperlink" Target="https://login.consultant.ru/link/?req=doc&amp;base=LAW&amp;n=500417&amp;date=17.03.2026&amp;dst=100011&amp;field=134&amp;demo=2" TargetMode = "External"/><Relationship Id="rId12" Type="http://schemas.openxmlformats.org/officeDocument/2006/relationships/hyperlink" Target="https://login.consultant.ru/link/?req=doc&amp;base=LAW&amp;n=500417&amp;date=17.03.2026&amp;dst=100012&amp;field=134&amp;demo=2" TargetMode = "External"/><Relationship Id="rId13" Type="http://schemas.openxmlformats.org/officeDocument/2006/relationships/hyperlink" Target="https://login.consultant.ru/link/?req=doc&amp;base=LAW&amp;n=500417&amp;date=17.03.2026&amp;dst=100015&amp;field=134&amp;demo=2" TargetMode = "External"/><Relationship Id="rId14" Type="http://schemas.openxmlformats.org/officeDocument/2006/relationships/hyperlink" Target="https://login.consultant.ru/link/?req=doc&amp;base=LAW&amp;n=523220&amp;date=17.03.2026&amp;dst=35&amp;field=134&amp;demo=2" TargetMode = "External"/><Relationship Id="rId15" Type="http://schemas.openxmlformats.org/officeDocument/2006/relationships/hyperlink" Target="https://login.consultant.ru/link/?req=doc&amp;base=LAW&amp;n=500417&amp;date=17.03.2026&amp;dst=100012&amp;field=134&amp;demo=2" TargetMode = "External"/><Relationship Id="rId16" Type="http://schemas.openxmlformats.org/officeDocument/2006/relationships/hyperlink" Target="https://login.consultant.ru/link/?req=doc&amp;base=LAW&amp;n=523220&amp;date=17.03.2026&amp;demo=2" TargetMode = "External"/><Relationship Id="rId17" Type="http://schemas.openxmlformats.org/officeDocument/2006/relationships/hyperlink" Target="https://login.consultant.ru/link/?req=doc&amp;base=LAW&amp;n=465564&amp;date=17.03.2026&amp;demo=2" TargetMode = "External"/><Relationship Id="rId18" Type="http://schemas.openxmlformats.org/officeDocument/2006/relationships/hyperlink" Target="https://login.consultant.ru/link/?req=doc&amp;base=LAW&amp;n=500417&amp;date=17.03.2026&amp;dst=141&amp;field=134&amp;demo=2" TargetMode = "External"/><Relationship Id="rId19" Type="http://schemas.openxmlformats.org/officeDocument/2006/relationships/hyperlink" Target="https://login.consultant.ru/link/?req=doc&amp;base=LAW&amp;n=500417&amp;date=17.03.2026&amp;dst=144&amp;field=134&amp;demo=2" TargetMode = "External"/><Relationship Id="rId20" Type="http://schemas.openxmlformats.org/officeDocument/2006/relationships/hyperlink" Target="https://login.consultant.ru/link/?req=doc&amp;base=LAW&amp;n=461822&amp;date=17.03.2026&amp;dst=100007&amp;field=134&amp;demo=2" TargetMode = "External"/><Relationship Id="rId21" Type="http://schemas.openxmlformats.org/officeDocument/2006/relationships/hyperlink" Target="https://login.consultant.ru/link/?req=doc&amp;base=LAW&amp;n=523220&amp;date=17.03.2026&amp;dst=35&amp;field=134&amp;demo=2" TargetMode = "External"/><Relationship Id="rId22" Type="http://schemas.openxmlformats.org/officeDocument/2006/relationships/hyperlink" Target="https://login.consultant.ru/link/?req=doc&amp;base=LAW&amp;n=500417&amp;date=17.03.2026&amp;dst=147&amp;field=134&amp;demo=2" TargetMode = "External"/><Relationship Id="rId23" Type="http://schemas.openxmlformats.org/officeDocument/2006/relationships/hyperlink" Target="https://login.consultant.ru/link/?req=doc&amp;base=LAW&amp;n=500417&amp;date=17.03.2026&amp;dst=96&amp;field=134&amp;demo=2" TargetMode = "External"/><Relationship Id="rId24" Type="http://schemas.openxmlformats.org/officeDocument/2006/relationships/hyperlink" Target="https://login.consultant.ru/link/?req=doc&amp;base=LAW&amp;n=500417&amp;date=17.03.2026&amp;dst=97&amp;field=134&amp;demo=2" TargetMode = "External"/><Relationship Id="rId25" Type="http://schemas.openxmlformats.org/officeDocument/2006/relationships/hyperlink" Target="https://login.consultant.ru/link/?req=doc&amp;base=LAW&amp;n=500417&amp;date=17.03.2026&amp;dst=103&amp;field=134&amp;demo=2" TargetMode = "External"/><Relationship Id="rId26" Type="http://schemas.openxmlformats.org/officeDocument/2006/relationships/hyperlink" Target="https://login.consultant.ru/link/?req=doc&amp;base=LAW&amp;n=500417&amp;date=17.03.2026&amp;dst=161&amp;field=134&amp;demo=2" TargetMode = "External"/><Relationship Id="rId27" Type="http://schemas.openxmlformats.org/officeDocument/2006/relationships/hyperlink" Target="https://login.consultant.ru/link/?req=doc&amp;base=LAW&amp;n=500417&amp;date=17.03.2026&amp;dst=115&amp;field=134&amp;demo=2" TargetMode = "External"/><Relationship Id="rId28" Type="http://schemas.openxmlformats.org/officeDocument/2006/relationships/hyperlink" Target="https://login.consultant.ru/link/?req=doc&amp;base=LAW&amp;n=508668&amp;date=17.03.2026&amp;demo=2" TargetMode = "External"/><Relationship Id="rId29" Type="http://schemas.openxmlformats.org/officeDocument/2006/relationships/hyperlink" Target="https://login.consultant.ru/link/?req=doc&amp;base=LAW&amp;n=523220&amp;date=17.03.2026&amp;demo=2" TargetMode = "External"/><Relationship Id="rId30" Type="http://schemas.openxmlformats.org/officeDocument/2006/relationships/hyperlink" Target="https://login.consultant.ru/link/?req=doc&amp;base=LAW&amp;n=527083&amp;date=17.03.2026&amp;demo=2" TargetMode = "External"/><Relationship Id="rId31" Type="http://schemas.openxmlformats.org/officeDocument/2006/relationships/hyperlink" Target="https://login.consultant.ru/link/?req=doc&amp;base=LAW&amp;n=500417&amp;date=17.03.2026&amp;dst=116&amp;field=134&amp;demo=2" TargetMode = "External"/><Relationship Id="rId32" Type="http://schemas.openxmlformats.org/officeDocument/2006/relationships/hyperlink" Target="https://login.consultant.ru/link/?req=doc&amp;base=LAW&amp;n=500417&amp;date=17.03.2026&amp;dst=162&amp;field=134&amp;demo=2" TargetMode = "External"/><Relationship Id="rId33" Type="http://schemas.openxmlformats.org/officeDocument/2006/relationships/hyperlink" Target="https://login.consultant.ru/link/?req=doc&amp;base=LAW&amp;n=500417&amp;date=17.03.2026&amp;dst=164&amp;field=134&amp;demo=2" TargetMode = "External"/><Relationship Id="rId34" Type="http://schemas.openxmlformats.org/officeDocument/2006/relationships/hyperlink" Target="https://login.consultant.ru/link/?req=doc&amp;base=LAW&amp;n=500417&amp;date=17.03.2026&amp;dst=165&amp;field=134&amp;demo=2" TargetMode = "External"/><Relationship Id="rId35" Type="http://schemas.openxmlformats.org/officeDocument/2006/relationships/hyperlink" Target="https://login.consultant.ru/link/?req=doc&amp;base=LAW&amp;n=497363&amp;date=17.03.2026&amp;demo=2" TargetMode = "External"/><Relationship Id="rId36" Type="http://schemas.openxmlformats.org/officeDocument/2006/relationships/hyperlink" Target="https://login.consultant.ru/link/?req=doc&amp;base=LAW&amp;n=500417&amp;date=17.03.2026&amp;dst=149&amp;field=134&amp;demo=2" TargetMode = "External"/><Relationship Id="rId37" Type="http://schemas.openxmlformats.org/officeDocument/2006/relationships/hyperlink" Target="https://login.consultant.ru/link/?req=doc&amp;base=LAW&amp;n=500417&amp;date=17.03.2026&amp;dst=149&amp;field=134&amp;demo=2" TargetMode = "External"/><Relationship Id="rId38" Type="http://schemas.openxmlformats.org/officeDocument/2006/relationships/hyperlink" Target="https://login.consultant.ru/link/?req=doc&amp;base=LAW&amp;n=461822&amp;date=17.03.2026&amp;dst=100007&amp;field=134&amp;demo=2" TargetMode = "External"/><Relationship Id="rId39" Type="http://schemas.openxmlformats.org/officeDocument/2006/relationships/hyperlink" Target="https://login.consultant.ru/link/?req=doc&amp;base=LAW&amp;n=500417&amp;date=17.03.2026&amp;dst=151&amp;field=134&amp;demo=2" TargetMode = "External"/><Relationship Id="rId40" Type="http://schemas.openxmlformats.org/officeDocument/2006/relationships/hyperlink" Target="https://login.consultant.ru/link/?req=doc&amp;base=LAW&amp;n=500417&amp;date=17.03.2026&amp;dst=117&amp;field=134&amp;demo=2" TargetMode = "External"/><Relationship Id="rId41" Type="http://schemas.openxmlformats.org/officeDocument/2006/relationships/hyperlink" Target="https://login.consultant.ru/link/?req=doc&amp;base=LAW&amp;n=500417&amp;date=17.03.2026&amp;dst=117&amp;field=134&amp;demo=2" TargetMode = "External"/><Relationship Id="rId42" Type="http://schemas.openxmlformats.org/officeDocument/2006/relationships/hyperlink" Target="https://login.consultant.ru/link/?req=doc&amp;base=LAW&amp;n=500417&amp;date=17.03.2026&amp;dst=172&amp;field=134&amp;demo=2" TargetMode = "External"/><Relationship Id="rId43" Type="http://schemas.openxmlformats.org/officeDocument/2006/relationships/hyperlink" Target="https://login.consultant.ru/link/?req=doc&amp;base=LAW&amp;n=500417&amp;date=17.03.2026&amp;dst=153&amp;field=134&amp;demo=2" TargetMode = "External"/><Relationship Id="rId44" Type="http://schemas.openxmlformats.org/officeDocument/2006/relationships/hyperlink" Target="https://login.consultant.ru/link/?req=doc&amp;base=LAW&amp;n=500417&amp;date=17.03.2026&amp;dst=29&amp;field=134&amp;demo=2" TargetMode = "External"/><Relationship Id="rId45" Type="http://schemas.openxmlformats.org/officeDocument/2006/relationships/hyperlink" Target="https://login.consultant.ru/link/?req=doc&amp;base=LAW&amp;n=500417&amp;date=17.03.2026&amp;dst=39&amp;field=134&amp;demo=2" TargetMode = "External"/><Relationship Id="rId46" Type="http://schemas.openxmlformats.org/officeDocument/2006/relationships/hyperlink" Target="https://login.consultant.ru/link/?req=doc&amp;base=LAW&amp;n=500417&amp;date=17.03.2026&amp;dst=124&amp;field=134&amp;demo=2" TargetMode = "External"/><Relationship Id="rId47" Type="http://schemas.openxmlformats.org/officeDocument/2006/relationships/hyperlink" Target="https://login.consultant.ru/link/?req=doc&amp;base=LAW&amp;n=500417&amp;date=17.03.2026&amp;dst=125&amp;field=134&amp;demo=2" TargetMode = "External"/><Relationship Id="rId48" Type="http://schemas.openxmlformats.org/officeDocument/2006/relationships/hyperlink" Target="https://login.consultant.ru/link/?req=doc&amp;base=LAW&amp;n=500417&amp;date=17.03.2026&amp;dst=174&amp;field=134&amp;demo=2" TargetMode = "External"/><Relationship Id="rId49" Type="http://schemas.openxmlformats.org/officeDocument/2006/relationships/hyperlink" Target="https://login.consultant.ru/link/?req=doc&amp;base=LAW&amp;n=500417&amp;date=17.03.2026&amp;dst=127&amp;field=134&amp;demo=2" TargetMode = "External"/><Relationship Id="rId50" Type="http://schemas.openxmlformats.org/officeDocument/2006/relationships/hyperlink" Target="https://login.consultant.ru/link/?req=doc&amp;base=LAW&amp;n=500417&amp;date=17.03.2026&amp;dst=128&amp;field=134&amp;demo=2" TargetMode = "External"/><Relationship Id="rId51" Type="http://schemas.openxmlformats.org/officeDocument/2006/relationships/hyperlink" Target="https://login.consultant.ru/link/?req=doc&amp;base=LAW&amp;n=500417&amp;date=17.03.2026&amp;dst=134&amp;field=134&amp;demo=2" TargetMode = "External"/><Relationship Id="rId52" Type="http://schemas.openxmlformats.org/officeDocument/2006/relationships/hyperlink" Target="https://login.consultant.ru/link/?req=doc&amp;base=LAW&amp;n=500417&amp;date=17.03.2026&amp;dst=100042&amp;field=134&amp;demo=2" TargetMode = "External"/><Relationship Id="rId53" Type="http://schemas.openxmlformats.org/officeDocument/2006/relationships/hyperlink" Target="https://login.consultant.ru/link/?req=doc&amp;base=LAW&amp;n=500417&amp;date=17.03.2026&amp;dst=80&amp;field=134&amp;demo=2" TargetMode = "External"/><Relationship Id="rId54" Type="http://schemas.openxmlformats.org/officeDocument/2006/relationships/hyperlink" Target="https://login.consultant.ru/link/?req=doc&amp;base=LAW&amp;n=500417&amp;date=17.03.2026&amp;dst=178&amp;field=134&amp;demo=2" TargetMode = "External"/><Relationship Id="rId55" Type="http://schemas.openxmlformats.org/officeDocument/2006/relationships/hyperlink" Target="https://login.consultant.ru/link/?req=doc&amp;base=LAW&amp;n=500417&amp;date=17.03.2026&amp;dst=178&amp;field=134&amp;demo=2" TargetMode = "External"/><Relationship Id="rId56" Type="http://schemas.openxmlformats.org/officeDocument/2006/relationships/hyperlink" Target="https://login.consultant.ru/link/?req=doc&amp;base=LAW&amp;n=508668&amp;date=17.03.2026&amp;demo=2" TargetMode = "External"/><Relationship Id="rId57" Type="http://schemas.openxmlformats.org/officeDocument/2006/relationships/hyperlink" Target="https://login.consultant.ru/link/?req=doc&amp;base=LAW&amp;n=523220&amp;date=17.03.2026&amp;demo=2" TargetMode = "External"/><Relationship Id="rId58" Type="http://schemas.openxmlformats.org/officeDocument/2006/relationships/hyperlink" Target="https://login.consultant.ru/link/?req=doc&amp;base=LAW&amp;n=527083&amp;date=17.03.2026&amp;demo=2" TargetMode = "External"/><Relationship Id="rId59" Type="http://schemas.openxmlformats.org/officeDocument/2006/relationships/hyperlink" Target="https://login.consultant.ru/link/?req=doc&amp;base=LAW&amp;n=508668&amp;date=17.03.2026&amp;demo=2" TargetMode = "External"/><Relationship Id="rId60" Type="http://schemas.openxmlformats.org/officeDocument/2006/relationships/hyperlink" Target="https://login.consultant.ru/link/?req=doc&amp;base=LAW&amp;n=523220&amp;date=17.03.2026&amp;demo=2" TargetMode = "External"/><Relationship Id="rId61" Type="http://schemas.openxmlformats.org/officeDocument/2006/relationships/hyperlink" Target="https://login.consultant.ru/link/?req=doc&amp;base=LAW&amp;n=527083&amp;date=17.03.2026&amp;demo=2" TargetMode = "External"/><Relationship Id="rId62" Type="http://schemas.openxmlformats.org/officeDocument/2006/relationships/hyperlink" Target="https://login.consultant.ru/link/?req=doc&amp;base=LAW&amp;n=500417&amp;date=17.03.2026&amp;dst=157&amp;field=134&amp;demo=2" TargetMode = "External"/><Relationship Id="rId63" Type="http://schemas.openxmlformats.org/officeDocument/2006/relationships/hyperlink" Target="https://login.consultant.ru/link/?req=doc&amp;base=LAW&amp;n=500417&amp;date=17.03.2026&amp;dst=158&amp;field=134&amp;demo=2" TargetMode = "External"/><Relationship Id="rId64" Type="http://schemas.openxmlformats.org/officeDocument/2006/relationships/hyperlink" Target="https://login.consultant.ru/link/?req=doc&amp;base=LAW&amp;n=500417&amp;date=17.03.2026&amp;dst=88&amp;field=134&amp;demo=2" TargetMode = "External"/><Relationship Id="rId65" Type="http://schemas.openxmlformats.org/officeDocument/2006/relationships/hyperlink" Target="https://login.consultant.ru/link/?req=doc&amp;base=LAW&amp;n=500417&amp;date=17.03.2026&amp;dst=159&amp;field=134&amp;demo=2" TargetMode = "External"/><Relationship Id="rId66" Type="http://schemas.openxmlformats.org/officeDocument/2006/relationships/hyperlink" Target="https://login.consultant.ru/link/?req=doc&amp;base=LAW&amp;n=500417&amp;date=17.03.2026&amp;dst=160&amp;field=134&amp;demo=2" TargetMode = "External"/><Relationship Id="rId67" Type="http://schemas.openxmlformats.org/officeDocument/2006/relationships/hyperlink" Target="https://login.consultant.ru/link/?req=doc&amp;base=LAW&amp;n=443380&amp;date=17.03.2026&amp;dst=100015&amp;field=134&amp;demo=2" TargetMode = "External"/><Relationship Id="rId68" Type="http://schemas.openxmlformats.org/officeDocument/2006/relationships/hyperlink" Target="https://login.consultant.ru/link/?req=doc&amp;base=LAW&amp;n=443380&amp;date=17.03.2026&amp;dst=100015&amp;field=134&amp;demo=2" TargetMode = "External"/><Relationship Id="rId69" Type="http://schemas.openxmlformats.org/officeDocument/2006/relationships/hyperlink" Target="https://login.consultant.ru/link/?req=doc&amp;base=LAW&amp;n=443380&amp;date=17.03.2026&amp;dst=100015&amp;field=134&amp;demo=2" TargetMode = "External"/><Relationship Id="rId70" Type="http://schemas.openxmlformats.org/officeDocument/2006/relationships/hyperlink" Target="https://login.consultant.ru/link/?req=doc&amp;base=LAW&amp;n=523220&amp;date=17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07.03.2026 N 249
"О внесении изменений в некоторые акты Правительства Российской Федерации"</dc:title>
  <dcterms:created xsi:type="dcterms:W3CDTF">2026-03-17T12:41:52Z</dcterms:created>
</cp:coreProperties>
</file>