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Письмо ФНС России от 27.03.2026 N БС-36-11/2415@</w:t>
              <w:br/>
              <w:t xml:space="preserve">"Подтверждение периодов неосуществления физическим лицом, являющимся ЕИО коммерческой организации, трудовых функций"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02.04.2026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27 марта 2026 г. N БС-36-11/2415@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ПОДТВЕРЖДЕНИЕ</w:t>
      </w:r>
    </w:p>
    <w:p>
      <w:pPr>
        <w:pStyle w:val="2"/>
        <w:jc w:val="center"/>
      </w:pPr>
      <w:r>
        <w:rPr>
          <w:sz w:val="24"/>
        </w:rPr>
        <w:t xml:space="preserve">ПЕРИОДОВ НЕОСУЩЕСТВЛЕНИЯ ФИЗИЧЕСКИМ ЛИЦОМ, ЯВЛЯЮЩИМСЯ ЕИО</w:t>
      </w:r>
    </w:p>
    <w:p>
      <w:pPr>
        <w:pStyle w:val="2"/>
        <w:jc w:val="center"/>
      </w:pPr>
      <w:r>
        <w:rPr>
          <w:sz w:val="24"/>
        </w:rPr>
        <w:t xml:space="preserve">КОММЕРЧЕСКОЙ ОРГАНИЗАЦИИ, ТРУДОВЫХ ФУНКЦИЙ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в рамках реализации нормы по исчислению страховых взносов с выплат и иных вознаграждений, начисленных в отношении физического лица, являющегося единоличным исполнительным органом коммерческой организации, исходя из суммы выплат не менее величины минимального размера оплаты труда (далее - МРОТ), установленной </w:t>
      </w:r>
      <w:hyperlink w:history="0" r:id="rId8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абзацем 2 пункта 1 статьи 421</w:t>
        </w:r>
      </w:hyperlink>
      <w:r>
        <w:rPr>
          <w:sz w:val="24"/>
        </w:rPr>
        <w:t xml:space="preserve"> Налогового кодекса Российской Федерации (далее - Кодекс),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 коммерческой организации в отношении физического лица, являющегося единоличным исполнительным органом (руководитель), который в период исполнения своих полномочий не осуществляет трудовые функции за период: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прохождения военной службы по призыву, в том числе по мобилизации в вооруженных силах Российской Федерации в соответствии с </w:t>
      </w:r>
      <w:hyperlink w:history="0" r:id="rId9" w:tooltip="Указ Президента РФ от 21.09.2022 N 647 &quot;Об объявлении частичной мобилизации в Российской Федера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21 сентября 2022 г. N 647 "Об объявлении частичной мобилизации в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прохождения военной службу по контракту, заключенному с Вооруженными силами Российской Федерации, участвующими в специальной военной операции;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пребывания в добровольческом формировании, предусмотренном Федеральным </w:t>
      </w:r>
      <w:hyperlink w:history="0" r:id="rId10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мая 1996 года N 61-ФЗ "Об обороне",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возникает обязанности по начислению суммы выплат и иных вознаграждений в размере не менее величины МРОТ в соответствии с </w:t>
      </w:r>
      <w:hyperlink w:history="0" r:id="rId11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пунктом 1 статьи 421</w:t>
        </w:r>
      </w:hyperlink>
      <w:r>
        <w:rPr>
          <w:sz w:val="24"/>
        </w:rPr>
        <w:t xml:space="preserve"> Кодекса (</w:t>
      </w:r>
      <w:hyperlink w:history="0" r:id="rId12" w:tooltip="&lt;Письмо&gt; ФНС России от 29.12.2025 N БС-4-11/11758@ &lt;О порядке исчисления страховых взносов с выплат и иных вознаграждений руководителям коммерческих организаций&gt; {КонсультантПлюс}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ФНС России от 29.12 2025 N БС-4-11/11758@).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исполнении коммерческой организацией обязанности по представлению расчета по страховым взносам, установленной </w:t>
      </w:r>
      <w:hyperlink w:history="0" r:id="rId13" w:tooltip="&quot;Налоговый кодекс Российской Федерации (часть вторая)&quot; от 05.08.2000 N 117-ФЗ (ред. от 20.02.2026) (с изм. и доп., вступ. в силу с 01.04.2026) {КонсультантПлюс}">
        <w:r>
          <w:rPr>
            <w:sz w:val="24"/>
            <w:color w:val="0000ff"/>
          </w:rPr>
          <w:t xml:space="preserve">пунктом 7 статьи 431</w:t>
        </w:r>
      </w:hyperlink>
      <w:r>
        <w:rPr>
          <w:sz w:val="24"/>
        </w:rPr>
        <w:t xml:space="preserve"> Кодекса, в случае несоблюдения контрольных соотношений показателей формы расчета по страховым взносам (КС </w:t>
      </w:r>
      <w:hyperlink w:history="0" r:id="rId14" w:tooltip="&lt;Письмо&gt; ФНС России от 24.02.2026 N БС-36-11/1367@ &lt;О контрольных соотношениях показателей формы расчета по страховым взносам&gt; {КонсультантПлюс}">
        <w:r>
          <w:rPr>
            <w:sz w:val="24"/>
            <w:color w:val="0000ff"/>
          </w:rPr>
          <w:t xml:space="preserve">2.25</w:t>
        </w:r>
      </w:hyperlink>
      <w:r>
        <w:rPr>
          <w:sz w:val="24"/>
        </w:rPr>
        <w:t xml:space="preserve"> - </w:t>
      </w:r>
      <w:hyperlink w:history="0" r:id="rId15" w:tooltip="&lt;Письмо&gt; ФНС России от 24.02.2026 N БС-36-11/1367@ &lt;О контрольных соотношениях показателей формы расчета по страховым взносам&gt; {КонсультантПлюс}">
        <w:r>
          <w:rPr>
            <w:sz w:val="24"/>
            <w:color w:val="0000ff"/>
          </w:rPr>
          <w:t xml:space="preserve">2.26</w:t>
        </w:r>
      </w:hyperlink>
      <w:r>
        <w:rPr>
          <w:sz w:val="24"/>
        </w:rPr>
        <w:t xml:space="preserve">), доведенных письмом ФНС России от 24.02.2026 N БС-36-11/1367@, налоговый орган направляет плательщику требование о представлении в течение пяти рабочих дней пояснений или внесении соответствующих исправлений.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подтверждения обоснованности начисления сумм выплат менее величины МРОТ в отношении физического лица, являющегося единоличным исполнительным органом (руководителем), за периоды неосуществления им трудовых функций, коммерческой организацией могут быть представлены в налоговый орган документы, поименованные в </w:t>
      </w:r>
      <w:hyperlink w:history="0" w:anchor="P32" w:tooltip="ПЕРЕЧЕНЬ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настоящему письму.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Управлениям ФНС России по субъектам Российской Федерации необходимо довести указанное письмо до нижестоящих налоговых органов и плательщиков страховых взносов.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center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ДОКУМЕНТОВ, ПОДТВЕРЖДАЮЩИХ ПЕРИОДЫ НЕОСУЩЕСТВЛЕНИЯ ЕИО</w:t>
      </w:r>
    </w:p>
    <w:p>
      <w:pPr>
        <w:pStyle w:val="2"/>
        <w:jc w:val="center"/>
      </w:pPr>
      <w:r>
        <w:rPr>
          <w:sz w:val="24"/>
        </w:rPr>
        <w:t xml:space="preserve">ТРУДОВЫХ ФУНКЦИЙ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4237"/>
        <w:gridCol w:w="4237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2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Периоды</w:t>
            </w:r>
          </w:p>
        </w:tc>
        <w:tc>
          <w:tcPr>
            <w:tcW w:w="42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Подтверждающие документы</w:t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423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Период прохождения военной службы по призыву, в том числе по мобилизации в вооруженных силах Российской Федерации в соответствии с </w:t>
            </w:r>
            <w:hyperlink w:history="0" r:id="rId16" w:tooltip="Указ Президента РФ от 21.09.2022 N 647 &quot;Об объявлении частичной мобилизации в Российской Федерации&quot; {КонсультантПлюс}">
              <w:r>
                <w:rPr>
                  <w:sz w:val="24"/>
                  <w:color w:val="0000ff"/>
                </w:rPr>
                <w:t xml:space="preserve">Указом</w:t>
              </w:r>
            </w:hyperlink>
            <w:r>
              <w:rPr>
                <w:sz w:val="24"/>
              </w:rPr>
              <w:t xml:space="preserve"> Президента Российской Федерации от 21 сентября 2022 г. N 647 "Об объявлении частичной мобилизации в Российской Федерации".</w:t>
            </w:r>
          </w:p>
        </w:tc>
        <w:tc>
          <w:tcPr>
            <w:tcW w:w="423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Копия военного билета, справки военных комиссариатов, воинских подразделений, архивных учреждений (с указанием периодов службы).</w:t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423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Период пребывания в добровольческом формировании, предусмотренном Федеральным </w:t>
            </w:r>
            <w:hyperlink w:history="0" r:id="rId17" w:tooltip="Федеральный закон от 31.05.1996 N 61-ФЗ (ред. от 04.11.2025) &quot;Об обороне&quot;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31 мая 1996 года N 61-ФЗ "Об обороне".</w:t>
            </w:r>
          </w:p>
        </w:tc>
        <w:tc>
          <w:tcPr>
            <w:tcW w:w="423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Справки воинских подразделений, военных комиссариатов, справки архивных учреждений, справки уполномоченных органов в области обороны (с указанием периодов пребывания).</w:t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423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Периоды прохождения военной службы по контракту, заключенному с Вооруженными силами Российской Федерации, участвующими в специальной военной операции.</w:t>
            </w:r>
          </w:p>
        </w:tc>
        <w:tc>
          <w:tcPr>
            <w:tcW w:w="423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Документы (копия контракта, выписка из приказа, справка и т.д.), содержащие сведения о дате вступления в силу контракта и о дате окончания действия контракта.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Письмо ФНС России от 27.03.2026 N БС-36-11/2415@</w:t>
            <w:br/>
            <w:t>"Подтверждение периодов неосуществления физическим лицом, являющимся ЕИ...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6417&amp;date=02.04.2026&amp;dst=28422&amp;field=134&amp;demo=2" TargetMode = "External"/><Relationship Id="rId9" Type="http://schemas.openxmlformats.org/officeDocument/2006/relationships/hyperlink" Target="https://login.consultant.ru/link/?req=doc&amp;base=LAW&amp;n=426999&amp;date=02.04.2026&amp;demo=2" TargetMode = "External"/><Relationship Id="rId10" Type="http://schemas.openxmlformats.org/officeDocument/2006/relationships/hyperlink" Target="https://login.consultant.ru/link/?req=doc&amp;base=LAW&amp;n=518125&amp;date=02.04.2026&amp;demo=2" TargetMode = "External"/><Relationship Id="rId11" Type="http://schemas.openxmlformats.org/officeDocument/2006/relationships/hyperlink" Target="https://login.consultant.ru/link/?req=doc&amp;base=LAW&amp;n=526417&amp;date=02.04.2026&amp;dst=13403&amp;field=134&amp;demo=2" TargetMode = "External"/><Relationship Id="rId12" Type="http://schemas.openxmlformats.org/officeDocument/2006/relationships/hyperlink" Target="https://login.consultant.ru/link/?req=doc&amp;base=LAW&amp;n=523589&amp;date=02.04.2026&amp;demo=2" TargetMode = "External"/><Relationship Id="rId13" Type="http://schemas.openxmlformats.org/officeDocument/2006/relationships/hyperlink" Target="https://login.consultant.ru/link/?req=doc&amp;base=LAW&amp;n=526417&amp;date=02.04.2026&amp;dst=24804&amp;field=134&amp;demo=2" TargetMode = "External"/><Relationship Id="rId14" Type="http://schemas.openxmlformats.org/officeDocument/2006/relationships/hyperlink" Target="https://login.consultant.ru/link/?req=doc&amp;base=LAW&amp;n=527306&amp;date=02.04.2026&amp;dst=102195&amp;field=134&amp;demo=2" TargetMode = "External"/><Relationship Id="rId15" Type="http://schemas.openxmlformats.org/officeDocument/2006/relationships/hyperlink" Target="https://login.consultant.ru/link/?req=doc&amp;base=LAW&amp;n=527306&amp;date=02.04.2026&amp;dst=102201&amp;field=134&amp;demo=2" TargetMode = "External"/><Relationship Id="rId16" Type="http://schemas.openxmlformats.org/officeDocument/2006/relationships/hyperlink" Target="https://login.consultant.ru/link/?req=doc&amp;base=LAW&amp;n=426999&amp;date=02.04.2026&amp;demo=2" TargetMode = "External"/><Relationship Id="rId17" Type="http://schemas.openxmlformats.org/officeDocument/2006/relationships/hyperlink" Target="https://login.consultant.ru/link/?req=doc&amp;base=LAW&amp;n=518125&amp;date=02.04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ФНС России от 27.03.2026 N БС-36-11/2415@
"Подтверждение периодов неосуществления физическим лицом, являющимся ЕИО коммерческой организации, трудовых функций"</dc:title>
  <dcterms:created xsi:type="dcterms:W3CDTF">2026-04-02T13:41:51Z</dcterms:created>
</cp:coreProperties>
</file>