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0"/>
      </w:pPr>
      <w:r>
        <w:rPr>
          <w:sz w:val="24"/>
        </w:rPr>
        <w:t xml:space="preserve">Зарегистрировано в Минюсте России 3 апреля 2026 г. N 85879</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ФЕДЕРАЛЬНАЯ СЛУЖБА ГОСУДАРСТВЕННОЙ РЕГИСТРАЦИИ,</w:t>
      </w:r>
    </w:p>
    <w:p>
      <w:pPr>
        <w:pStyle w:val="2"/>
        <w:jc w:val="center"/>
      </w:pPr>
      <w:r>
        <w:rPr>
          <w:sz w:val="24"/>
        </w:rPr>
        <w:t xml:space="preserve">КАДАСТРА И КАРТОГРАФИИ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3 марта 2026 г. N П/0108/26</w:t>
      </w:r>
    </w:p>
    <w:p>
      <w:pPr>
        <w:pStyle w:val="2"/>
        <w:jc w:val="center"/>
      </w:pPr>
      <w:r>
        <w:rPr>
          <w:sz w:val="24"/>
        </w:rPr>
      </w:r>
    </w:p>
    <w:p>
      <w:pPr>
        <w:pStyle w:val="2"/>
        <w:jc w:val="center"/>
      </w:pPr>
      <w:r>
        <w:rPr>
          <w:sz w:val="24"/>
        </w:rPr>
        <w:t xml:space="preserve">О ВНЕСЕНИИ ИЗМЕНЕНИЯ</w:t>
      </w:r>
    </w:p>
    <w:p>
      <w:pPr>
        <w:pStyle w:val="2"/>
        <w:jc w:val="center"/>
      </w:pPr>
      <w:r>
        <w:rPr>
          <w:sz w:val="24"/>
        </w:rPr>
        <w:t xml:space="preserve">В ПУНКТ 49 ПОРЯДКА ПРЕДОСТАВЛЕНИЯ СВЕДЕНИЙ, СОДЕРЖАЩИХСЯ</w:t>
      </w:r>
    </w:p>
    <w:p>
      <w:pPr>
        <w:pStyle w:val="2"/>
        <w:jc w:val="center"/>
      </w:pPr>
      <w:r>
        <w:rPr>
          <w:sz w:val="24"/>
        </w:rPr>
        <w:t xml:space="preserve">В ЕДИНОМ ГОСУДАРСТВЕННОМ РЕЕСТРЕ НЕДВИЖИМОСТИ, УТВЕРЖДЕННОГО</w:t>
      </w:r>
    </w:p>
    <w:p>
      <w:pPr>
        <w:pStyle w:val="2"/>
        <w:jc w:val="center"/>
      </w:pPr>
      <w:r>
        <w:rPr>
          <w:sz w:val="24"/>
        </w:rPr>
        <w:t xml:space="preserve">ПРИКАЗОМ ФЕДЕРАЛЬНОЙ СЛУЖБЫ ГОСУДАРСТВЕННОЙ РЕГИСТРАЦИИ,</w:t>
      </w:r>
    </w:p>
    <w:p>
      <w:pPr>
        <w:pStyle w:val="2"/>
        <w:jc w:val="center"/>
      </w:pPr>
      <w:r>
        <w:rPr>
          <w:sz w:val="24"/>
        </w:rPr>
        <w:t xml:space="preserve">КАДАСТРА И КАРТОГРАФИИ ОТ 8 АПРЕЛЯ 2021 Г. N П/0149</w:t>
      </w:r>
    </w:p>
    <w:p>
      <w:pPr>
        <w:pStyle w:val="0"/>
        <w:jc w:val="both"/>
      </w:pPr>
      <w:r>
        <w:rPr>
          <w:sz w:val="24"/>
        </w:rPr>
      </w:r>
    </w:p>
    <w:p>
      <w:pPr>
        <w:pStyle w:val="0"/>
        <w:ind w:firstLine="540"/>
        <w:jc w:val="both"/>
      </w:pPr>
      <w:r>
        <w:rPr>
          <w:sz w:val="24"/>
        </w:rPr>
        <w:t xml:space="preserve">В соответствии с </w:t>
      </w:r>
      <w:hyperlink w:history="0" r:id="rId7" w:tooltip="Федеральный закон от 13.07.2015 N 218-ФЗ (ред. от 30.01.2026) &quot;О государственной регистрации недвижимости&quot; (с изм. и доп., вступ. в силу с 01.03.2026) {КонсультантПлюс}">
        <w:r>
          <w:rPr>
            <w:sz w:val="24"/>
            <w:color w:val="0000ff"/>
          </w:rPr>
          <w:t xml:space="preserve">частью 2 статьи 2</w:t>
        </w:r>
      </w:hyperlink>
      <w:r>
        <w:rPr>
          <w:sz w:val="24"/>
        </w:rPr>
        <w:t xml:space="preserve">, </w:t>
      </w:r>
      <w:hyperlink w:history="0" r:id="rId8" w:tooltip="Федеральный закон от 13.07.2015 N 218-ФЗ (ред. от 30.01.2026) &quot;О государственной регистрации недвижимости&quot; (с изм. и доп., вступ. в силу с 01.03.2026) {КонсультантПлюс}">
        <w:r>
          <w:rPr>
            <w:sz w:val="24"/>
            <w:color w:val="0000ff"/>
          </w:rPr>
          <w:t xml:space="preserve">частью 5 статьи 62</w:t>
        </w:r>
      </w:hyperlink>
      <w:r>
        <w:rPr>
          <w:sz w:val="24"/>
        </w:rPr>
        <w:t xml:space="preserve"> Федерального закона от 13 июля 2015 г. N 218-ФЗ "О государственной регистрации недвижимости", </w:t>
      </w:r>
      <w:hyperlink w:history="0" r:id="rId9" w:tooltip="Постановление Правительства РФ от 01.06.2009 N 457 (ред. от 13.12.2024) &quot;О Федеральной службе государственной регистрации, кадастра и картографии&quot; (вместе с &quot;Положением о Федеральной службе государственной регистрации, кадастра и картографии&quot;) {КонсультантПлюс}">
        <w:r>
          <w:rPr>
            <w:sz w:val="24"/>
            <w:color w:val="0000ff"/>
          </w:rPr>
          <w:t xml:space="preserve">абзацем первым пункта 1</w:t>
        </w:r>
      </w:hyperlink>
      <w:r>
        <w:rPr>
          <w:sz w:val="24"/>
        </w:rPr>
        <w:t xml:space="preserve"> Положения о Федеральной службе государственной регистрации, кадастра и картографии, утвержденного постановлением Правительства Российской Федерации от 1 июня 2009 г. N 457, а также в целях приведения нормативной правовой базы Федеральной службы государственной регистрации, кадастра и картографии в соответствие с законодательством Российской Федерации приказываю:</w:t>
      </w:r>
    </w:p>
    <w:p>
      <w:pPr>
        <w:pStyle w:val="0"/>
        <w:spacing w:before="240" w:lineRule="auto"/>
        <w:ind w:firstLine="540"/>
        <w:jc w:val="both"/>
      </w:pPr>
      <w:r>
        <w:rPr>
          <w:sz w:val="24"/>
        </w:rPr>
        <w:t xml:space="preserve">Внести изменение в </w:t>
      </w:r>
      <w:hyperlink w:history="0" r:id="rId10" w:tooltip="Приказ Росреестра от 08.04.2021 N П/0149 (ред. от 24.07.2025) &quot;Об установлении Порядка предоставления сведений, содержащихся в Едином государственном реестре недвижимости, и Порядка уведомления заявителей о ходе оказания услуги по предоставлению сведений, содержащихся в Едином государственном реестре недвижимости&quot; (Зарегистрировано в Минюсте России 11.05.2021 N 63382) {КонсультантПлюс}">
        <w:r>
          <w:rPr>
            <w:sz w:val="24"/>
            <w:color w:val="0000ff"/>
          </w:rPr>
          <w:t xml:space="preserve">пункт 49</w:t>
        </w:r>
      </w:hyperlink>
      <w:r>
        <w:rPr>
          <w:sz w:val="24"/>
        </w:rPr>
        <w:t xml:space="preserve"> Порядка предоставления сведений, содержащихся в Едином государственном реестре недвижимости, утвержденного приказом Федеральной службы государственной регистрации, кадастра и картографии от 8 апреля 2021 г. N П/0149 (зарегистрирован Министерством юстиции Российской Федерации 11 мая 2021 г., регистрационный N 63382), с изменениями, внесенными приказами Федеральной службы государственной регистрации, кадастра и картографии от 8 ноября 2021 г. N П/0501 (зарегистрирован Министерством юстиции Российской Федерации 20 января 2022 г., регистрационный N 66944), от 4 июля 2022 г. N П/0264 (зарегистрирован Министерством юстиции Российской Федерации 23 ноября 2022 г., регистрационный N 71076), от 7 ноября 2022 г. N П/0427 (зарегистрирован Министерством юстиции Российской Федерации 27 декабря 2022 г., регистрационный N 71822), от 30 июня 2023 г. N П/0244 (зарегистрирован Министерством юстиции Российской Федерации 30 августа 2023 г., регистрационный N 75009), от 23 октября 2023 г. N П/0436 (зарегистрирован Министерством юстиции Российской Федерации 11 марта 2024 г., регистрационный N 77472), от 28 октября 2024 г. N П/0336/24 (зарегистрирован Министерством юстиции Российской Федерации 21 ноября 2024 г., регистрационный N 80283), от 18 декабря 2024 г. N П/0409/24 (зарегистрирован Министерством юстиции Российской Федерации 30 января 2025 г., регистрационный N 81079), от 24 июля 2025 г. N П/0251/25 (зарегистрирован Министерством юстиции Российской Федерации 23 октября 2025 г., регистрационный N 83924), дополнив его абзацем следующего содержания:</w:t>
      </w:r>
    </w:p>
    <w:p>
      <w:pPr>
        <w:pStyle w:val="0"/>
        <w:spacing w:before="240" w:lineRule="auto"/>
        <w:ind w:firstLine="540"/>
        <w:jc w:val="both"/>
      </w:pPr>
      <w:r>
        <w:rPr>
          <w:sz w:val="24"/>
        </w:rPr>
        <w:t xml:space="preserve">"Не требуется представление копии указанного в подпункте 3 настоящего пункта свидетельства о рождении правообладателя при формировании запроса в форме электронного документа с использованием личного кабинета физического лица на едином портале родителем несовершеннолетнего, не достигшего возраста 14 лет, при условии осуществления проверки сведений, подтверждающих полномочия такого родителя несовершеннолетнего, средствами единого портала на основании данных источников, предусмотренных федеральным законодательством.".</w:t>
      </w:r>
    </w:p>
    <w:p>
      <w:pPr>
        <w:pStyle w:val="0"/>
        <w:jc w:val="both"/>
      </w:pPr>
      <w:r>
        <w:rPr>
          <w:sz w:val="24"/>
        </w:rPr>
      </w:r>
    </w:p>
    <w:p>
      <w:pPr>
        <w:pStyle w:val="0"/>
        <w:jc w:val="right"/>
      </w:pPr>
      <w:r>
        <w:rPr>
          <w:sz w:val="24"/>
        </w:rPr>
        <w:t xml:space="preserve">Руководитель</w:t>
      </w:r>
    </w:p>
    <w:p>
      <w:pPr>
        <w:pStyle w:val="0"/>
        <w:jc w:val="right"/>
      </w:pPr>
      <w:r>
        <w:rPr>
          <w:sz w:val="24"/>
        </w:rPr>
        <w:t xml:space="preserve">О.А.СКУФИНСКИЙ</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Росреестра от 03.03.2026 N П/0108/26</w:t>
            <w:br/>
            <w:t>"О внесении изменения в пункт 49 Порядка предоставления сведений, содержащих...</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06.04.2026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Приказ Росреестра от 03.03.2026 N П/0108/26 "О внесении изменения в пункт 49 Порядка предоставления сведений, содержащих...</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06.04.2026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511746&amp;date=06.04.2026&amp;dst=385&amp;field=134&amp;demo=2" TargetMode = "External"/><Relationship Id="rId8" Type="http://schemas.openxmlformats.org/officeDocument/2006/relationships/hyperlink" Target="https://login.consultant.ru/link/?req=doc&amp;base=LAW&amp;n=511746&amp;date=06.04.2026&amp;dst=624&amp;field=134&amp;demo=2" TargetMode = "External"/><Relationship Id="rId9" Type="http://schemas.openxmlformats.org/officeDocument/2006/relationships/hyperlink" Target="https://login.consultant.ru/link/?req=doc&amp;base=LAW&amp;n=493331&amp;date=06.04.2026&amp;dst=161&amp;field=134&amp;demo=2" TargetMode = "External"/><Relationship Id="rId10" Type="http://schemas.openxmlformats.org/officeDocument/2006/relationships/hyperlink" Target="https://login.consultant.ru/link/?req=doc&amp;base=LAW&amp;n=517452&amp;date=06.04.2026&amp;dst=100246&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Росреестра от 03.03.2026 N П/0108/26
"О внесении изменения в пункт 49 Порядка предоставления сведений, содержащихся в Едином государственном реестре недвижимости, утвержденного приказом Федеральной службы государственной регистрации, кадастра и картографии от 8 апреля 2021 г. N П/0149"
(Зарегистрировано в Минюсте России 03.04.2026 N 85879)</dc:title>
  <dcterms:created xsi:type="dcterms:W3CDTF">2026-04-06T13:00:05Z</dcterms:created>
</cp:coreProperties>
</file>