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СУДЕБНЫЙ ДЕПАРТАМЕНТ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12 марта 2026 г. N 80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СУДЕБНОГО ДЕПАРТАМЕНТА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7" w:tooltip="Федеральный закон от 08.01.1998 N 7-ФЗ (ред. от 23.07.2025) &quot;О Судебном департаменте при Верховном Суд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января 1998 г. N 7-ФЗ "О Судебном департаменте при Верховном Суде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8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районном суде, утвержденную приказом Судебного департамента при Верховном Суде Российской Федерации от 29 апреля 2003 г. N 36,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В </w:t>
      </w:r>
      <w:hyperlink w:history="0" r:id="rId9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пункте 2.1.13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0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исключить слова "или председатель судебного состава";</w:t>
      </w:r>
    </w:p>
    <w:p>
      <w:pPr>
        <w:pStyle w:val="0"/>
        <w:spacing w:before="240" w:lineRule="auto"/>
        <w:ind w:firstLine="540"/>
        <w:jc w:val="both"/>
      </w:pPr>
      <w:hyperlink w:history="0" r:id="rId11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четвертым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 получении соответствующего запроса (поручения) уполномоченным работником аппарата суда в суд вышестоящей инстанции направляется сообщение о подтверждении факта его получения, а также по результатам рассмотрения направляется информация об исполнении запроса (поручения) с сохранением темы поступившего обращения.";</w:t>
      </w:r>
    </w:p>
    <w:p>
      <w:pPr>
        <w:pStyle w:val="0"/>
        <w:spacing w:before="240" w:lineRule="auto"/>
        <w:ind w:firstLine="540"/>
        <w:jc w:val="both"/>
      </w:pPr>
      <w:hyperlink w:history="0" r:id="rId12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считать соответственно абзацем пятым.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</w:t>
      </w:r>
      <w:hyperlink w:history="0" r:id="rId13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2.1.14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"2.1.14. При направлении дела судом первой инстанции в вышестоящий суд в порядке апелляционного или кассационного обжалования, а также возвращении дела вышестоящим судом в суд первой инстанции после его рассмотрения, уполномоченным работником аппарата суда соответствующего суда проверяется полнота и надлежащее заполнение реквизитов, содержащихся в карточке дела, прикрепление судебных актов и иных документов в электронном виде, и одновременно с направлением дела в вышестоящий суд или возвращением дела в суд первой инстанции осуществляется передача карточки дела (с прикреплением судебных актов в электронном виде и иных документов) посредством ПС ГАС "Правосудие".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отсутствия в суде вышестоящей инстанции, в суде первой инстанции по возвращении дела, карточки дела, а также необходимости уточнения отдельных ее реквизитов и прикрепления судебных актов, уполномоченным работником аппарата соответствующего суда направляется посредством ПС ГАС "Правосудие" запрос (по уникальному идентификатору дела) в соответствующий суд об истребовании карточки дела, судебных актов и иных документов в электронном виде, уточнении иных данных.".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В </w:t>
      </w:r>
      <w:hyperlink w:history="0" r:id="rId14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пункте 8.1.2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5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, </w:t>
      </w:r>
      <w:hyperlink w:history="0" r:id="rId16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17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"Апелляционные жалоба, представление, поступившие непосредственно в районный суд в нарушение требований </w:t>
      </w:r>
      <w:hyperlink w:history="0" r:id="rId18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sz w:val="24"/>
            <w:color w:val="0000ff"/>
          </w:rPr>
          <w:t xml:space="preserve">ст. 321</w:t>
        </w:r>
      </w:hyperlink>
      <w:r>
        <w:rPr>
          <w:sz w:val="24"/>
        </w:rPr>
        <w:t xml:space="preserve"> ГПК РФ (как до истечения срока, установленного </w:t>
      </w:r>
      <w:hyperlink w:history="0" r:id="rId19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sz w:val="24"/>
            <w:color w:val="0000ff"/>
          </w:rPr>
          <w:t xml:space="preserve">ГПК</w:t>
        </w:r>
      </w:hyperlink>
      <w:r>
        <w:rPr>
          <w:sz w:val="24"/>
        </w:rPr>
        <w:t xml:space="preserve"> РФ для подачи апелляционной жалобы, представления, так и по истечении срока апелляционного обжалования с заявлением о восстановлении пропущенного процессуального срока) подлежат направлению уполномоченным работником аппарата суда по распоряжению судьи не позднее следующего рабочего дня сопроводительным письмом мировому судье, вынесшему решение, для совершения действий, предусмотренных </w:t>
      </w:r>
      <w:hyperlink w:history="0" r:id="rId20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sz w:val="24"/>
            <w:color w:val="0000ff"/>
          </w:rPr>
          <w:t xml:space="preserve">ч. 4 ст. 321</w:t>
        </w:r>
      </w:hyperlink>
      <w:r>
        <w:rPr>
          <w:sz w:val="24"/>
        </w:rPr>
        <w:t xml:space="preserve"> ГПК РФ, о чем в письменной форме сообщается лицу, подавшему указанные апелляционные жалобу, представление, за исключением случая нахождения дела в производстве суда апелляционной инстанции по ранее поданным апелляционным жалобе, представлению других лиц.".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1.4. </w:t>
      </w:r>
      <w:hyperlink w:history="0" r:id="rId21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Пункт 8.1.4</w:t>
        </w:r>
      </w:hyperlink>
      <w:r>
        <w:rPr>
          <w:sz w:val="24"/>
        </w:rPr>
        <w:t xml:space="preserve"> дополнить абзацем пятым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"Запрос об истребовании копий дополнительных материалов или дела может быть направлен посредством ПС ГАС "Правосудие" в форме электронного документа.";</w:t>
      </w:r>
    </w:p>
    <w:p>
      <w:pPr>
        <w:pStyle w:val="0"/>
        <w:spacing w:before="240" w:lineRule="auto"/>
        <w:ind w:firstLine="540"/>
        <w:jc w:val="both"/>
      </w:pPr>
      <w:hyperlink w:history="0" r:id="rId22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считать соответственно абзацем шестым.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1.5. В </w:t>
      </w:r>
      <w:hyperlink w:history="0" r:id="rId23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 пункта 9.3.5</w:t>
        </w:r>
      </w:hyperlink>
      <w:r>
        <w:rPr>
          <w:sz w:val="24"/>
        </w:rPr>
        <w:t xml:space="preserve"> после слова "направляется" дополнить словом "запрос".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1.6. В </w:t>
      </w:r>
      <w:hyperlink w:history="0" r:id="rId24" w:tooltip="Приказ Судебного департамента при Верховном Суде РФ от 29.04.2003 N 36 (ред. от 30.12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абзаце одиннадцатом пункта 14.5.2</w:t>
        </w:r>
      </w:hyperlink>
      <w:r>
        <w:rPr>
          <w:sz w:val="24"/>
        </w:rPr>
        <w:t xml:space="preserve"> слова "уполномоченного им лица" заменить словами "уполномоченного им судьи".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25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округов, утвержденную приказом Судебного департамента от 15 декабря 2004 г. N 161,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</w:t>
      </w:r>
      <w:hyperlink w:history="0" r:id="rId26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Пункт 3.1.13</w:t>
        </w:r>
      </w:hyperlink>
      <w:r>
        <w:rPr>
          <w:sz w:val="24"/>
        </w:rPr>
        <w:t xml:space="preserve"> дополнить абзацем пятым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 получении соответствующего запроса (поручения) уполномоченным работником аппарата суда в суд вышестоящей инстанции направляется сообщение о подтверждении факта его получения, а также по результатам рассмотрения направляется информация об исполнении запроса (поручения) с сохранением темы поступившего обращения.";</w:t>
      </w:r>
    </w:p>
    <w:p>
      <w:pPr>
        <w:pStyle w:val="0"/>
        <w:spacing w:before="240" w:lineRule="auto"/>
        <w:ind w:firstLine="540"/>
        <w:jc w:val="both"/>
      </w:pPr>
      <w:hyperlink w:history="0" r:id="rId27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считать соответственно абзацем шестым.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</w:t>
      </w:r>
      <w:hyperlink w:history="0" r:id="rId28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3.1.14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"3.1.14. При направлении дела областным и равным ему судом в вышестоящий суд в порядке апелляционного или кассационного обжалования, а также возвращении дела вышестоящим судом в суд первой инстанции после его рассмотрения, уполномоченным работником аппарата суда соответствующего суда проверяется полнота и надлежащее заполнение реквизитов, содержащихся в карточке дела, прикрепление судебных актов и иных документов в электронном виде, и одновременно с направлением дела в вышестоящий суд или возвращением дела в суд первой инстанции осуществляется передача карточки дела (с прикреплением судебных актов в электронном виде и иных документов) посредством ПС ГАС "Правосудие".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отсутствия в суде вышестоящей инстанции либо в суде первой инстанции по возвращении дела, карточки дела, а также необходимости уточнения отдельных ее реквизитов и прикрепления судебных актов, уполномоченным работником аппарата соответствующего суда направляется посредством ПС ГАС "Правосудие" запрос (по уникальному идентификатору дела) в соответствующий суд об истребовании карточки дела, судебных актов и иных документов в электронном виде, уточнении иных данных.".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В </w:t>
      </w:r>
      <w:hyperlink w:history="0" r:id="rId29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пункте 11.1.2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30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31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"Апелляционные жалоба, представление по гражданским делам, поступившие непосредственно в областной и равный ему суд до истечения срока, установленного </w:t>
      </w:r>
      <w:hyperlink w:history="0" r:id="rId32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sz w:val="24"/>
            <w:color w:val="0000ff"/>
          </w:rPr>
          <w:t xml:space="preserve">ГПК</w:t>
        </w:r>
      </w:hyperlink>
      <w:r>
        <w:rPr>
          <w:sz w:val="24"/>
        </w:rPr>
        <w:t xml:space="preserve"> РФ для подачи апелляционной жалобы, представления, а также по истечении срока апелляционного обжалования с заявлением о восстановлении пропущенного процессуального срока для обжалования, апелляционные жалоба, представление по административным делам, поданные в нарушение требований </w:t>
      </w:r>
      <w:hyperlink w:history="0" r:id="rId33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4"/>
            <w:color w:val="0000ff"/>
          </w:rPr>
          <w:t xml:space="preserve">ст. 297</w:t>
        </w:r>
      </w:hyperlink>
      <w:r>
        <w:rPr>
          <w:sz w:val="24"/>
        </w:rPr>
        <w:t xml:space="preserve"> КАС РФ, подлежат направлению уполномоченным работником аппарата суда по распоряжению судьи не позднее следующего рабочего дня сопроводительным письмом в районный суд для совершения действий, предусмотренных </w:t>
      </w:r>
      <w:hyperlink w:history="0" r:id="rId34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sz w:val="24"/>
            <w:color w:val="0000ff"/>
          </w:rPr>
          <w:t xml:space="preserve">ч. 4 ст. 321</w:t>
        </w:r>
      </w:hyperlink>
      <w:r>
        <w:rPr>
          <w:sz w:val="24"/>
        </w:rPr>
        <w:t xml:space="preserve"> ГПК РФ, </w:t>
      </w:r>
      <w:hyperlink w:history="0" r:id="rId35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4"/>
            <w:color w:val="0000ff"/>
          </w:rPr>
          <w:t xml:space="preserve">ст. 302</w:t>
        </w:r>
      </w:hyperlink>
      <w:r>
        <w:rPr>
          <w:sz w:val="24"/>
        </w:rPr>
        <w:t xml:space="preserve"> КАС РФ, о чем в письменной форме сообщается лицу, их подавшему, за исключением случая нахождения дела в производстве суда апелляционной инстанции по ранее поданным апелляционным жалобе, представлению других лиц. При подаче апелляционной (частной) жалобы, представления в электронном виде они могут направляться в суд первой инстанции посредством ПС ГАС "Правосудие". Копия сопроводительного письма, в том числе при направлении апелляционной (частной) жалобы, представления в электронном виде посредством ПС ГАС "Правосудие", подшивается в соответствующий наряд.".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2.4. </w:t>
      </w:r>
      <w:hyperlink w:history="0" r:id="rId36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Пункт 11.1.8</w:t>
        </w:r>
      </w:hyperlink>
      <w:r>
        <w:rPr>
          <w:sz w:val="24"/>
        </w:rPr>
        <w:t xml:space="preserve"> дополнить абзацем седьмым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"Запрос об истребовании копий дополнительных материалов или дела может быть направлен посредством ПС ГАС "Правосудие" в форме электронного документа.".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2.5. В </w:t>
      </w:r>
      <w:hyperlink w:history="0" r:id="rId37" w:tooltip="Приказ Судебного департамента при Верховном Суде РФ от 15.12.2004 N 161 (ред. от 30.12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абзаце одиннадцатом пункта 16.5.2</w:t>
        </w:r>
      </w:hyperlink>
      <w:r>
        <w:rPr>
          <w:sz w:val="24"/>
        </w:rPr>
        <w:t xml:space="preserve"> слова "уполномоченного им лица" заменить словами "уполномоченного им судьи".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Внести в </w:t>
      </w:r>
      <w:hyperlink w:history="0" r:id="rId38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апелляционных судах общей юрисдикции, утвержденную приказом Судебного департамента при Верховном Суде Российской Федерации от 1 октября 2019 г. N 225,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3.1. </w:t>
      </w:r>
      <w:hyperlink w:history="0" r:id="rId39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 3.9</w:t>
        </w:r>
      </w:hyperlink>
      <w:r>
        <w:rPr>
          <w:sz w:val="24"/>
        </w:rPr>
        <w:t xml:space="preserve"> дополнить абзацем четвертым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 получении соответствующего запроса (поручения) уполномоченным работником аппарата суда в суд вышестоящей инстанции направляется сообщение о подтверждении факта его получения, а также по результатам рассмотрения направляется информация об исполнении запроса (поручения) с сохранением темы поступившего обращения.".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3.2. </w:t>
      </w:r>
      <w:hyperlink w:history="0" r:id="rId40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3.11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"3.11. При поступлении дела в апелляционный суд, а также возвращении дела в областной и равный ему суд после его рассмотрения, уполномоченным работником аппарата суда проверяется полнота и надлежащее заполнение реквизитов, содержащихся в карточке дела, прикрепление судебных актов и иных документов в электронном виде, одновременно с возвращением дела в областной и равный ему суд осуществляется передача карточки дела (с прикреплением судебных актов в электронном виде и иных документов) посредством ПС ГАС "Правосудие".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отсутствия в апелляционном суде карточки дела, а также необходимости уточнения отдельных ее реквизитов и прикрепления судебных актов, уполномоченным работником аппарата суда направляется посредством ПС ГАС "Правосудие" запрос (по уникальному идентификатору дела) в соответствующий суд об истребовании карточки дела, судебных актов и иных документов в электронном виде, уточнении иных данных.".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3.3. В </w:t>
      </w:r>
      <w:hyperlink w:history="0" r:id="rId41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пункте 8.11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42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43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"Апелляционные жалоба, представление по гражданским делам, поступившие непосредственно в апелляционный суд до истечения срока, установленного </w:t>
      </w:r>
      <w:hyperlink w:history="0" r:id="rId44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sz w:val="24"/>
            <w:color w:val="0000ff"/>
          </w:rPr>
          <w:t xml:space="preserve">ГПК</w:t>
        </w:r>
      </w:hyperlink>
      <w:r>
        <w:rPr>
          <w:sz w:val="24"/>
        </w:rPr>
        <w:t xml:space="preserve"> РФ для подачи апелляционной жалобы, представления, а также по истечении срока апелляционного обжалования с заявлением о восстановлении пропущенного процессуального срока для обжалования, апелляционные жалоба, представление по административным, уголовным делам, поданные в нарушение требований </w:t>
      </w:r>
      <w:hyperlink w:history="0" r:id="rId45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4"/>
            <w:color w:val="0000ff"/>
          </w:rPr>
          <w:t xml:space="preserve">ст. 297</w:t>
        </w:r>
      </w:hyperlink>
      <w:r>
        <w:rPr>
          <w:sz w:val="24"/>
        </w:rPr>
        <w:t xml:space="preserve"> КАС РФ, </w:t>
      </w:r>
      <w:hyperlink w:history="0" r:id="rId46" w:tooltip="&quot;Уголовно-процессуальный кодекс Российской Федерации&quot; от 18.12.2001 N 174-ФЗ (ред. от 08.03.2026) {КонсультантПлюс}">
        <w:r>
          <w:rPr>
            <w:sz w:val="24"/>
            <w:color w:val="0000ff"/>
          </w:rPr>
          <w:t xml:space="preserve">статьи 389.3</w:t>
        </w:r>
      </w:hyperlink>
      <w:r>
        <w:rPr>
          <w:sz w:val="24"/>
        </w:rPr>
        <w:t xml:space="preserve"> УПК РФ, направляются уполномоченным работником аппарата суда по поручению заместителя председателя суда (председателя судебной коллегии) не позднее следующего рабочего дня со дня их поступления соответствующим сопроводительным письмом в областной и равный ему суд для осуществления дальнейших действий в соответствии с требованиями </w:t>
      </w:r>
      <w:hyperlink w:history="0" r:id="rId47" w:tooltip="&quot;Гражданский процессуальный кодекс Российской Федерации&quot; от 14.11.2002 N 138-ФЗ (ред. от 23.03.2026, с изм. от 31.03.2026) {КонсультантПлюс}">
        <w:r>
          <w:rPr>
            <w:sz w:val="24"/>
            <w:color w:val="0000ff"/>
          </w:rPr>
          <w:t xml:space="preserve">ч. 4 статьи 321</w:t>
        </w:r>
      </w:hyperlink>
      <w:r>
        <w:rPr>
          <w:sz w:val="24"/>
        </w:rPr>
        <w:t xml:space="preserve"> ГПК РФ, </w:t>
      </w:r>
      <w:hyperlink w:history="0" r:id="rId48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4"/>
            <w:color w:val="0000ff"/>
          </w:rPr>
          <w:t xml:space="preserve">статьи 302</w:t>
        </w:r>
      </w:hyperlink>
      <w:r>
        <w:rPr>
          <w:sz w:val="24"/>
        </w:rPr>
        <w:t xml:space="preserve"> КАС РФ, </w:t>
      </w:r>
      <w:hyperlink w:history="0" r:id="rId49" w:tooltip="&quot;Уголовно-процессуальный кодекс Российской Федерации&quot; от 18.12.2001 N 174-ФЗ (ред. от 08.03.2026) {КонсультантПлюс}">
        <w:r>
          <w:rPr>
            <w:sz w:val="24"/>
            <w:color w:val="0000ff"/>
          </w:rPr>
          <w:t xml:space="preserve">статей 389.6</w:t>
        </w:r>
      </w:hyperlink>
      <w:r>
        <w:rPr>
          <w:sz w:val="24"/>
        </w:rPr>
        <w:t xml:space="preserve"> и </w:t>
      </w:r>
      <w:hyperlink w:history="0" r:id="rId50" w:tooltip="&quot;Уголовно-процессуальный кодекс Российской Федерации&quot; от 18.12.2001 N 174-ФЗ (ред. от 08.03.2026) {КонсультантПлюс}">
        <w:r>
          <w:rPr>
            <w:sz w:val="24"/>
            <w:color w:val="0000ff"/>
          </w:rPr>
          <w:t xml:space="preserve">389.7</w:t>
        </w:r>
      </w:hyperlink>
      <w:r>
        <w:rPr>
          <w:sz w:val="24"/>
        </w:rPr>
        <w:t xml:space="preserve"> УПК РФ с уведомлением лица, подавшего апелляционные жалобу, представление, за исключением случая нахождения дела в производстве суда апелляционной инстанции по ранее поданным апелляционным жалобе, представлению других лиц. При подаче апелляционной (частной) жалобы, представления в электронном виде они могут направляться в суд первой инстанции посредством ПС ГАС "Правосудие". Копия сопроводительного письма, в том числе при направлении апелляционной (частной) жалобы, представления в электронном виде посредством ПС ГАС "Правосудие", подшивается в соответствующий наряд.".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3.4. </w:t>
      </w:r>
      <w:hyperlink w:history="0" r:id="rId51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 8.16</w:t>
        </w:r>
      </w:hyperlink>
      <w:r>
        <w:rPr>
          <w:sz w:val="24"/>
        </w:rPr>
        <w:t xml:space="preserve"> дополнить абзацем вторым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"Запрос об истребовании копий дополнительных материалов или дела может быть направлен посредством ПС ГАС "Правосудие" в форме электронного документа.".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3.5. В </w:t>
      </w:r>
      <w:hyperlink w:history="0" r:id="rId52" w:tooltip="Приказ Судебного департамента при Верховном Суде РФ от 01.10.2019 N 225 (ред. от 30.12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одиннадцатом пункта 14.1.1</w:t>
        </w:r>
      </w:hyperlink>
      <w:r>
        <w:rPr>
          <w:sz w:val="24"/>
        </w:rPr>
        <w:t xml:space="preserve"> слова "уполномоченного им лица" заменить словами "уполномоченного им судьи".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Внести в </w:t>
      </w:r>
      <w:hyperlink w:history="0" r:id="rId53" w:tooltip="Приказ Судебного департамента при Верховном Суде РФ от 01.10.2019 N 224 (ред. от 30.12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кассационных судах общей юрисдикции, утвержденную приказом Судебного департамента при Верховном Суде Российской Федерации от 1 октября 2019 г. N 224,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4.1. </w:t>
      </w:r>
      <w:hyperlink w:history="0" r:id="rId54" w:tooltip="Приказ Судебного департамента при Верховном Суде РФ от 01.10.2019 N 224 (ред. от 30.12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 3.9</w:t>
        </w:r>
      </w:hyperlink>
      <w:r>
        <w:rPr>
          <w:sz w:val="24"/>
        </w:rPr>
        <w:t xml:space="preserve"> дополнить абзацем четвертым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 получении соответствующего запроса (поручения) уполномоченным работником аппарата суда в суд вышестоящей инстанции направляется сообщение о подтверждении факта его получения, а также по результатам рассмотрения направляется информация об исполнении запроса (поручения) с сохранением темы поступившего обращения.".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4.2. </w:t>
      </w:r>
      <w:hyperlink w:history="0" r:id="rId55" w:tooltip="Приказ Судебного департамента при Верховном Суде РФ от 01.10.2019 N 224 (ред. от 30.12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3.11 и 3.12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"3.11. При поступлении дела в суд кассационной инстанции, а также возвращении дела в соответствующий суд после его рассмотрения, уполномоченным работником аппарата суда проверяется полнота и надлежащее заполнение реквизитов, содержащихся в карточке дела, прикрепление судебных актов и иных документов в электронном виде, одновременно с возвращением дела осуществляется передача карточки дела (с прикреплением судебных актов в электронном виде и иных документов) посредством ПС ГАС "Правосудие".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отсутствия в суде кассационной инстанции карточки дела, а также необходимости уточнения отдельных ее реквизитов и прикрепления судебных актов, уполномоченным работником аппарата суда направляется посредством ПС ГАС "Правосудие" запрос (по уникальному идентификатору дела) в соответствующий суд об истребовании карточки дела, судебных актов и иных документов в электронном виде, уточнении иных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3.12. Запрос об истребовании копий дополнительных материалов или дела может быть направлен посредством ПС ГАС "Правосудие" в форме электронного документа.".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4.3. В </w:t>
      </w:r>
      <w:hyperlink w:history="0" r:id="rId56" w:tooltip="Приказ Судебного департамента при Верховном Суде РФ от 01.10.2019 N 224 (ред. от 30.12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одиннадцатом пункта 18.1.2</w:t>
        </w:r>
      </w:hyperlink>
      <w:r>
        <w:rPr>
          <w:sz w:val="24"/>
        </w:rPr>
        <w:t xml:space="preserve"> слова "уполномоченного им лица" заменить словами "уполномоченного им судьи".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приказ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Генеральный директор</w:t>
      </w:r>
    </w:p>
    <w:p>
      <w:pPr>
        <w:pStyle w:val="0"/>
        <w:jc w:val="right"/>
      </w:pPr>
      <w:r>
        <w:rPr>
          <w:sz w:val="24"/>
        </w:rPr>
        <w:t xml:space="preserve">Г.Б.ЛОПАТИН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12.03.2026 N 80</w:t>
            <w:br/>
            <w:t>"О внесении изменений в некоторые акты Судебного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12.03.2026 N 80 "О внесении изменений в некоторые акты Судебного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610&amp;date=07.04.2026&amp;demo=2" TargetMode = "External"/><Relationship Id="rId8" Type="http://schemas.openxmlformats.org/officeDocument/2006/relationships/hyperlink" Target="https://login.consultant.ru/link/?req=doc&amp;base=LAW&amp;n=524966&amp;date=07.04.2026&amp;dst=100012&amp;field=134&amp;demo=2" TargetMode = "External"/><Relationship Id="rId9" Type="http://schemas.openxmlformats.org/officeDocument/2006/relationships/hyperlink" Target="https://login.consultant.ru/link/?req=doc&amp;base=LAW&amp;n=524966&amp;date=07.04.2026&amp;dst=108545&amp;field=134&amp;demo=2" TargetMode = "External"/><Relationship Id="rId10" Type="http://schemas.openxmlformats.org/officeDocument/2006/relationships/hyperlink" Target="https://login.consultant.ru/link/?req=doc&amp;base=LAW&amp;n=524966&amp;date=07.04.2026&amp;dst=108546&amp;field=134&amp;demo=2" TargetMode = "External"/><Relationship Id="rId11" Type="http://schemas.openxmlformats.org/officeDocument/2006/relationships/hyperlink" Target="https://login.consultant.ru/link/?req=doc&amp;base=LAW&amp;n=524966&amp;date=07.04.2026&amp;dst=108545&amp;field=134&amp;demo=2" TargetMode = "External"/><Relationship Id="rId12" Type="http://schemas.openxmlformats.org/officeDocument/2006/relationships/hyperlink" Target="https://login.consultant.ru/link/?req=doc&amp;base=LAW&amp;n=524966&amp;date=07.04.2026&amp;dst=108548&amp;field=134&amp;demo=2" TargetMode = "External"/><Relationship Id="rId13" Type="http://schemas.openxmlformats.org/officeDocument/2006/relationships/hyperlink" Target="https://login.consultant.ru/link/?req=doc&amp;base=LAW&amp;n=524966&amp;date=07.04.2026&amp;dst=100012&amp;field=134&amp;demo=2" TargetMode = "External"/><Relationship Id="rId14" Type="http://schemas.openxmlformats.org/officeDocument/2006/relationships/hyperlink" Target="https://login.consultant.ru/link/?req=doc&amp;base=LAW&amp;n=524966&amp;date=07.04.2026&amp;dst=110047&amp;field=134&amp;demo=2" TargetMode = "External"/><Relationship Id="rId15" Type="http://schemas.openxmlformats.org/officeDocument/2006/relationships/hyperlink" Target="https://login.consultant.ru/link/?req=doc&amp;base=LAW&amp;n=524966&amp;date=07.04.2026&amp;dst=110048&amp;field=134&amp;demo=2" TargetMode = "External"/><Relationship Id="rId16" Type="http://schemas.openxmlformats.org/officeDocument/2006/relationships/hyperlink" Target="https://login.consultant.ru/link/?req=doc&amp;base=LAW&amp;n=524966&amp;date=07.04.2026&amp;dst=110050&amp;field=134&amp;demo=2" TargetMode = "External"/><Relationship Id="rId17" Type="http://schemas.openxmlformats.org/officeDocument/2006/relationships/hyperlink" Target="https://login.consultant.ru/link/?req=doc&amp;base=LAW&amp;n=524966&amp;date=07.04.2026&amp;dst=110049&amp;field=134&amp;demo=2" TargetMode = "External"/><Relationship Id="rId18" Type="http://schemas.openxmlformats.org/officeDocument/2006/relationships/hyperlink" Target="https://login.consultant.ru/link/?req=doc&amp;base=LAW&amp;n=529664&amp;date=07.04.2026&amp;dst=2148&amp;field=134&amp;demo=2" TargetMode = "External"/><Relationship Id="rId19" Type="http://schemas.openxmlformats.org/officeDocument/2006/relationships/hyperlink" Target="https://login.consultant.ru/link/?req=doc&amp;base=LAW&amp;n=529664&amp;date=07.04.2026&amp;demo=2" TargetMode = "External"/><Relationship Id="rId20" Type="http://schemas.openxmlformats.org/officeDocument/2006/relationships/hyperlink" Target="https://login.consultant.ru/link/?req=doc&amp;base=LAW&amp;n=529664&amp;date=07.04.2026&amp;dst=2153&amp;field=134&amp;demo=2" TargetMode = "External"/><Relationship Id="rId21" Type="http://schemas.openxmlformats.org/officeDocument/2006/relationships/hyperlink" Target="https://login.consultant.ru/link/?req=doc&amp;base=LAW&amp;n=524966&amp;date=07.04.2026&amp;dst=102946&amp;field=134&amp;demo=2" TargetMode = "External"/><Relationship Id="rId22" Type="http://schemas.openxmlformats.org/officeDocument/2006/relationships/hyperlink" Target="https://login.consultant.ru/link/?req=doc&amp;base=LAW&amp;n=524966&amp;date=07.04.2026&amp;dst=103621&amp;field=134&amp;demo=2" TargetMode = "External"/><Relationship Id="rId23" Type="http://schemas.openxmlformats.org/officeDocument/2006/relationships/hyperlink" Target="https://login.consultant.ru/link/?req=doc&amp;base=LAW&amp;n=524966&amp;date=07.04.2026&amp;dst=108660&amp;field=134&amp;demo=2" TargetMode = "External"/><Relationship Id="rId24" Type="http://schemas.openxmlformats.org/officeDocument/2006/relationships/hyperlink" Target="https://login.consultant.ru/link/?req=doc&amp;base=LAW&amp;n=524966&amp;date=07.04.2026&amp;dst=110086&amp;field=134&amp;demo=2" TargetMode = "External"/><Relationship Id="rId25" Type="http://schemas.openxmlformats.org/officeDocument/2006/relationships/hyperlink" Target="https://login.consultant.ru/link/?req=doc&amp;base=LAW&amp;n=524965&amp;date=07.04.2026&amp;dst=100011&amp;field=134&amp;demo=2" TargetMode = "External"/><Relationship Id="rId26" Type="http://schemas.openxmlformats.org/officeDocument/2006/relationships/hyperlink" Target="https://login.consultant.ru/link/?req=doc&amp;base=LAW&amp;n=524965&amp;date=07.04.2026&amp;dst=108412&amp;field=134&amp;demo=2" TargetMode = "External"/><Relationship Id="rId27" Type="http://schemas.openxmlformats.org/officeDocument/2006/relationships/hyperlink" Target="https://login.consultant.ru/link/?req=doc&amp;base=LAW&amp;n=524965&amp;date=07.04.2026&amp;dst=108416&amp;field=134&amp;demo=2" TargetMode = "External"/><Relationship Id="rId28" Type="http://schemas.openxmlformats.org/officeDocument/2006/relationships/hyperlink" Target="https://login.consultant.ru/link/?req=doc&amp;base=LAW&amp;n=524965&amp;date=07.04.2026&amp;dst=100011&amp;field=134&amp;demo=2" TargetMode = "External"/><Relationship Id="rId29" Type="http://schemas.openxmlformats.org/officeDocument/2006/relationships/hyperlink" Target="https://login.consultant.ru/link/?req=doc&amp;base=LAW&amp;n=524965&amp;date=07.04.2026&amp;dst=109796&amp;field=134&amp;demo=2" TargetMode = "External"/><Relationship Id="rId30" Type="http://schemas.openxmlformats.org/officeDocument/2006/relationships/hyperlink" Target="https://login.consultant.ru/link/?req=doc&amp;base=LAW&amp;n=524965&amp;date=07.04.2026&amp;dst=109797&amp;field=134&amp;demo=2" TargetMode = "External"/><Relationship Id="rId31" Type="http://schemas.openxmlformats.org/officeDocument/2006/relationships/hyperlink" Target="https://login.consultant.ru/link/?req=doc&amp;base=LAW&amp;n=524965&amp;date=07.04.2026&amp;dst=109798&amp;field=134&amp;demo=2" TargetMode = "External"/><Relationship Id="rId32" Type="http://schemas.openxmlformats.org/officeDocument/2006/relationships/hyperlink" Target="https://login.consultant.ru/link/?req=doc&amp;base=LAW&amp;n=529664&amp;date=07.04.2026&amp;demo=2" TargetMode = "External"/><Relationship Id="rId33" Type="http://schemas.openxmlformats.org/officeDocument/2006/relationships/hyperlink" Target="https://login.consultant.ru/link/?req=doc&amp;base=LAW&amp;n=523314&amp;date=07.04.2026&amp;dst=102001&amp;field=134&amp;demo=2" TargetMode = "External"/><Relationship Id="rId34" Type="http://schemas.openxmlformats.org/officeDocument/2006/relationships/hyperlink" Target="https://login.consultant.ru/link/?req=doc&amp;base=LAW&amp;n=529664&amp;date=07.04.2026&amp;dst=2153&amp;field=134&amp;demo=2" TargetMode = "External"/><Relationship Id="rId35" Type="http://schemas.openxmlformats.org/officeDocument/2006/relationships/hyperlink" Target="https://login.consultant.ru/link/?req=doc&amp;base=LAW&amp;n=523314&amp;date=07.04.2026&amp;dst=102034&amp;field=134&amp;demo=2" TargetMode = "External"/><Relationship Id="rId36" Type="http://schemas.openxmlformats.org/officeDocument/2006/relationships/hyperlink" Target="https://login.consultant.ru/link/?req=doc&amp;base=LAW&amp;n=524965&amp;date=07.04.2026&amp;dst=102399&amp;field=134&amp;demo=2" TargetMode = "External"/><Relationship Id="rId37" Type="http://schemas.openxmlformats.org/officeDocument/2006/relationships/hyperlink" Target="https://login.consultant.ru/link/?req=doc&amp;base=LAW&amp;n=524965&amp;date=07.04.2026&amp;dst=109839&amp;field=134&amp;demo=2" TargetMode = "External"/><Relationship Id="rId38" Type="http://schemas.openxmlformats.org/officeDocument/2006/relationships/hyperlink" Target="https://login.consultant.ru/link/?req=doc&amp;base=LAW&amp;n=525085&amp;date=07.04.2026&amp;dst=100010&amp;field=134&amp;demo=2" TargetMode = "External"/><Relationship Id="rId39" Type="http://schemas.openxmlformats.org/officeDocument/2006/relationships/hyperlink" Target="https://login.consultant.ru/link/?req=doc&amp;base=LAW&amp;n=525085&amp;date=07.04.2026&amp;dst=101585&amp;field=134&amp;demo=2" TargetMode = "External"/><Relationship Id="rId40" Type="http://schemas.openxmlformats.org/officeDocument/2006/relationships/hyperlink" Target="https://login.consultant.ru/link/?req=doc&amp;base=LAW&amp;n=525085&amp;date=07.04.2026&amp;dst=100010&amp;field=134&amp;demo=2" TargetMode = "External"/><Relationship Id="rId41" Type="http://schemas.openxmlformats.org/officeDocument/2006/relationships/hyperlink" Target="https://login.consultant.ru/link/?req=doc&amp;base=LAW&amp;n=525085&amp;date=07.04.2026&amp;dst=102276&amp;field=134&amp;demo=2" TargetMode = "External"/><Relationship Id="rId42" Type="http://schemas.openxmlformats.org/officeDocument/2006/relationships/hyperlink" Target="https://login.consultant.ru/link/?req=doc&amp;base=LAW&amp;n=525085&amp;date=07.04.2026&amp;dst=102277&amp;field=134&amp;demo=2" TargetMode = "External"/><Relationship Id="rId43" Type="http://schemas.openxmlformats.org/officeDocument/2006/relationships/hyperlink" Target="https://login.consultant.ru/link/?req=doc&amp;base=LAW&amp;n=525085&amp;date=07.04.2026&amp;dst=102278&amp;field=134&amp;demo=2" TargetMode = "External"/><Relationship Id="rId44" Type="http://schemas.openxmlformats.org/officeDocument/2006/relationships/hyperlink" Target="https://login.consultant.ru/link/?req=doc&amp;base=LAW&amp;n=529664&amp;date=07.04.2026&amp;demo=2" TargetMode = "External"/><Relationship Id="rId45" Type="http://schemas.openxmlformats.org/officeDocument/2006/relationships/hyperlink" Target="https://login.consultant.ru/link/?req=doc&amp;base=LAW&amp;n=523314&amp;date=07.04.2026&amp;dst=102001&amp;field=134&amp;demo=2" TargetMode = "External"/><Relationship Id="rId46" Type="http://schemas.openxmlformats.org/officeDocument/2006/relationships/hyperlink" Target="https://login.consultant.ru/link/?req=doc&amp;base=LAW&amp;n=528385&amp;date=07.04.2026&amp;dst=483&amp;field=134&amp;demo=2" TargetMode = "External"/><Relationship Id="rId47" Type="http://schemas.openxmlformats.org/officeDocument/2006/relationships/hyperlink" Target="https://login.consultant.ru/link/?req=doc&amp;base=LAW&amp;n=529664&amp;date=07.04.2026&amp;dst=2153&amp;field=134&amp;demo=2" TargetMode = "External"/><Relationship Id="rId48" Type="http://schemas.openxmlformats.org/officeDocument/2006/relationships/hyperlink" Target="https://login.consultant.ru/link/?req=doc&amp;base=LAW&amp;n=523314&amp;date=07.04.2026&amp;dst=102034&amp;field=134&amp;demo=2" TargetMode = "External"/><Relationship Id="rId49" Type="http://schemas.openxmlformats.org/officeDocument/2006/relationships/hyperlink" Target="https://login.consultant.ru/link/?req=doc&amp;base=LAW&amp;n=528385&amp;date=07.04.2026&amp;dst=497&amp;field=134&amp;demo=2" TargetMode = "External"/><Relationship Id="rId50" Type="http://schemas.openxmlformats.org/officeDocument/2006/relationships/hyperlink" Target="https://login.consultant.ru/link/?req=doc&amp;base=LAW&amp;n=528385&amp;date=07.04.2026&amp;dst=2634&amp;field=134&amp;demo=2" TargetMode = "External"/><Relationship Id="rId51" Type="http://schemas.openxmlformats.org/officeDocument/2006/relationships/hyperlink" Target="https://login.consultant.ru/link/?req=doc&amp;base=LAW&amp;n=525085&amp;date=07.04.2026&amp;dst=102290&amp;field=134&amp;demo=2" TargetMode = "External"/><Relationship Id="rId52" Type="http://schemas.openxmlformats.org/officeDocument/2006/relationships/hyperlink" Target="https://login.consultant.ru/link/?req=doc&amp;base=LAW&amp;n=525085&amp;date=07.04.2026&amp;dst=102327&amp;field=134&amp;demo=2" TargetMode = "External"/><Relationship Id="rId53" Type="http://schemas.openxmlformats.org/officeDocument/2006/relationships/hyperlink" Target="https://login.consultant.ru/link/?req=doc&amp;base=LAW&amp;n=524967&amp;date=07.04.2026&amp;dst=100010&amp;field=134&amp;demo=2" TargetMode = "External"/><Relationship Id="rId54" Type="http://schemas.openxmlformats.org/officeDocument/2006/relationships/hyperlink" Target="https://login.consultant.ru/link/?req=doc&amp;base=LAW&amp;n=524967&amp;date=07.04.2026&amp;dst=101752&amp;field=134&amp;demo=2" TargetMode = "External"/><Relationship Id="rId55" Type="http://schemas.openxmlformats.org/officeDocument/2006/relationships/hyperlink" Target="https://login.consultant.ru/link/?req=doc&amp;base=LAW&amp;n=524967&amp;date=07.04.2026&amp;dst=100010&amp;field=134&amp;demo=2" TargetMode = "External"/><Relationship Id="rId56" Type="http://schemas.openxmlformats.org/officeDocument/2006/relationships/hyperlink" Target="https://login.consultant.ru/link/?req=doc&amp;base=LAW&amp;n=524967&amp;date=07.04.2026&amp;dst=10242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Судебного департамента при Верховном Суде РФ от 12.03.2026 N 80
"О внесении изменений в некоторые акты Судебного департамента при Верховном Суде Российской Федерации"</dc:title>
  <dcterms:created xsi:type="dcterms:W3CDTF">2026-04-07T12:41:20Z</dcterms:created>
</cp:coreProperties>
</file>